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015A8FB3" w14:textId="71D47A00" w:rsidR="00BD2E67" w:rsidRPr="00FA4FE9" w:rsidRDefault="00F86199" w:rsidP="00A0070E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/>
                <w:b/>
                <w:bCs/>
                <w:sz w:val="20"/>
                <w:szCs w:val="20"/>
              </w:rPr>
              <w:t>Come ridurre le allucinazioni</w:t>
            </w: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:rsidRPr="00F24845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7D131DA3" w:rsidR="00D34734" w:rsidRPr="00F86199" w:rsidRDefault="00F86199" w:rsidP="00F24845">
            <w:pPr>
              <w:jc w:val="both"/>
            </w:pPr>
            <w:r>
              <w:t xml:space="preserve">Le allucinazioni spaventano tutti. Specie quando </w:t>
            </w:r>
            <w:r w:rsidR="00185513">
              <w:t>utilizziamo l’AI per risolvere questioni che sottendono esborsi patrimoniali o rischi legali, tributari o finanziari. La loro completa eliminazione sembra per il momento non possibile ma possiamo per lo meno tentare di ridur</w:t>
            </w:r>
            <w:r w:rsidR="00087209">
              <w:t>le.</w:t>
            </w:r>
            <w:r w:rsidR="00387EC1">
              <w:t xml:space="preserve"> </w:t>
            </w:r>
            <w:r w:rsidR="00387EC1" w:rsidRPr="00387EC1">
              <w:t>Dall’impostazione dei prompt al controllo della temperatura:</w:t>
            </w:r>
            <w:r w:rsidR="00387EC1">
              <w:t xml:space="preserve"> esploriamo</w:t>
            </w:r>
            <w:r w:rsidR="00387EC1" w:rsidRPr="00387EC1">
              <w:t xml:space="preserve"> tecniche e strategie per evitare risposte sbagliate, approssimative o incoerenti dai modelli di intelligenza artificiale.</w:t>
            </w:r>
          </w:p>
        </w:tc>
      </w:tr>
    </w:tbl>
    <w:p w14:paraId="79F23E49" w14:textId="77777777" w:rsidR="00BD2E67" w:rsidRPr="00F24845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:rsidRPr="00810C83" w14:paraId="43E2BE42" w14:textId="77777777" w:rsidTr="00ED1D34">
        <w:trPr>
          <w:trHeight w:val="9341"/>
        </w:trPr>
        <w:tc>
          <w:tcPr>
            <w:tcW w:w="9628" w:type="dxa"/>
          </w:tcPr>
          <w:p w14:paraId="75F303D8" w14:textId="05E75400" w:rsidR="00167501" w:rsidRPr="00167501" w:rsidRDefault="00167501" w:rsidP="00167501">
            <w:pPr>
              <w:jc w:val="both"/>
            </w:pPr>
            <w:r>
              <w:t>“</w:t>
            </w:r>
            <w:r w:rsidRPr="00167501">
              <w:t>L’intelligenza artificiale può commettere errori”</w:t>
            </w:r>
            <w:r w:rsidR="003554B5">
              <w:t>, lo leggiamo ogniqualvolta utilizziamo l’AI ma infondo speriamo non sia vero.</w:t>
            </w:r>
            <w:r w:rsidR="002D68D5">
              <w:t xml:space="preserve"> Ma g</w:t>
            </w:r>
            <w:r w:rsidRPr="00167501">
              <w:t>li errori dell’AI non sono un destino inevitabile</w:t>
            </w:r>
            <w:r w:rsidR="002D68D5">
              <w:t>, a volte dipendono anche da noi,</w:t>
            </w:r>
            <w:r w:rsidRPr="00167501">
              <w:t xml:space="preserve"> </w:t>
            </w:r>
            <w:r w:rsidR="002D68D5">
              <w:t>e</w:t>
            </w:r>
            <w:r w:rsidRPr="00167501">
              <w:t>sistono strategie concrete per evitarli, e conoscerle fa la differenza tra una collaborazione efficace e una perdita di tempo.</w:t>
            </w:r>
          </w:p>
          <w:p w14:paraId="06E767E3" w14:textId="282D751A" w:rsidR="00167501" w:rsidRPr="00167501" w:rsidRDefault="00167501" w:rsidP="00167501">
            <w:pPr>
              <w:jc w:val="both"/>
            </w:pPr>
            <w:r w:rsidRPr="00167501">
              <w:t xml:space="preserve">La prima, e più importante, è la qualità della domanda. “Garbage in, </w:t>
            </w:r>
            <w:proofErr w:type="spellStart"/>
            <w:r w:rsidRPr="00167501">
              <w:t>garbage</w:t>
            </w:r>
            <w:proofErr w:type="spellEnd"/>
            <w:r w:rsidRPr="00167501">
              <w:t xml:space="preserve"> out” dicono gli esperti: se la richiesta è vaga o mal posta, anche la risposta sarà generica o fuorviante. Per questo è utile seguire un metodo </w:t>
            </w:r>
            <w:r w:rsidR="00F92E2A">
              <w:t>per formulare le domande, qualcuno lo abbiamo raccontato in queste pagine</w:t>
            </w:r>
            <w:r w:rsidR="00672091">
              <w:t xml:space="preserve"> (CIAO, sei cappelli, 5 W…) ma il modo migliore e farseli raccontare dall’AI.</w:t>
            </w:r>
          </w:p>
          <w:p w14:paraId="76893106" w14:textId="209B0A30" w:rsidR="00167501" w:rsidRPr="00167501" w:rsidRDefault="00167501" w:rsidP="00167501">
            <w:pPr>
              <w:jc w:val="both"/>
            </w:pPr>
            <w:r w:rsidRPr="00167501">
              <w:t xml:space="preserve">Un altro aspetto cruciale è la </w:t>
            </w:r>
            <w:r w:rsidRPr="00167501">
              <w:rPr>
                <w:b/>
                <w:bCs/>
              </w:rPr>
              <w:t>temperatura</w:t>
            </w:r>
            <w:r w:rsidRPr="00167501">
              <w:t>. Questo parametro regola il grado di “creatività” del modello: temperature basse (0,2–0,4) producono risposte più precise e aderenti ai dati, mentre temperature alte (1–1,5) aumentano l’originalità ma anche il rischio di “allucinazioni”, ovvero risposte scorrette o inventate. Per testi tecnici o pareri professionali è quindi meglio tenere la temperatura bassa.</w:t>
            </w:r>
            <w:r w:rsidR="004301F7">
              <w:t xml:space="preserve"> Alcuni modelli hanno tra le proprie funzioni la regolazione della temperatura (Mistral) in altri basterà ricordarlo al </w:t>
            </w:r>
            <w:proofErr w:type="spellStart"/>
            <w:r w:rsidR="004301F7">
              <w:t>Gpt</w:t>
            </w:r>
            <w:proofErr w:type="spellEnd"/>
            <w:r w:rsidR="004301F7">
              <w:t xml:space="preserve"> nel prompt</w:t>
            </w:r>
            <w:r w:rsidR="008455D0">
              <w:t>.</w:t>
            </w:r>
            <w:r w:rsidR="00672091">
              <w:t xml:space="preserve"> Possiamo anche chiedere all’AI di creare diversi personaggi con temperature differenti.</w:t>
            </w:r>
          </w:p>
          <w:p w14:paraId="2C673859" w14:textId="77777777" w:rsidR="005C5C4C" w:rsidRDefault="00167501" w:rsidP="00167501">
            <w:pPr>
              <w:jc w:val="both"/>
            </w:pPr>
            <w:r w:rsidRPr="00167501">
              <w:t xml:space="preserve">Oltre alla temperatura, va considerata la </w:t>
            </w:r>
            <w:r w:rsidRPr="00167501">
              <w:rPr>
                <w:b/>
                <w:bCs/>
              </w:rPr>
              <w:t>specializzazione del modello</w:t>
            </w:r>
            <w:r w:rsidRPr="00167501">
              <w:t xml:space="preserve">. I GPT generalisti non sono adatti a tutto. Per compiti complessi conviene usare un </w:t>
            </w:r>
            <w:r w:rsidRPr="00167501">
              <w:rPr>
                <w:b/>
                <w:bCs/>
              </w:rPr>
              <w:t>Custom GPT</w:t>
            </w:r>
            <w:r w:rsidRPr="00167501">
              <w:t>, addestrato su documenti specifici e con istruzioni mirate. Questo approccio ha dato ottimi risultati nel campo fiscale e della revisione contabile: GPT personalizzati riescono a rispondere correttamente solo se le fonti caricate contengono davvero le informazioni richieste, riducendo il rischio di risposte “fantasiose”.</w:t>
            </w:r>
            <w:r w:rsidR="003A7675">
              <w:t xml:space="preserve"> </w:t>
            </w:r>
          </w:p>
          <w:p w14:paraId="3688D2E9" w14:textId="1FB9D539" w:rsidR="005C5C4C" w:rsidRDefault="005C5C4C" w:rsidP="00167501">
            <w:pPr>
              <w:jc w:val="both"/>
            </w:pPr>
            <w:r>
              <w:t xml:space="preserve">L’uso di modelli appropriati è poi vitale (almeno fino a che non arriverà </w:t>
            </w:r>
            <w:proofErr w:type="spellStart"/>
            <w:r>
              <w:t>ChatGpt</w:t>
            </w:r>
            <w:proofErr w:type="spellEnd"/>
            <w:r>
              <w:t xml:space="preserve"> 5)</w:t>
            </w:r>
            <w:r w:rsidR="00712AB1">
              <w:t>.</w:t>
            </w:r>
            <w:r>
              <w:t xml:space="preserve"> </w:t>
            </w:r>
          </w:p>
          <w:p w14:paraId="68D1ACB0" w14:textId="1F62F526" w:rsidR="00167501" w:rsidRPr="00167501" w:rsidRDefault="00167501" w:rsidP="00167501">
            <w:pPr>
              <w:jc w:val="both"/>
            </w:pPr>
            <w:r w:rsidRPr="00167501">
              <w:t xml:space="preserve">Lo dimostra un curioso </w:t>
            </w:r>
            <w:r w:rsidR="008601DE">
              <w:t>recente</w:t>
            </w:r>
            <w:r w:rsidR="007B389C">
              <w:t xml:space="preserve"> esperimento</w:t>
            </w:r>
            <w:r w:rsidR="001F2C72">
              <w:t>: il</w:t>
            </w:r>
            <w:r w:rsidR="008601DE">
              <w:t xml:space="preserve"> </w:t>
            </w:r>
            <w:r w:rsidR="007B389C" w:rsidRPr="007B389C">
              <w:t xml:space="preserve">Citrix </w:t>
            </w:r>
            <w:proofErr w:type="spellStart"/>
            <w:r w:rsidR="007B389C" w:rsidRPr="007B389C">
              <w:t>engineer</w:t>
            </w:r>
            <w:proofErr w:type="spellEnd"/>
            <w:r w:rsidR="007B389C" w:rsidRPr="007B389C">
              <w:t xml:space="preserve"> </w:t>
            </w:r>
            <w:r w:rsidR="007B389C" w:rsidRPr="007B389C">
              <w:rPr>
                <w:b/>
                <w:bCs/>
              </w:rPr>
              <w:t>Robert Caruso</w:t>
            </w:r>
            <w:r w:rsidR="007B389C" w:rsidRPr="007B389C">
              <w:t xml:space="preserve"> ha organizzato una partita tra </w:t>
            </w:r>
            <w:r w:rsidR="007B389C" w:rsidRPr="007B389C">
              <w:rPr>
                <w:b/>
                <w:bCs/>
              </w:rPr>
              <w:t>ChatGPT </w:t>
            </w:r>
            <w:proofErr w:type="gramStart"/>
            <w:r w:rsidR="007B389C" w:rsidRPr="007B389C">
              <w:rPr>
                <w:b/>
                <w:bCs/>
              </w:rPr>
              <w:t>4o</w:t>
            </w:r>
            <w:proofErr w:type="gramEnd"/>
            <w:r w:rsidR="007B389C" w:rsidRPr="007B389C">
              <w:t xml:space="preserve"> e una vecchia console </w:t>
            </w:r>
            <w:r w:rsidR="007B389C" w:rsidRPr="007B389C">
              <w:rPr>
                <w:b/>
                <w:bCs/>
              </w:rPr>
              <w:t>Atari 2600</w:t>
            </w:r>
            <w:r w:rsidR="007B389C" w:rsidRPr="007B389C">
              <w:t xml:space="preserve"> impegnata nel gioco </w:t>
            </w:r>
            <w:r w:rsidR="007B389C" w:rsidRPr="007B389C">
              <w:rPr>
                <w:i/>
                <w:iCs/>
              </w:rPr>
              <w:t xml:space="preserve">Video </w:t>
            </w:r>
            <w:proofErr w:type="spellStart"/>
            <w:proofErr w:type="gramStart"/>
            <w:r w:rsidR="007B389C" w:rsidRPr="007B389C">
              <w:rPr>
                <w:i/>
                <w:iCs/>
              </w:rPr>
              <w:t>Chess</w:t>
            </w:r>
            <w:proofErr w:type="spellEnd"/>
            <w:r w:rsidR="007B389C" w:rsidRPr="007B389C">
              <w:t xml:space="preserve">  e</w:t>
            </w:r>
            <w:proofErr w:type="gramEnd"/>
            <w:r w:rsidR="007B389C" w:rsidRPr="007B389C">
              <w:t xml:space="preserve"> il risultato è stato sorprendente: il modello linguistico ha perso clamorosamente, confondendo torri e alfieri, scordando i pezzi e arrivando a fare mosse illegali, prima di arrendersi dopo circa 90 minuti. ChatGPT non </w:t>
            </w:r>
            <w:r w:rsidR="00712AB1">
              <w:t xml:space="preserve">è </w:t>
            </w:r>
            <w:r w:rsidR="007B389C" w:rsidRPr="007B389C">
              <w:t xml:space="preserve">un motore specializzato nella logica del gioco e non </w:t>
            </w:r>
            <w:r w:rsidR="00712AB1">
              <w:t xml:space="preserve">può </w:t>
            </w:r>
            <w:r w:rsidR="007B389C" w:rsidRPr="007B389C">
              <w:t>competere con sistemi deterministici come quelli utilizzati già negli anni Settanta</w:t>
            </w:r>
            <w:r w:rsidR="00E157A9">
              <w:t xml:space="preserve">. </w:t>
            </w:r>
            <w:r w:rsidRPr="00167501">
              <w:t xml:space="preserve">Capire i </w:t>
            </w:r>
            <w:r w:rsidRPr="00167501">
              <w:rPr>
                <w:b/>
                <w:bCs/>
              </w:rPr>
              <w:t>limiti architetturali</w:t>
            </w:r>
            <w:r w:rsidRPr="00167501">
              <w:t xml:space="preserve"> dell’AI aiuta a decidere quando usarla… e quando no.</w:t>
            </w:r>
          </w:p>
          <w:p w14:paraId="39DA9B59" w14:textId="77777777" w:rsidR="001361FA" w:rsidRDefault="00167501" w:rsidP="00167501">
            <w:pPr>
              <w:jc w:val="both"/>
            </w:pPr>
            <w:r w:rsidRPr="00167501">
              <w:t>Un errore comune è credere che l’AI capisca tutto da sé. In realtà non ha accesso a dati “nascosti” e non possiede conoscenze innat</w:t>
            </w:r>
            <w:r w:rsidR="00E157A9">
              <w:t>e</w:t>
            </w:r>
            <w:r w:rsidRPr="00167501">
              <w:t xml:space="preserve">. Se si vogliono risposte precise, bisogna </w:t>
            </w:r>
            <w:r w:rsidRPr="00167501">
              <w:rPr>
                <w:b/>
                <w:bCs/>
              </w:rPr>
              <w:t>caricare i documenti giusti</w:t>
            </w:r>
            <w:r w:rsidRPr="00167501">
              <w:t xml:space="preserve"> (leggi, circolari, bilanci, manuali tecnici…) e insegnarle a cercare </w:t>
            </w:r>
            <w:r w:rsidRPr="00167501">
              <w:rPr>
                <w:b/>
                <w:bCs/>
              </w:rPr>
              <w:t>solo</w:t>
            </w:r>
            <w:r w:rsidRPr="00167501">
              <w:t xml:space="preserve"> lì dentro, evitando che “invenzioni” riempiano i vuoti.</w:t>
            </w:r>
            <w:r w:rsidR="00E157A9">
              <w:t xml:space="preserve"> </w:t>
            </w:r>
            <w:r w:rsidRPr="00167501">
              <w:t xml:space="preserve">Infine, è utile testare l’AI su </w:t>
            </w:r>
            <w:r w:rsidRPr="00167501">
              <w:rPr>
                <w:b/>
                <w:bCs/>
              </w:rPr>
              <w:t>casi già risolti</w:t>
            </w:r>
            <w:r w:rsidRPr="00167501">
              <w:t xml:space="preserve">: un confronto tra la risposta prodotta e quella già nota aiuta a capire quanto ci si può fidare. Perché non è tanto importante che l’AI risponda subito, ma che risponda </w:t>
            </w:r>
            <w:r w:rsidRPr="00167501">
              <w:rPr>
                <w:b/>
                <w:bCs/>
              </w:rPr>
              <w:t>bene</w:t>
            </w:r>
            <w:r w:rsidRPr="00167501">
              <w:t>. E per farlo, serve un approccio più consapevole.</w:t>
            </w:r>
            <w:r w:rsidR="00E157A9">
              <w:t xml:space="preserve"> </w:t>
            </w:r>
          </w:p>
          <w:p w14:paraId="5B85EB1F" w14:textId="56B76BE6" w:rsidR="00E157A9" w:rsidRPr="00167501" w:rsidRDefault="001361FA" w:rsidP="00167501">
            <w:pPr>
              <w:jc w:val="both"/>
            </w:pPr>
            <w:r>
              <w:t xml:space="preserve">Cominciate col chiedere quello che sapete </w:t>
            </w:r>
            <w:r w:rsidR="006B1133">
              <w:t xml:space="preserve">e conoscete bene e osservate come se la cava, poi passate a qualcosa di più complesso </w:t>
            </w:r>
            <w:r w:rsidR="00582787">
              <w:t>e verificate i risultati con ricerche “tradizionali” in motori di ricerca o banche dati o con altre intelligenze artificiali</w:t>
            </w:r>
            <w:r w:rsidR="00135FD5">
              <w:t xml:space="preserve">, solo così potrete capire il grado di affidabilità del vostro collaboratore </w:t>
            </w:r>
            <w:r w:rsidR="001122C0">
              <w:t xml:space="preserve">virtuale e il grado di difficoltà delle pratiche </w:t>
            </w:r>
            <w:r w:rsidR="00B23D83">
              <w:t>che potrete affidargli</w:t>
            </w:r>
            <w:r w:rsidR="001122C0">
              <w:t>.</w:t>
            </w:r>
          </w:p>
          <w:p w14:paraId="5E6AEA3D" w14:textId="77777777" w:rsidR="00B9072E" w:rsidRDefault="00167501" w:rsidP="00A879C9">
            <w:pPr>
              <w:jc w:val="both"/>
            </w:pPr>
            <w:r w:rsidRPr="00167501">
              <w:t>Anche gli errori dell’AI, se compresi, possono diventare strumenti di apprendimento. In fondo, non è questo che facciamo da sempre anche con gli esseri umani?</w:t>
            </w:r>
          </w:p>
          <w:p w14:paraId="72FF36B5" w14:textId="46A90F49" w:rsidR="00AA16D5" w:rsidRPr="00810C83" w:rsidRDefault="00B9072E" w:rsidP="00A879C9">
            <w:pPr>
              <w:jc w:val="both"/>
            </w:pPr>
            <w:r>
              <w:t>La frase</w:t>
            </w:r>
            <w:r w:rsidR="009C41C5">
              <w:t xml:space="preserve"> </w:t>
            </w:r>
            <w:r>
              <w:t xml:space="preserve">attribuita a </w:t>
            </w:r>
            <w:r>
              <w:t>Thomas Edison</w:t>
            </w:r>
            <w:r>
              <w:t xml:space="preserve"> </w:t>
            </w:r>
            <w:r w:rsidR="009C41C5" w:rsidRPr="009C41C5">
              <w:rPr>
                <w:i/>
                <w:iCs/>
              </w:rPr>
              <w:t>Non ho fallito. Ho solo trovato 10.000 modi che non funzionano</w:t>
            </w:r>
            <w:r w:rsidR="001B1AC8">
              <w:rPr>
                <w:i/>
                <w:iCs/>
              </w:rPr>
              <w:t xml:space="preserve"> </w:t>
            </w:r>
            <w:r w:rsidR="001B1AC8" w:rsidRPr="001B1AC8">
              <w:t>sembra</w:t>
            </w:r>
            <w:r>
              <w:t xml:space="preserve"> faccia proprio al caso nostro.</w:t>
            </w:r>
            <w:r w:rsidR="001B1AC8">
              <w:t xml:space="preserve"> </w:t>
            </w:r>
          </w:p>
        </w:tc>
      </w:tr>
    </w:tbl>
    <w:p w14:paraId="6CA9B13B" w14:textId="4E85C2A0" w:rsidR="00BD2E67" w:rsidRPr="00810C83" w:rsidRDefault="00BD2E67" w:rsidP="00B23D83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810C83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AA4D" w14:textId="77777777" w:rsidR="002E33E3" w:rsidRDefault="002E33E3" w:rsidP="00F564CD">
      <w:pPr>
        <w:spacing w:after="0" w:line="240" w:lineRule="auto"/>
      </w:pPr>
      <w:r>
        <w:separator/>
      </w:r>
    </w:p>
  </w:endnote>
  <w:endnote w:type="continuationSeparator" w:id="0">
    <w:p w14:paraId="5F877FF1" w14:textId="77777777" w:rsidR="002E33E3" w:rsidRDefault="002E33E3" w:rsidP="00F564CD">
      <w:pPr>
        <w:spacing w:after="0" w:line="240" w:lineRule="auto"/>
      </w:pPr>
      <w:r>
        <w:continuationSeparator/>
      </w:r>
    </w:p>
  </w:endnote>
  <w:endnote w:type="continuationNotice" w:id="1">
    <w:p w14:paraId="0C6BC7D4" w14:textId="77777777" w:rsidR="002E33E3" w:rsidRDefault="002E33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9E565" w14:textId="77777777" w:rsidR="002E33E3" w:rsidRDefault="002E33E3" w:rsidP="00F564CD">
      <w:pPr>
        <w:spacing w:after="0" w:line="240" w:lineRule="auto"/>
      </w:pPr>
      <w:r>
        <w:separator/>
      </w:r>
    </w:p>
  </w:footnote>
  <w:footnote w:type="continuationSeparator" w:id="0">
    <w:p w14:paraId="48760451" w14:textId="77777777" w:rsidR="002E33E3" w:rsidRDefault="002E33E3" w:rsidP="00F564CD">
      <w:pPr>
        <w:spacing w:after="0" w:line="240" w:lineRule="auto"/>
      </w:pPr>
      <w:r>
        <w:continuationSeparator/>
      </w:r>
    </w:p>
  </w:footnote>
  <w:footnote w:type="continuationNotice" w:id="1">
    <w:p w14:paraId="2D752B6D" w14:textId="77777777" w:rsidR="002E33E3" w:rsidRDefault="002E33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54149"/>
    <w:multiLevelType w:val="multilevel"/>
    <w:tmpl w:val="B0A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401A4"/>
    <w:multiLevelType w:val="multilevel"/>
    <w:tmpl w:val="648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9AC"/>
    <w:multiLevelType w:val="multilevel"/>
    <w:tmpl w:val="06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E6602"/>
    <w:multiLevelType w:val="multilevel"/>
    <w:tmpl w:val="68E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D517E"/>
    <w:multiLevelType w:val="multilevel"/>
    <w:tmpl w:val="25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A0602"/>
    <w:multiLevelType w:val="multilevel"/>
    <w:tmpl w:val="42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33388"/>
    <w:multiLevelType w:val="multilevel"/>
    <w:tmpl w:val="3A0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8551F5"/>
    <w:multiLevelType w:val="multilevel"/>
    <w:tmpl w:val="F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57A7F"/>
    <w:multiLevelType w:val="multilevel"/>
    <w:tmpl w:val="56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775675">
    <w:abstractNumId w:val="9"/>
  </w:num>
  <w:num w:numId="2" w16cid:durableId="474107068">
    <w:abstractNumId w:val="13"/>
  </w:num>
  <w:num w:numId="3" w16cid:durableId="1642223134">
    <w:abstractNumId w:val="0"/>
  </w:num>
  <w:num w:numId="4" w16cid:durableId="423694248">
    <w:abstractNumId w:val="12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20"/>
  </w:num>
  <w:num w:numId="8" w16cid:durableId="1004477074">
    <w:abstractNumId w:val="3"/>
  </w:num>
  <w:num w:numId="9" w16cid:durableId="1513759858">
    <w:abstractNumId w:val="14"/>
  </w:num>
  <w:num w:numId="10" w16cid:durableId="764769968">
    <w:abstractNumId w:val="2"/>
  </w:num>
  <w:num w:numId="11" w16cid:durableId="1623532561">
    <w:abstractNumId w:val="10"/>
  </w:num>
  <w:num w:numId="12" w16cid:durableId="1114516661">
    <w:abstractNumId w:val="16"/>
  </w:num>
  <w:num w:numId="13" w16cid:durableId="762918623">
    <w:abstractNumId w:val="17"/>
  </w:num>
  <w:num w:numId="14" w16cid:durableId="1241479951">
    <w:abstractNumId w:val="15"/>
  </w:num>
  <w:num w:numId="15" w16cid:durableId="262416576">
    <w:abstractNumId w:val="19"/>
  </w:num>
  <w:num w:numId="16" w16cid:durableId="1380085611">
    <w:abstractNumId w:val="21"/>
  </w:num>
  <w:num w:numId="17" w16cid:durableId="65495936">
    <w:abstractNumId w:val="5"/>
  </w:num>
  <w:num w:numId="18" w16cid:durableId="1136026895">
    <w:abstractNumId w:val="18"/>
  </w:num>
  <w:num w:numId="19" w16cid:durableId="1615361666">
    <w:abstractNumId w:val="8"/>
  </w:num>
  <w:num w:numId="20" w16cid:durableId="1874033186">
    <w:abstractNumId w:val="7"/>
  </w:num>
  <w:num w:numId="21" w16cid:durableId="1668904084">
    <w:abstractNumId w:val="11"/>
  </w:num>
  <w:num w:numId="22" w16cid:durableId="144534593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5FFB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6268"/>
    <w:rsid w:val="000375F4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87209"/>
    <w:rsid w:val="000920E1"/>
    <w:rsid w:val="0009337A"/>
    <w:rsid w:val="00094341"/>
    <w:rsid w:val="00094B19"/>
    <w:rsid w:val="00095479"/>
    <w:rsid w:val="00095D6E"/>
    <w:rsid w:val="000960FB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175B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2C0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5FD5"/>
    <w:rsid w:val="001361FA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23B"/>
    <w:rsid w:val="001474D5"/>
    <w:rsid w:val="001474F9"/>
    <w:rsid w:val="0015010D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501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5513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1AC8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4879"/>
    <w:rsid w:val="001E59DA"/>
    <w:rsid w:val="001F00F2"/>
    <w:rsid w:val="001F0B2F"/>
    <w:rsid w:val="001F2125"/>
    <w:rsid w:val="001F22DE"/>
    <w:rsid w:val="001F25F4"/>
    <w:rsid w:val="001F2B39"/>
    <w:rsid w:val="001F2C72"/>
    <w:rsid w:val="001F4E1A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119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3B7"/>
    <w:rsid w:val="0024642A"/>
    <w:rsid w:val="002465F8"/>
    <w:rsid w:val="00246EF2"/>
    <w:rsid w:val="00246FE7"/>
    <w:rsid w:val="00247277"/>
    <w:rsid w:val="00250972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4161"/>
    <w:rsid w:val="00275376"/>
    <w:rsid w:val="002763B9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67C0"/>
    <w:rsid w:val="002C07BE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8D5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9EC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54B5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87EC1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63FF"/>
    <w:rsid w:val="003A6F3A"/>
    <w:rsid w:val="003A728D"/>
    <w:rsid w:val="003A7675"/>
    <w:rsid w:val="003A7C05"/>
    <w:rsid w:val="003B0B72"/>
    <w:rsid w:val="003B0C7C"/>
    <w:rsid w:val="003B2776"/>
    <w:rsid w:val="003B2D8E"/>
    <w:rsid w:val="003B2DFC"/>
    <w:rsid w:val="003B3C82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0AC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1F7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198"/>
    <w:rsid w:val="004469E2"/>
    <w:rsid w:val="0045015B"/>
    <w:rsid w:val="00450AD0"/>
    <w:rsid w:val="00450F98"/>
    <w:rsid w:val="00451CBB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3A1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CD1"/>
    <w:rsid w:val="004D17B3"/>
    <w:rsid w:val="004D181A"/>
    <w:rsid w:val="004D1DA6"/>
    <w:rsid w:val="004D5955"/>
    <w:rsid w:val="004D5B7C"/>
    <w:rsid w:val="004D7629"/>
    <w:rsid w:val="004D7F44"/>
    <w:rsid w:val="004E1DF6"/>
    <w:rsid w:val="004E294E"/>
    <w:rsid w:val="004E3791"/>
    <w:rsid w:val="004E3EE3"/>
    <w:rsid w:val="004E4147"/>
    <w:rsid w:val="004E4BC3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4F7792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102A0"/>
    <w:rsid w:val="005108C3"/>
    <w:rsid w:val="0051259D"/>
    <w:rsid w:val="005125DB"/>
    <w:rsid w:val="00512B49"/>
    <w:rsid w:val="005136E3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87"/>
    <w:rsid w:val="005827B9"/>
    <w:rsid w:val="0058404B"/>
    <w:rsid w:val="00584805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5C4C"/>
    <w:rsid w:val="005C7F94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7198"/>
    <w:rsid w:val="005F7662"/>
    <w:rsid w:val="00601C05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091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009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1133"/>
    <w:rsid w:val="006B2FB2"/>
    <w:rsid w:val="006B3812"/>
    <w:rsid w:val="006B3866"/>
    <w:rsid w:val="006B4584"/>
    <w:rsid w:val="006B4CEA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2AB1"/>
    <w:rsid w:val="00713D2C"/>
    <w:rsid w:val="00715566"/>
    <w:rsid w:val="00715A4F"/>
    <w:rsid w:val="00715F04"/>
    <w:rsid w:val="007160BF"/>
    <w:rsid w:val="007172B9"/>
    <w:rsid w:val="00717566"/>
    <w:rsid w:val="007203CC"/>
    <w:rsid w:val="007233E8"/>
    <w:rsid w:val="00724A1C"/>
    <w:rsid w:val="0072535C"/>
    <w:rsid w:val="00725E8D"/>
    <w:rsid w:val="00726F1C"/>
    <w:rsid w:val="007307F7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7F7"/>
    <w:rsid w:val="00756847"/>
    <w:rsid w:val="00756DC1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177A"/>
    <w:rsid w:val="007A27A2"/>
    <w:rsid w:val="007A348E"/>
    <w:rsid w:val="007A397D"/>
    <w:rsid w:val="007A64C9"/>
    <w:rsid w:val="007A6797"/>
    <w:rsid w:val="007A6A44"/>
    <w:rsid w:val="007A7BE4"/>
    <w:rsid w:val="007B0223"/>
    <w:rsid w:val="007B1FFB"/>
    <w:rsid w:val="007B2C5A"/>
    <w:rsid w:val="007B33E8"/>
    <w:rsid w:val="007B389C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83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2C2A"/>
    <w:rsid w:val="0084446A"/>
    <w:rsid w:val="008446EC"/>
    <w:rsid w:val="008455D0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1DE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4DF1"/>
    <w:rsid w:val="008855C8"/>
    <w:rsid w:val="00886B7C"/>
    <w:rsid w:val="00887D56"/>
    <w:rsid w:val="008902AD"/>
    <w:rsid w:val="00892CDE"/>
    <w:rsid w:val="008959A0"/>
    <w:rsid w:val="008978ED"/>
    <w:rsid w:val="008A239C"/>
    <w:rsid w:val="008A36FE"/>
    <w:rsid w:val="008A3883"/>
    <w:rsid w:val="008A4616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719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08DB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70A"/>
    <w:rsid w:val="00900D49"/>
    <w:rsid w:val="00901B25"/>
    <w:rsid w:val="00901C65"/>
    <w:rsid w:val="00901DA3"/>
    <w:rsid w:val="00902335"/>
    <w:rsid w:val="00903D13"/>
    <w:rsid w:val="00903EC3"/>
    <w:rsid w:val="0090421F"/>
    <w:rsid w:val="009047AF"/>
    <w:rsid w:val="00904F60"/>
    <w:rsid w:val="009103BC"/>
    <w:rsid w:val="00911528"/>
    <w:rsid w:val="00912E2C"/>
    <w:rsid w:val="009146D9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533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67BA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34DB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586F"/>
    <w:rsid w:val="009B634E"/>
    <w:rsid w:val="009B70DF"/>
    <w:rsid w:val="009B78B5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1C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796A"/>
    <w:rsid w:val="00A20375"/>
    <w:rsid w:val="00A21FB6"/>
    <w:rsid w:val="00A232C6"/>
    <w:rsid w:val="00A233B5"/>
    <w:rsid w:val="00A23427"/>
    <w:rsid w:val="00A2489A"/>
    <w:rsid w:val="00A24AB7"/>
    <w:rsid w:val="00A2544A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6BA3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879C9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6AC6"/>
    <w:rsid w:val="00AE6DA3"/>
    <w:rsid w:val="00AE7B5C"/>
    <w:rsid w:val="00AF1BC1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3BA2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3D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2CF"/>
    <w:rsid w:val="00B8269D"/>
    <w:rsid w:val="00B82703"/>
    <w:rsid w:val="00B84306"/>
    <w:rsid w:val="00B847AE"/>
    <w:rsid w:val="00B850F9"/>
    <w:rsid w:val="00B858FD"/>
    <w:rsid w:val="00B9072E"/>
    <w:rsid w:val="00B91051"/>
    <w:rsid w:val="00B917E3"/>
    <w:rsid w:val="00B92E73"/>
    <w:rsid w:val="00B93C7A"/>
    <w:rsid w:val="00B95416"/>
    <w:rsid w:val="00B961D8"/>
    <w:rsid w:val="00B967C9"/>
    <w:rsid w:val="00B967CF"/>
    <w:rsid w:val="00B967E2"/>
    <w:rsid w:val="00BA0406"/>
    <w:rsid w:val="00BA1690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5CFF"/>
    <w:rsid w:val="00BE603E"/>
    <w:rsid w:val="00BE6256"/>
    <w:rsid w:val="00BE7D06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424E"/>
    <w:rsid w:val="00C94D3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5C0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77B"/>
    <w:rsid w:val="00CD0EB3"/>
    <w:rsid w:val="00CD1395"/>
    <w:rsid w:val="00CD158A"/>
    <w:rsid w:val="00CD2828"/>
    <w:rsid w:val="00CD4415"/>
    <w:rsid w:val="00CD4FF3"/>
    <w:rsid w:val="00CD571A"/>
    <w:rsid w:val="00CD6C85"/>
    <w:rsid w:val="00CD768E"/>
    <w:rsid w:val="00CE0B72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27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77"/>
    <w:rsid w:val="00D34734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61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4757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57A9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2F0B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006"/>
    <w:rsid w:val="00E54567"/>
    <w:rsid w:val="00E55C7B"/>
    <w:rsid w:val="00E5626A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6E3E"/>
    <w:rsid w:val="00E67C79"/>
    <w:rsid w:val="00E70E00"/>
    <w:rsid w:val="00E713E3"/>
    <w:rsid w:val="00E7180F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39B"/>
    <w:rsid w:val="00EA27E1"/>
    <w:rsid w:val="00EA2809"/>
    <w:rsid w:val="00EA2DA7"/>
    <w:rsid w:val="00EA2EA2"/>
    <w:rsid w:val="00EA3E27"/>
    <w:rsid w:val="00EA5539"/>
    <w:rsid w:val="00EA7451"/>
    <w:rsid w:val="00EA7E8E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D34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795E"/>
    <w:rsid w:val="00EE7CD5"/>
    <w:rsid w:val="00EF1B44"/>
    <w:rsid w:val="00EF1E26"/>
    <w:rsid w:val="00EF34BE"/>
    <w:rsid w:val="00EF38CC"/>
    <w:rsid w:val="00EF50D2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845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7F25"/>
    <w:rsid w:val="00F81659"/>
    <w:rsid w:val="00F83F4F"/>
    <w:rsid w:val="00F86199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2E2A"/>
    <w:rsid w:val="00F945F9"/>
    <w:rsid w:val="00F94AF6"/>
    <w:rsid w:val="00F94FF6"/>
    <w:rsid w:val="00F95F26"/>
    <w:rsid w:val="00F96D55"/>
    <w:rsid w:val="00F96F18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048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718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1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1AE024-3977-4026-9658-40994B5D7BD0}"/>
</file>

<file path=customXml/itemProps2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31</cp:revision>
  <cp:lastPrinted>2014-03-05T10:34:00Z</cp:lastPrinted>
  <dcterms:created xsi:type="dcterms:W3CDTF">2025-06-28T14:13:00Z</dcterms:created>
  <dcterms:modified xsi:type="dcterms:W3CDTF">2025-06-28T14:39:00Z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