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7BFE" w14:textId="3FEA5E0C" w:rsidR="00F36D11" w:rsidRPr="00F36D11" w:rsidRDefault="00F36D11" w:rsidP="00F36D11">
      <w:pPr>
        <w:rPr>
          <w:b/>
          <w:bCs/>
        </w:rPr>
      </w:pPr>
      <w:r w:rsidRPr="00F36D11">
        <w:rPr>
          <w:b/>
          <w:bCs/>
        </w:rPr>
        <w:t>Ires premiale</w:t>
      </w:r>
    </w:p>
    <w:p w14:paraId="6B905C58" w14:textId="7BC754CF" w:rsidR="00F36D11" w:rsidRPr="00F36D11" w:rsidRDefault="00F36D11" w:rsidP="00F36D11">
      <w:r w:rsidRPr="00F36D11">
        <w:t xml:space="preserve">La Legge di Bilancio 2025 ha introdotto nel sistema tributario italiano un meccanismo di fiscalità incentivante destinato a incidere direttamente sull’aliquota dell’imposta sul reddito delle società. La cosiddetta </w:t>
      </w:r>
      <w:r w:rsidRPr="00F36D11">
        <w:rPr>
          <w:b/>
          <w:bCs/>
        </w:rPr>
        <w:t>“IRES premiale”</w:t>
      </w:r>
      <w:r w:rsidRPr="00F36D11">
        <w:t xml:space="preserve"> consiste in una riduzione dell’aliquota dal 24% al 20% per il solo periodo d’imposta 2025, riconosciuta alle imprese che reinvestono gli utili e rispettano specifiche condizioni in termini di patrimonializzazione, investimenti e occupazione. </w:t>
      </w:r>
    </w:p>
    <w:p w14:paraId="1C338758" w14:textId="77777777" w:rsidR="00F36D11" w:rsidRPr="00F36D11" w:rsidRDefault="00F36D11" w:rsidP="00F36D11">
      <w:r w:rsidRPr="00F36D11">
        <w:t>La misura si colloca nell’ambito della riforma fiscale avviata con la legge delega n. 111/2023 e rappresenta uno degli strumenti attraverso cui il legislatore intende sostenere la competitività del sistema produttivo, favorendo in particolare l’innovazione digitale, l’automazione dei processi e la transizione energetica. In questa prospettiva, la riduzione dell’imposta non assume la natura di beneficio generalizzato, ma di incentivo condizionato a comportamenti ritenuti virtuosi sotto il profilo economico.</w:t>
      </w:r>
    </w:p>
    <w:p w14:paraId="7FDBF9AE" w14:textId="77777777" w:rsidR="00F36D11" w:rsidRPr="00F36D11" w:rsidRDefault="00F36D11" w:rsidP="00F36D11">
      <w:r w:rsidRPr="00F36D11">
        <w:t>Il legislatore ha infatti subordinato l’accesso all’agevolazione a requisiti stringenti: tra questi, la destinazione ad apposita riserva di almeno l’80% degli utili dell’esercizio precedente, il reinvestimento di una quota significativa — almeno il 30% — in beni strumentali nuovi riconducibili ai programmi di innovazione e l’incremento dei livelli occupazionali. Tali condizioni delineano un modello di premialità che mira a orientare le scelte imprenditoriali verso la crescita dimensionale e la solidità patrimoniale.</w:t>
      </w:r>
    </w:p>
    <w:p w14:paraId="350689B0" w14:textId="77777777" w:rsidR="00F36D11" w:rsidRPr="00F36D11" w:rsidRDefault="00F36D11" w:rsidP="00F36D11">
      <w:r w:rsidRPr="00F36D11">
        <w:t>Non meno rilevante è la previsione di meccanismi di salvaguardia: il beneficio può essere revocato qualora la riserva venga distribuita entro un determinato orizzonte temporale o se i beni oggetto di investimento siano ceduti, destinati a finalità estranee all’attività o trasferiti all’estero entro cinque anni. L’agevolazione si configura quindi come uno strumento che richiede coerenza nel tempo tra decisioni fiscali e strategia industriale.</w:t>
      </w:r>
    </w:p>
    <w:p w14:paraId="56DCF9FB" w14:textId="77777777" w:rsidR="00F36D11" w:rsidRPr="00F36D11" w:rsidRDefault="00F36D11" w:rsidP="00F36D11">
      <w:r w:rsidRPr="00F36D11">
        <w:t>Il presente contributo intende analizzare la struttura della IRES premiale alla luce della sua ratio economica e del quadro normativo di riferimento, soffermandosi sui requisiti di accesso, sulle implicazioni operative e sulle principali criticità applicative. L’obiettivo è offrire una lettura che vada oltre la dimensione meramente descrittiva della norma, per comprendere se la riduzione dell’aliquota rappresenti un intervento episodico oppure il primo passo verso un modello di imposizione societaria maggiormente orientato alla premialità e alla capitalizzazione delle imprese.</w:t>
      </w:r>
    </w:p>
    <w:p w14:paraId="15906707" w14:textId="77777777" w:rsidR="00F36D11" w:rsidRPr="00F36D11" w:rsidRDefault="00F36D11" w:rsidP="00F36D11">
      <w:pPr>
        <w:rPr>
          <w:b/>
          <w:bCs/>
        </w:rPr>
      </w:pPr>
      <w:r w:rsidRPr="00F36D11">
        <w:rPr>
          <w:b/>
          <w:bCs/>
        </w:rPr>
        <w:t>Introduzione</w:t>
      </w:r>
    </w:p>
    <w:p w14:paraId="5FCD2433" w14:textId="77777777" w:rsidR="00F36D11" w:rsidRPr="00F36D11" w:rsidRDefault="00F36D11" w:rsidP="00F36D11">
      <w:r w:rsidRPr="00F36D11">
        <w:t xml:space="preserve">Nel panorama della fiscalità d’impresa, la cosiddetta </w:t>
      </w:r>
      <w:r w:rsidRPr="00F36D11">
        <w:rPr>
          <w:b/>
          <w:bCs/>
        </w:rPr>
        <w:t>IRES premiale</w:t>
      </w:r>
      <w:r w:rsidRPr="00F36D11">
        <w:t xml:space="preserve"> rappresenta uno dei tentativi più evidenti del legislatore di superare una logica meramente impositiva per avvicinarsi a un modello di tassazione orientato al comportamento economico delle imprese. Introdotta dalla </w:t>
      </w:r>
      <w:r w:rsidRPr="00F36D11">
        <w:rPr>
          <w:b/>
          <w:bCs/>
        </w:rPr>
        <w:t>Legge 30 dicembre 2024, n. 207</w:t>
      </w:r>
      <w:r w:rsidRPr="00F36D11">
        <w:t xml:space="preserve"> (Legge di Bilancio 2025) e attuata con il </w:t>
      </w:r>
      <w:r w:rsidRPr="00F36D11">
        <w:rPr>
          <w:b/>
          <w:bCs/>
        </w:rPr>
        <w:t>D.M. 8 agosto 2025</w:t>
      </w:r>
      <w:r w:rsidRPr="00F36D11">
        <w:t xml:space="preserve">, la misura prevede una riduzione dell’aliquota IRES dal 24% al 20% per il solo periodo d’imposta 2025 a favore delle imprese che reinvestono gli utili e rispettano determinati requisiti patrimoniali e occupazionali. </w:t>
      </w:r>
    </w:p>
    <w:p w14:paraId="5BF29C41" w14:textId="77777777" w:rsidR="00F36D11" w:rsidRPr="00F36D11" w:rsidRDefault="00F36D11" w:rsidP="00F36D11">
      <w:r w:rsidRPr="00F36D11">
        <w:t xml:space="preserve">Si tratta di una riduzione di quattro punti percentuali che si colloca nel solco della </w:t>
      </w:r>
      <w:r w:rsidRPr="00F36D11">
        <w:rPr>
          <w:b/>
          <w:bCs/>
        </w:rPr>
        <w:t>delega per la riforma fiscale (Legge n. 111/2023)</w:t>
      </w:r>
      <w:r w:rsidRPr="00F36D11">
        <w:t xml:space="preserve"> e che viene espressamente concepita come leva per favorire competitività, innovazione tecnologica e transizione energetica. In questa prospettiva, l’imposta sul reddito delle società non è più soltanto uno strumento di prelievo, ma diventa un meccanismo di indirizzo delle scelte imprenditoriali, premiando le realtà che destinano risorse alla crescita piuttosto che alla distribuzione immediata degli utili.</w:t>
      </w:r>
    </w:p>
    <w:p w14:paraId="056160C1" w14:textId="77777777" w:rsidR="00F36D11" w:rsidRPr="00F36D11" w:rsidRDefault="00F36D11" w:rsidP="00F36D11">
      <w:r w:rsidRPr="00F36D11">
        <w:t xml:space="preserve">L’agevolazione, tuttavia, non assume carattere generalizzato. Il legislatore ha configurato un modello selettivo, subordinando l’accesso a condizioni precise: accantonamento di almeno l’80% degli utili in apposita riserva, reinvestimento di una quota significativa in beni strumentali nuovi legati ai </w:t>
      </w:r>
      <w:r w:rsidRPr="00F36D11">
        <w:lastRenderedPageBreak/>
        <w:t>programmi di innovazione e mantenimento — con incremento — dei livelli occupazionali. Ne deriva una struttura normativa che mira a rafforzare la patrimonializzazione delle imprese e a sostenere programmi di investimento capaci di incidere sulla produttività.</w:t>
      </w:r>
    </w:p>
    <w:p w14:paraId="03C97840" w14:textId="77777777" w:rsidR="00F36D11" w:rsidRPr="00F36D11" w:rsidRDefault="00F36D11" w:rsidP="00F36D11">
      <w:r w:rsidRPr="00F36D11">
        <w:t>La misura presenta inoltre un carattere esplicitamente transitorio, essendo prevista per il solo esercizio 2025, e si inserisce in un quadro di risorse pubbliche destinate a ridurre la pressione fiscale sulle imprese che investono e assumono. Questo dato temporale non è neutro: da un lato incentiva decisioni relativamente rapide, dall’altro apre interrogativi sulla stabilità del modello e sulla possibilità che la fiscalità premiale diventi, in futuro, una componente strutturale dell’imposizione societaria.</w:t>
      </w:r>
    </w:p>
    <w:p w14:paraId="6316E233" w14:textId="77777777" w:rsidR="00F36D11" w:rsidRPr="00F36D11" w:rsidRDefault="00F36D11" w:rsidP="00F36D11">
      <w:r w:rsidRPr="00F36D11">
        <w:t>Da una prima lettura emerge quindi una trasformazione culturale prima ancora che tecnica. L’IRES premiale introduce un principio destinato a incidere sul rapporto tra impresa e fisco: il carico tributario può ridursi non soltanto in funzione del risultato economico, ma anche in ragione della qualità delle scelte gestionali. Il beneficio fiscale diventa, in altri termini, il riflesso di una strategia orientata alla crescita.</w:t>
      </w:r>
    </w:p>
    <w:p w14:paraId="7FF0AC25" w14:textId="77777777" w:rsidR="00F36D11" w:rsidRPr="00F36D11" w:rsidRDefault="00F36D11" w:rsidP="00F36D11">
      <w:r w:rsidRPr="00F36D11">
        <w:t>Per i professionisti, questa evoluzione comporta un ampliamento dell’orizzonte consulenziale. Non è più sufficiente verificare la spettanza formale dell’agevolazione; occorre valutare la coerenza tra politica dei dividendi, piani di investimento, dinamiche occupazionali e struttura finanziaria. L’IRES premiale non è una misura che può essere gestita esclusivamente in sede dichiarativa: richiede una pianificazione che parte già dalla destinazione dell’utile e dalla redazione del bilancio.</w:t>
      </w:r>
    </w:p>
    <w:p w14:paraId="4F08FDAD" w14:textId="77777777" w:rsidR="00F36D11" w:rsidRPr="00F36D11" w:rsidRDefault="00F36D11" w:rsidP="00F36D11">
      <w:r w:rsidRPr="00F36D11">
        <w:t>L’obiettivo del presente contributo è dunque quello di analizzare la misura non soltanto sotto il profilo normativo, ma anche nella sua funzione economica e sistemica. Comprendere l’IRES premiale significa interrogarsi sul ruolo della fiscalità nella promozione dello sviluppo e, soprattutto, sulla capacità dell’ordinamento di orientare le scelte imprenditoriali attraverso incentivi mirati. Solo in questa prospettiva sarà possibile valutare se ci si trovi di fronte a un intervento episodico o all’anticipazione di un diverso modello di imposizione societaria, nel quale la premialità diventi parte integrante del rapporto tra impresa e fisco.</w:t>
      </w:r>
    </w:p>
    <w:p w14:paraId="73CEDD29" w14:textId="77777777" w:rsidR="000178D5" w:rsidRPr="000178D5" w:rsidRDefault="000178D5" w:rsidP="000178D5">
      <w:pPr>
        <w:rPr>
          <w:b/>
          <w:bCs/>
        </w:rPr>
      </w:pPr>
      <w:r w:rsidRPr="000178D5">
        <w:rPr>
          <w:b/>
          <w:bCs/>
        </w:rPr>
        <w:t>Genesi normativa e ratio dell’IRES premiale: dalla riforma fiscale alla logica della tassazione incentivante</w:t>
      </w:r>
    </w:p>
    <w:p w14:paraId="62076867" w14:textId="77777777" w:rsidR="000178D5" w:rsidRPr="000178D5" w:rsidRDefault="000178D5" w:rsidP="000178D5">
      <w:r w:rsidRPr="000178D5">
        <w:t xml:space="preserve">L’introduzione della cosiddetta </w:t>
      </w:r>
      <w:r w:rsidRPr="000178D5">
        <w:rPr>
          <w:b/>
          <w:bCs/>
        </w:rPr>
        <w:t>IRES premiale</w:t>
      </w:r>
      <w:r w:rsidRPr="000178D5">
        <w:t xml:space="preserve"> segna un passaggio rilevante nell’evoluzione del sistema tributario italiano, poiché riflette un orientamento sempre più evidente verso forme di fiscalità comportamentale. La misura è stata prevista dall’</w:t>
      </w:r>
      <w:r w:rsidRPr="000178D5">
        <w:rPr>
          <w:b/>
          <w:bCs/>
        </w:rPr>
        <w:t>art. 1, commi 436-444, della Legge 30 dicembre 2024, n. 207 (Legge di Bilancio 2025)</w:t>
      </w:r>
      <w:r w:rsidRPr="000178D5">
        <w:t xml:space="preserve"> ed è stata successivamente attuata con il </w:t>
      </w:r>
      <w:r w:rsidRPr="000178D5">
        <w:rPr>
          <w:b/>
          <w:bCs/>
        </w:rPr>
        <w:t>D.M. 8 agosto 2025</w:t>
      </w:r>
      <w:r w:rsidRPr="000178D5">
        <w:t xml:space="preserve">, che ne ha definito modalità operative e condizioni di accesso. </w:t>
      </w:r>
    </w:p>
    <w:p w14:paraId="513D10A8" w14:textId="77777777" w:rsidR="000178D5" w:rsidRPr="000178D5" w:rsidRDefault="000178D5" w:rsidP="000178D5">
      <w:r w:rsidRPr="000178D5">
        <w:t xml:space="preserve">Il meccanismo consiste nella riduzione dell’aliquota IRES dal 24% al 20% per il solo periodo d’imposta 2025, configurandosi come una diminuzione di quattro punti percentuali destinata alle imprese che reinvestono gli utili in progetti qualificati, in particolare nei settori dell’innovazione digitale, dell’automazione dei processi produttivi e della transizione energetica. </w:t>
      </w:r>
    </w:p>
    <w:p w14:paraId="2EB4E3AF" w14:textId="77777777" w:rsidR="000178D5" w:rsidRPr="000178D5" w:rsidRDefault="000178D5" w:rsidP="000178D5">
      <w:r w:rsidRPr="000178D5">
        <w:t xml:space="preserve">Questa scelta normativa non appare isolata, ma si colloca nel più ampio disegno della </w:t>
      </w:r>
      <w:r w:rsidRPr="000178D5">
        <w:rPr>
          <w:b/>
          <w:bCs/>
        </w:rPr>
        <w:t>delega per la riforma fiscale (Legge n. 111/2023)</w:t>
      </w:r>
      <w:r w:rsidRPr="000178D5">
        <w:t>, che mira a rendere il sistema tributario più favorevole alla crescita economica e alla competitività. In tale prospettiva, la riduzione dell’aliquota non deve essere interpretata come un mero alleggerimento del prelievo, bensì come uno strumento attraverso cui orientare le decisioni imprenditoriali verso modelli di sviluppo più solidi e capitalizzati.</w:t>
      </w:r>
    </w:p>
    <w:p w14:paraId="6C8F8491" w14:textId="77777777" w:rsidR="000178D5" w:rsidRPr="000178D5" w:rsidRDefault="000178D5" w:rsidP="000178D5">
      <w:r w:rsidRPr="000178D5">
        <w:t xml:space="preserve">La ratio della misura emerge con chiarezza se si osservano le condizioni richieste per l’accesso al beneficio. Il legislatore ha stabilito che almeno l’80% degli utili dell’esercizio 2024 debba essere </w:t>
      </w:r>
      <w:r w:rsidRPr="000178D5">
        <w:lastRenderedPageBreak/>
        <w:t xml:space="preserve">accantonato in una specifica riserva e che almeno il 30% di tali utili — comunque non inferiore a 20.000 euro — sia destinato all’acquisto di beni strumentali nuovi riconducibili ai programmi 4.0 e 5.0. </w:t>
      </w:r>
    </w:p>
    <w:p w14:paraId="58DDA044" w14:textId="77777777" w:rsidR="000178D5" w:rsidRPr="000178D5" w:rsidRDefault="000178D5" w:rsidP="000178D5">
      <w:r w:rsidRPr="000178D5">
        <w:t xml:space="preserve">A tali requisiti si affiancano ulteriori condizioni legate alla stabilità e all’incremento dell’occupazione: l’impresa deve mantenere livelli occupazionali stabili e realizzare nuove assunzioni con un aumento almeno pari all’1% nel 2025, senza aver fatto ricorso alla cassa integrazione nel periodo di riferimento. </w:t>
      </w:r>
    </w:p>
    <w:p w14:paraId="495A38A1" w14:textId="77777777" w:rsidR="000178D5" w:rsidRPr="000178D5" w:rsidRDefault="000178D5" w:rsidP="000178D5">
      <w:r w:rsidRPr="000178D5">
        <w:t>L’impostazione è chiaramente selettiva. Non tutte le imprese possono beneficiare dell’aliquota ridotta: sono escluse, ad esempio, le società in liquidazione, quelle soggette a procedure concorsuali liquidatorie o i soggetti che determinano il reddito mediante regimi forfetari. Tale delimitazione rafforza la natura “premiale” dell’agevolazione, che si rivolge a realtà operative e orientate alla continuità aziendale.</w:t>
      </w:r>
    </w:p>
    <w:p w14:paraId="253B4FDB" w14:textId="77777777" w:rsidR="000178D5" w:rsidRPr="000178D5" w:rsidRDefault="000178D5" w:rsidP="000178D5">
      <w:r w:rsidRPr="000178D5">
        <w:t xml:space="preserve">Sotto il profilo economico, la misura persegue un obiettivo preciso: favorire la patrimonializzazione. L’obbligo di trattenere gli utili nel patrimonio netto — evitando distribuzioni nel breve periodo — contribuisce infatti a rafforzare la struttura finanziaria delle imprese, aumentando la loro resilienza e la capacità di sostenere programmi di investimento. </w:t>
      </w:r>
    </w:p>
    <w:p w14:paraId="6F735674" w14:textId="77777777" w:rsidR="000178D5" w:rsidRPr="000178D5" w:rsidRDefault="000178D5" w:rsidP="000178D5">
      <w:r w:rsidRPr="000178D5">
        <w:t>Questa impostazione richiama un tema ricorrente nel dibattito economico italiano: la sottocapitalizzazione del tessuto imprenditoriale, storicamente caratterizzato da un’elevata dipendenza dal debito bancario. Attraverso l’IRES premiale, il legislatore tenta di intervenire proprio su questo squilibrio, incentivando l’autofinanziamento e la crescita dimensionale.</w:t>
      </w:r>
    </w:p>
    <w:p w14:paraId="36C88E70" w14:textId="77777777" w:rsidR="000178D5" w:rsidRPr="000178D5" w:rsidRDefault="000178D5" w:rsidP="000178D5">
      <w:r w:rsidRPr="000178D5">
        <w:t>Non meno significativa è la connessione con le politiche industriali. Il decreto attuativo chiarisce che gli investimenti agevolabili comprendono i beni materiali e immateriali previsti dagli allegati A e B della Legge 232/2016, nonché quelli destinati alla riduzione dei consumi energetici nell’ambito della Transizione 5.0. In tal modo, la leva fiscale viene utilizzata per sostenere la modernizzazione del sistema produttivo e accompagnare le imprese nei processi di trasformazione tecnologica.</w:t>
      </w:r>
    </w:p>
    <w:p w14:paraId="470D208D" w14:textId="77777777" w:rsidR="000178D5" w:rsidRPr="000178D5" w:rsidRDefault="000178D5" w:rsidP="000178D5">
      <w:r w:rsidRPr="000178D5">
        <w:t xml:space="preserve">La scelta di limitare l’agevolazione al solo 2025 merita una riflessione autonoma. La temporaneità può essere letta, da un lato, come incentivo ad anticipare decisioni di investimento; dall’altro, come segnale di prudenza del legislatore, che preferisce testare l’efficacia dello strumento prima di valutarne un’eventuale stabilizzazione. </w:t>
      </w:r>
    </w:p>
    <w:p w14:paraId="5DA68E19" w14:textId="77777777" w:rsidR="000178D5" w:rsidRPr="000178D5" w:rsidRDefault="000178D5" w:rsidP="000178D5">
      <w:r w:rsidRPr="000178D5">
        <w:t>In questo senso, l’IRES premiale assume anche una funzione sperimentale. Se dovesse dimostrarsi efficace nel favorire reinvestimento degli utili e crescita occupazionale, potrebbe rappresentare il primo passo verso un modello di imposizione societaria più flessibile, nel quale l’aliquota diventa variabile in funzione dei comportamenti aziendali.</w:t>
      </w:r>
    </w:p>
    <w:p w14:paraId="59A63CDB" w14:textId="77777777" w:rsidR="000178D5" w:rsidRPr="000178D5" w:rsidRDefault="000178D5" w:rsidP="000178D5">
      <w:r w:rsidRPr="000178D5">
        <w:t>Un ulteriore elemento qualificante è rappresentato dal carattere opzionale della misura. L’adesione all’aliquota ridotta deve essere espressamente dichiarata in sede di dichiarazione dei redditi e resta subordinata a verifiche dell’Amministrazione finanziaria, con l’obbligo di conservare la documentazione attestante il rispetto dei requisiti. Ciò conferma che l’incentivo non è automatico, ma richiede una consapevole scelta gestionale.</w:t>
      </w:r>
    </w:p>
    <w:p w14:paraId="59798D5A" w14:textId="77777777" w:rsidR="000178D5" w:rsidRPr="000178D5" w:rsidRDefault="000178D5" w:rsidP="000178D5">
      <w:r w:rsidRPr="000178D5">
        <w:t>La previsione di meccanismi di revoca rafforza ulteriormente la logica di coerenza temporale. Il beneficio viene meno se la riserva è distribuita prima del termine previsto o se i beni oggetto di investimento sono ceduti, destinati a finalità estranee all’attività o trasferiti all’estero entro cinque anni. In altri termini, la premialità fiscale è subordinata alla stabilità delle decisioni imprenditoriali.</w:t>
      </w:r>
    </w:p>
    <w:p w14:paraId="27308FD6" w14:textId="77777777" w:rsidR="000178D5" w:rsidRPr="000178D5" w:rsidRDefault="000178D5" w:rsidP="000178D5">
      <w:r w:rsidRPr="000178D5">
        <w:t xml:space="preserve">Nel complesso, la genesi normativa dell’IRES premiale evidenzia un cambio di paradigma: la tassazione non è più soltanto funzione del reddito prodotto, ma anche delle modalità con cui tale </w:t>
      </w:r>
      <w:r w:rsidRPr="000178D5">
        <w:lastRenderedPageBreak/>
        <w:t>reddito viene utilizzato. Il fisco si propone, così, come leva di indirizzo delle politiche aziendali, premiando chi investe e rafforza il proprio patrimonio.</w:t>
      </w:r>
    </w:p>
    <w:p w14:paraId="0D0ACBED" w14:textId="77777777" w:rsidR="000178D5" w:rsidRPr="000178D5" w:rsidRDefault="000178D5" w:rsidP="000178D5">
      <w:r w:rsidRPr="000178D5">
        <w:t>Per il professionista, questa evoluzione implica un mutamento dell’approccio consulenziale. Non è sufficiente verificare la spettanza dell’agevolazione a consuntivo; diventa essenziale affiancare l’impresa già nella fase di destinazione dell’utile e nella definizione dei piani di investimento, affinché le scelte contabili e societarie risultino coerenti con l’accesso al beneficio.</w:t>
      </w:r>
    </w:p>
    <w:p w14:paraId="723E0C00" w14:textId="77777777" w:rsidR="000178D5" w:rsidRPr="000178D5" w:rsidRDefault="000178D5" w:rsidP="000178D5">
      <w:r w:rsidRPr="000178D5">
        <w:t>In definitiva, l’IRES premiale appare come una misura che tenta di coniugare politica fiscale e politica industriale, introducendo una forma di premialità legata alla qualità delle decisioni economiche. Resta da comprendere se tale impostazione rappresenti un intervento circoscritto o l’anticipazione di una trasformazione più profonda del sistema di imposizione societaria, nella quale l’aliquota divenga sempre più uno strumento di incentivo alla crescita.</w:t>
      </w:r>
    </w:p>
    <w:p w14:paraId="5A343FB1" w14:textId="77777777" w:rsidR="000178D5" w:rsidRPr="000178D5" w:rsidRDefault="000178D5" w:rsidP="000178D5">
      <w:pPr>
        <w:rPr>
          <w:b/>
          <w:bCs/>
        </w:rPr>
      </w:pPr>
      <w:r w:rsidRPr="000178D5">
        <w:rPr>
          <w:b/>
          <w:bCs/>
        </w:rPr>
        <w:t>Genesi normativa e ratio dell’IRES premiale: dalla riforma fiscale alla logica della tassazione incentivante</w:t>
      </w:r>
    </w:p>
    <w:p w14:paraId="217C5354" w14:textId="77777777" w:rsidR="000178D5" w:rsidRPr="000178D5" w:rsidRDefault="000178D5" w:rsidP="000178D5">
      <w:r w:rsidRPr="000178D5">
        <w:t xml:space="preserve">L’introduzione della cosiddetta </w:t>
      </w:r>
      <w:r w:rsidRPr="000178D5">
        <w:rPr>
          <w:b/>
          <w:bCs/>
        </w:rPr>
        <w:t>IRES premiale</w:t>
      </w:r>
      <w:r w:rsidRPr="000178D5">
        <w:t xml:space="preserve"> segna un passaggio rilevante nell’evoluzione del sistema tributario italiano, poiché riflette un orientamento sempre più evidente verso forme di fiscalità comportamentale. La misura è stata prevista dall’</w:t>
      </w:r>
      <w:r w:rsidRPr="000178D5">
        <w:rPr>
          <w:b/>
          <w:bCs/>
        </w:rPr>
        <w:t>art. 1, commi 436-444, della Legge 30 dicembre 2024, n. 207 (Legge di Bilancio 2025)</w:t>
      </w:r>
      <w:r w:rsidRPr="000178D5">
        <w:t xml:space="preserve"> ed è stata successivamente attuata con il </w:t>
      </w:r>
      <w:r w:rsidRPr="000178D5">
        <w:rPr>
          <w:b/>
          <w:bCs/>
        </w:rPr>
        <w:t>D.M. 8 agosto 2025</w:t>
      </w:r>
      <w:r w:rsidRPr="000178D5">
        <w:t xml:space="preserve">, che ne ha definito modalità operative e condizioni di accesso. </w:t>
      </w:r>
    </w:p>
    <w:p w14:paraId="399571D1" w14:textId="77777777" w:rsidR="000178D5" w:rsidRPr="000178D5" w:rsidRDefault="000178D5" w:rsidP="000178D5">
      <w:r w:rsidRPr="000178D5">
        <w:t xml:space="preserve">Il meccanismo consiste nella riduzione dell’aliquota IRES dal 24% al 20% per il solo periodo d’imposta 2025, configurandosi come una diminuzione di quattro punti percentuali destinata alle imprese che reinvestono gli utili in progetti qualificati, in particolare nei settori dell’innovazione digitale, dell’automazione dei processi produttivi e della transizione energetica. </w:t>
      </w:r>
    </w:p>
    <w:p w14:paraId="353C3086" w14:textId="77777777" w:rsidR="000178D5" w:rsidRPr="000178D5" w:rsidRDefault="000178D5" w:rsidP="000178D5">
      <w:r w:rsidRPr="000178D5">
        <w:t xml:space="preserve">Questa scelta normativa non appare isolata, ma si colloca nel più ampio disegno della </w:t>
      </w:r>
      <w:r w:rsidRPr="000178D5">
        <w:rPr>
          <w:b/>
          <w:bCs/>
        </w:rPr>
        <w:t>delega per la riforma fiscale (Legge n. 111/2023)</w:t>
      </w:r>
      <w:r w:rsidRPr="000178D5">
        <w:t>, che mira a rendere il sistema tributario più favorevole alla crescita economica e alla competitività. In tale prospettiva, la riduzione dell’aliquota non deve essere interpretata come un mero alleggerimento del prelievo, bensì come uno strumento attraverso cui orientare le decisioni imprenditoriali verso modelli di sviluppo più solidi e capitalizzati.</w:t>
      </w:r>
    </w:p>
    <w:p w14:paraId="611E5719" w14:textId="77777777" w:rsidR="000178D5" w:rsidRPr="000178D5" w:rsidRDefault="000178D5" w:rsidP="000178D5">
      <w:r w:rsidRPr="000178D5">
        <w:t xml:space="preserve">La ratio della misura emerge con chiarezza se si osservano le condizioni richieste per l’accesso al beneficio. Il legislatore ha stabilito che almeno l’80% degli utili dell’esercizio 2024 debba essere accantonato in una specifica riserva e che almeno il 30% di tali utili — comunque non inferiore a 20.000 euro — sia destinato all’acquisto di beni strumentali nuovi riconducibili ai programmi 4.0 e 5.0. </w:t>
      </w:r>
    </w:p>
    <w:p w14:paraId="640052CA" w14:textId="77777777" w:rsidR="000178D5" w:rsidRPr="000178D5" w:rsidRDefault="000178D5" w:rsidP="000178D5">
      <w:r w:rsidRPr="000178D5">
        <w:t xml:space="preserve">A tali requisiti si affiancano ulteriori condizioni legate alla stabilità e all’incremento dell’occupazione: l’impresa deve mantenere livelli occupazionali stabili e realizzare nuove assunzioni con un aumento almeno pari all’1% nel 2025, senza aver fatto ricorso alla cassa integrazione nel periodo di riferimento. </w:t>
      </w:r>
    </w:p>
    <w:p w14:paraId="7B75011F" w14:textId="77777777" w:rsidR="000178D5" w:rsidRPr="000178D5" w:rsidRDefault="000178D5" w:rsidP="000178D5">
      <w:r w:rsidRPr="000178D5">
        <w:t>L’impostazione è chiaramente selettiva. Non tutte le imprese possono beneficiare dell’aliquota ridotta: sono escluse, ad esempio, le società in liquidazione, quelle soggette a procedure concorsuali liquidatorie o i soggetti che determinano il reddito mediante regimi forfetari. Tale delimitazione rafforza la natura “premiale” dell’agevolazione, che si rivolge a realtà operative e orientate alla continuità aziendale.</w:t>
      </w:r>
    </w:p>
    <w:p w14:paraId="52B8F820" w14:textId="77777777" w:rsidR="000178D5" w:rsidRPr="000178D5" w:rsidRDefault="000178D5" w:rsidP="000178D5">
      <w:r w:rsidRPr="000178D5">
        <w:t xml:space="preserve">Sotto il profilo economico, la misura persegue un obiettivo preciso: favorire la patrimonializzazione. L’obbligo di trattenere gli utili nel patrimonio netto — evitando distribuzioni nel breve periodo — contribuisce infatti a rafforzare la struttura finanziaria delle imprese, aumentando la loro resilienza e la capacità di sostenere programmi di investimento. </w:t>
      </w:r>
    </w:p>
    <w:p w14:paraId="1D13B2D4" w14:textId="77777777" w:rsidR="000178D5" w:rsidRPr="000178D5" w:rsidRDefault="000178D5" w:rsidP="000178D5">
      <w:r w:rsidRPr="000178D5">
        <w:lastRenderedPageBreak/>
        <w:t>Questa impostazione richiama un tema ricorrente nel dibattito economico italiano: la sottocapitalizzazione del tessuto imprenditoriale, storicamente caratterizzato da un’elevata dipendenza dal debito bancario. Attraverso l’IRES premiale, il legislatore tenta di intervenire proprio su questo squilibrio, incentivando l’autofinanziamento e la crescita dimensionale.</w:t>
      </w:r>
    </w:p>
    <w:p w14:paraId="17C02245" w14:textId="77777777" w:rsidR="000178D5" w:rsidRPr="000178D5" w:rsidRDefault="000178D5" w:rsidP="000178D5">
      <w:r w:rsidRPr="000178D5">
        <w:t>Non meno significativa è la connessione con le politiche industriali. Il decreto attuativo chiarisce che gli investimenti agevolabili comprendono i beni materiali e immateriali previsti dagli allegati A e B della Legge 232/2016, nonché quelli destinati alla riduzione dei consumi energetici nell’ambito della Transizione 5.0. In tal modo, la leva fiscale viene utilizzata per sostenere la modernizzazione del sistema produttivo e accompagnare le imprese nei processi di trasformazione tecnologica.</w:t>
      </w:r>
    </w:p>
    <w:p w14:paraId="40EF6DD5" w14:textId="77777777" w:rsidR="000178D5" w:rsidRPr="000178D5" w:rsidRDefault="000178D5" w:rsidP="000178D5">
      <w:r w:rsidRPr="000178D5">
        <w:t xml:space="preserve">La scelta di limitare l’agevolazione al solo 2025 merita una riflessione autonoma. La temporaneità può essere letta, da un lato, come incentivo ad anticipare decisioni di investimento; dall’altro, come segnale di prudenza del legislatore, che preferisce testare l’efficacia dello strumento prima di valutarne un’eventuale stabilizzazione. </w:t>
      </w:r>
    </w:p>
    <w:p w14:paraId="3C556A22" w14:textId="77777777" w:rsidR="000178D5" w:rsidRPr="000178D5" w:rsidRDefault="000178D5" w:rsidP="000178D5">
      <w:r w:rsidRPr="000178D5">
        <w:t>In questo senso, l’IRES premiale assume anche una funzione sperimentale. Se dovesse dimostrarsi efficace nel favorire reinvestimento degli utili e crescita occupazionale, potrebbe rappresentare il primo passo verso un modello di imposizione societaria più flessibile, nel quale l’aliquota diventa variabile in funzione dei comportamenti aziendali.</w:t>
      </w:r>
    </w:p>
    <w:p w14:paraId="33D56774" w14:textId="77777777" w:rsidR="000178D5" w:rsidRPr="000178D5" w:rsidRDefault="000178D5" w:rsidP="000178D5">
      <w:r w:rsidRPr="000178D5">
        <w:t>Un ulteriore elemento qualificante è rappresentato dal carattere opzionale della misura. L’adesione all’aliquota ridotta deve essere espressamente dichiarata in sede di dichiarazione dei redditi e resta subordinata a verifiche dell’Amministrazione finanziaria, con l’obbligo di conservare la documentazione attestante il rispetto dei requisiti. Ciò conferma che l’incentivo non è automatico, ma richiede una consapevole scelta gestionale.</w:t>
      </w:r>
    </w:p>
    <w:p w14:paraId="1CEEA376" w14:textId="77777777" w:rsidR="000178D5" w:rsidRPr="000178D5" w:rsidRDefault="000178D5" w:rsidP="000178D5">
      <w:r w:rsidRPr="000178D5">
        <w:t>La previsione di meccanismi di revoca rafforza ulteriormente la logica di coerenza temporale. Il beneficio viene meno se la riserva è distribuita prima del termine previsto o se i beni oggetto di investimento sono ceduti, destinati a finalità estranee all’attività o trasferiti all’estero entro cinque anni. In altri termini, la premialità fiscale è subordinata alla stabilità delle decisioni imprenditoriali.</w:t>
      </w:r>
    </w:p>
    <w:p w14:paraId="0A01A2F0" w14:textId="77777777" w:rsidR="000178D5" w:rsidRPr="000178D5" w:rsidRDefault="000178D5" w:rsidP="000178D5">
      <w:r w:rsidRPr="000178D5">
        <w:t>Nel complesso, la genesi normativa dell’IRES premiale evidenzia un cambio di paradigma: la tassazione non è più soltanto funzione del reddito prodotto, ma anche delle modalità con cui tale reddito viene utilizzato. Il fisco si propone, così, come leva di indirizzo delle politiche aziendali, premiando chi investe e rafforza il proprio patrimonio.</w:t>
      </w:r>
    </w:p>
    <w:p w14:paraId="7BD48615" w14:textId="77777777" w:rsidR="000178D5" w:rsidRPr="000178D5" w:rsidRDefault="000178D5" w:rsidP="000178D5">
      <w:r w:rsidRPr="000178D5">
        <w:t>Per il professionista, questa evoluzione implica un mutamento dell’approccio consulenziale. Non è sufficiente verificare la spettanza dell’agevolazione a consuntivo; diventa essenziale affiancare l’impresa già nella fase di destinazione dell’utile e nella definizione dei piani di investimento, affinché le scelte contabili e societarie risultino coerenti con l’accesso al beneficio.</w:t>
      </w:r>
    </w:p>
    <w:p w14:paraId="2328DCF9" w14:textId="77777777" w:rsidR="000178D5" w:rsidRPr="000178D5" w:rsidRDefault="000178D5" w:rsidP="000178D5">
      <w:r w:rsidRPr="000178D5">
        <w:t>In definitiva, l’IRES premiale appare come una misura che tenta di coniugare politica fiscale e politica industriale, introducendo una forma di premialità legata alla qualità delle decisioni economiche. Resta da comprendere se tale impostazione rappresenti un intervento circoscritto o l’anticipazione di una trasformazione più profonda del sistema di imposizione societaria, nella quale l’aliquota divenga sempre più uno strumento di incentivo alla crescita.</w:t>
      </w:r>
    </w:p>
    <w:p w14:paraId="76D7B2FB" w14:textId="77777777" w:rsidR="000178D5" w:rsidRPr="000178D5" w:rsidRDefault="000178D5" w:rsidP="000178D5">
      <w:pPr>
        <w:rPr>
          <w:b/>
          <w:bCs/>
        </w:rPr>
      </w:pPr>
      <w:r w:rsidRPr="000178D5">
        <w:rPr>
          <w:b/>
          <w:bCs/>
        </w:rPr>
        <w:t>Struttura della misura: riduzione dell’aliquota, requisiti di accesso e condizioni di mantenimento</w:t>
      </w:r>
    </w:p>
    <w:p w14:paraId="4BFA3B06" w14:textId="77777777" w:rsidR="000178D5" w:rsidRPr="000178D5" w:rsidRDefault="000178D5" w:rsidP="000178D5">
      <w:r w:rsidRPr="000178D5">
        <w:t xml:space="preserve">La struttura dell’IRES premiale si fonda su un meccanismo apparentemente semplice — la riduzione dell’aliquota dell’imposta sul reddito delle società — ma che, in realtà, presuppone una combinazione articolata di requisiti, condizioni e vincoli temporali. La misura, prevista dall’art. 1, commi 436-444, </w:t>
      </w:r>
      <w:r w:rsidRPr="000178D5">
        <w:lastRenderedPageBreak/>
        <w:t xml:space="preserve">della </w:t>
      </w:r>
      <w:r w:rsidRPr="000178D5">
        <w:rPr>
          <w:b/>
          <w:bCs/>
        </w:rPr>
        <w:t>Legge 30 dicembre 2024, n. 207</w:t>
      </w:r>
      <w:r w:rsidRPr="000178D5">
        <w:t>, consente infatti di applicare, per il periodo d’imposta 2025, un’aliquota IRES ridotta dal 24% al 20% alle imprese che soddisfano specifici parametri patrimoniali, di investimento e occupazionali.</w:t>
      </w:r>
    </w:p>
    <w:p w14:paraId="59B72820" w14:textId="77777777" w:rsidR="000178D5" w:rsidRPr="000178D5" w:rsidRDefault="000178D5" w:rsidP="000178D5">
      <w:r w:rsidRPr="000178D5">
        <w:t>Si tratta, dunque, di una riduzione non generalizzata, ma selettiva. Il beneficio fiscale non discende automaticamente dalla produzione di reddito, bensì da un comportamento ritenuto virtuoso dal legislatore: il reinvestimento degli utili e il rafforzamento della struttura aziendale. Questa impostazione segna una discontinuità rispetto alle tradizionali politiche di riduzione del carico tributario, che tendevano a operare in modo uniforme sulla platea dei contribuenti.</w:t>
      </w:r>
    </w:p>
    <w:p w14:paraId="628B3062" w14:textId="77777777" w:rsidR="000178D5" w:rsidRPr="000178D5" w:rsidRDefault="000178D5" w:rsidP="000178D5">
      <w:pPr>
        <w:rPr>
          <w:b/>
          <w:bCs/>
        </w:rPr>
      </w:pPr>
      <w:r w:rsidRPr="000178D5">
        <w:rPr>
          <w:b/>
          <w:bCs/>
        </w:rPr>
        <w:t>La riduzione dell’aliquota come leva incentivante</w:t>
      </w:r>
    </w:p>
    <w:p w14:paraId="10CC1ADD" w14:textId="77777777" w:rsidR="000178D5" w:rsidRPr="000178D5" w:rsidRDefault="000178D5" w:rsidP="000178D5">
      <w:r w:rsidRPr="000178D5">
        <w:t>L’elemento più immediatamente percepibile della misura è la diminuzione di quattro punti percentuali dell’aliquota IRES. Tuttavia, la reale portata dell’intervento non risiede soltanto nella percentuale, ma nella sua funzione economica. Ridurre l’aliquota equivale a incidere direttamente sul rendimento netto dell’investimento, aumentando la quota di utili trattenuti dall’impresa e, quindi, la sua capacità di autofinanziamento.</w:t>
      </w:r>
    </w:p>
    <w:p w14:paraId="012F3C0C" w14:textId="77777777" w:rsidR="000178D5" w:rsidRPr="000178D5" w:rsidRDefault="000178D5" w:rsidP="000178D5">
      <w:r w:rsidRPr="000178D5">
        <w:t>La scelta di intervenire sull’aliquota — piuttosto che attraverso crediti d’imposta o deduzioni — presenta una peculiarità: il beneficio è immediatamente leggibile in termini di tax rate effettivo. Ciò contribuisce a migliorare la prevedibilità del carico fiscale e può riflettersi positivamente sulla valutazione finanziaria dell’impresa, anche nei rapporti con il sistema bancario e con eventuali investitori.</w:t>
      </w:r>
    </w:p>
    <w:p w14:paraId="0C1F4ED6" w14:textId="77777777" w:rsidR="000178D5" w:rsidRPr="000178D5" w:rsidRDefault="000178D5" w:rsidP="000178D5">
      <w:r w:rsidRPr="000178D5">
        <w:t xml:space="preserve">Non va dimenticato che l’IRES è disciplinata dal </w:t>
      </w:r>
      <w:r w:rsidRPr="000178D5">
        <w:rPr>
          <w:b/>
          <w:bCs/>
        </w:rPr>
        <w:t>D.P.R. 917/1986 (TUIR)</w:t>
      </w:r>
      <w:r w:rsidRPr="000178D5">
        <w:t xml:space="preserve"> e che l’aliquota ordinaria del 24% rappresenta uno degli elementi strutturali dell’imposizione societaria italiana. Intervenire su tale parametro — anche solo temporaneamente — significa agire su una delle variabili più sensibili nella determinazione del risultato netto.</w:t>
      </w:r>
    </w:p>
    <w:p w14:paraId="28201D3E" w14:textId="77777777" w:rsidR="000178D5" w:rsidRPr="000178D5" w:rsidRDefault="000178D5" w:rsidP="000178D5">
      <w:pPr>
        <w:rPr>
          <w:b/>
          <w:bCs/>
        </w:rPr>
      </w:pPr>
      <w:r w:rsidRPr="000178D5">
        <w:rPr>
          <w:b/>
          <w:bCs/>
        </w:rPr>
        <w:t>I requisiti patrimoniali: la centralità dell’accantonamento degli utili</w:t>
      </w:r>
    </w:p>
    <w:p w14:paraId="730EAD06" w14:textId="77777777" w:rsidR="000178D5" w:rsidRPr="000178D5" w:rsidRDefault="000178D5" w:rsidP="000178D5">
      <w:r w:rsidRPr="000178D5">
        <w:t>Il primo requisito richiesto dal legislatore riguarda la destinazione degli utili dell’esercizio precedente. Almeno l’80% dell’utile deve essere accantonato in una specifica riserva e non distribuito ai soci.</w:t>
      </w:r>
    </w:p>
    <w:p w14:paraId="1510AB0B" w14:textId="77777777" w:rsidR="000178D5" w:rsidRPr="000178D5" w:rsidRDefault="000178D5" w:rsidP="000178D5">
      <w:r w:rsidRPr="000178D5">
        <w:t>Questa previsione non ha una funzione meramente tecnica, ma risponde a una precisa logica economica: rafforzare il patrimonio netto delle imprese. Il sistema produttivo italiano è storicamente caratterizzato da una propensione relativamente elevata alla distribuzione degli utili e da livelli di capitalizzazione spesso inferiori rispetto a quelli di altri contesti europei. Incentivare la ritenzione degli utili significa, quindi, favorire strutture finanziarie più solide e meno dipendenti dal debito.</w:t>
      </w:r>
    </w:p>
    <w:p w14:paraId="3B7E776C" w14:textId="77777777" w:rsidR="000178D5" w:rsidRPr="000178D5" w:rsidRDefault="000178D5" w:rsidP="000178D5">
      <w:r w:rsidRPr="000178D5">
        <w:t xml:space="preserve">Sotto il profilo civilistico, la scelta si intreccia con le regole sulla destinazione dell’utile previste dagli articoli </w:t>
      </w:r>
      <w:r w:rsidRPr="000178D5">
        <w:rPr>
          <w:b/>
          <w:bCs/>
        </w:rPr>
        <w:t xml:space="preserve">2433 e seguenti del </w:t>
      </w:r>
      <w:proofErr w:type="gramStart"/>
      <w:r w:rsidRPr="000178D5">
        <w:rPr>
          <w:b/>
          <w:bCs/>
        </w:rPr>
        <w:t>codice civile</w:t>
      </w:r>
      <w:proofErr w:type="gramEnd"/>
      <w:r w:rsidRPr="000178D5">
        <w:t>, che attribuiscono all’assemblea la competenza in materia. Ne deriva che l’accesso all’IRES premiale non è soltanto una decisione fiscale, ma anche societaria: richiede una deliberazione consapevole e coerente con la strategia aziendale.</w:t>
      </w:r>
    </w:p>
    <w:p w14:paraId="7DB84D70" w14:textId="77777777" w:rsidR="000178D5" w:rsidRPr="000178D5" w:rsidRDefault="000178D5" w:rsidP="000178D5">
      <w:pPr>
        <w:rPr>
          <w:b/>
          <w:bCs/>
        </w:rPr>
      </w:pPr>
      <w:r w:rsidRPr="000178D5">
        <w:rPr>
          <w:b/>
          <w:bCs/>
        </w:rPr>
        <w:t>Il reinvestimento: dalla riserva al bene produttivo</w:t>
      </w:r>
    </w:p>
    <w:p w14:paraId="227FAE69" w14:textId="77777777" w:rsidR="000178D5" w:rsidRPr="000178D5" w:rsidRDefault="000178D5" w:rsidP="000178D5">
      <w:r w:rsidRPr="000178D5">
        <w:t>L’accantonamento, da solo, non è sufficiente. Il legislatore richiede che almeno il 30% degli utili accantonati — e comunque non meno di una soglia minima prevista dalla norma — sia destinato all’acquisto di beni strumentali nuovi funzionali alla trasformazione tecnologica e digitale dell’impresa.</w:t>
      </w:r>
    </w:p>
    <w:p w14:paraId="1752BB34" w14:textId="77777777" w:rsidR="000178D5" w:rsidRPr="000178D5" w:rsidRDefault="000178D5" w:rsidP="000178D5">
      <w:r w:rsidRPr="000178D5">
        <w:t xml:space="preserve">Qui emerge con chiarezza la ratio industriale della misura. Non basta trattenere risorse; occorre impiegarle in investimenti capaci di accrescere la produttività. Il collegamento con i beni riconducibili </w:t>
      </w:r>
      <w:r w:rsidRPr="000178D5">
        <w:lastRenderedPageBreak/>
        <w:t>ai programmi “Industria 4.0” e “Transizione 5.0” conferma che la premialità fiscale è pensata come leva di modernizzazione del tessuto produttivo.</w:t>
      </w:r>
    </w:p>
    <w:p w14:paraId="5BE47130" w14:textId="77777777" w:rsidR="000178D5" w:rsidRPr="000178D5" w:rsidRDefault="000178D5" w:rsidP="000178D5">
      <w:r w:rsidRPr="000178D5">
        <w:t>In termini operativi, ciò implica che la decisione di destinare gli utili alla riserva dovrebbe essere coordinata con un piano di investimenti già delineato. Un accantonamento privo di una strategia rischierebbe infatti di non tradursi nel beneficio fiscale.</w:t>
      </w:r>
    </w:p>
    <w:p w14:paraId="65D71A39" w14:textId="77777777" w:rsidR="000178D5" w:rsidRPr="000178D5" w:rsidRDefault="000178D5" w:rsidP="000178D5">
      <w:pPr>
        <w:rPr>
          <w:b/>
          <w:bCs/>
        </w:rPr>
      </w:pPr>
      <w:r w:rsidRPr="000178D5">
        <w:rPr>
          <w:b/>
          <w:bCs/>
        </w:rPr>
        <w:t>I requisiti occupazionali: la crescita come condizione</w:t>
      </w:r>
    </w:p>
    <w:p w14:paraId="0815EA1B" w14:textId="77777777" w:rsidR="000178D5" w:rsidRPr="000178D5" w:rsidRDefault="000178D5" w:rsidP="000178D5">
      <w:r w:rsidRPr="000178D5">
        <w:t>Accanto ai parametri patrimoniali e di investimento, la norma introduce un requisito legato al lavoro. L’impresa deve mantenere i livelli occupazionali e realizzare un incremento dell’occupazione nel periodo di riferimento.</w:t>
      </w:r>
    </w:p>
    <w:p w14:paraId="4BC2C8C7" w14:textId="77777777" w:rsidR="000178D5" w:rsidRPr="000178D5" w:rsidRDefault="000178D5" w:rsidP="000178D5">
      <w:r w:rsidRPr="000178D5">
        <w:t>L’inserimento di questo elemento amplia la portata della misura, che non si limita più a incentivare la capitalizzazione, ma mira anche a sostenere la crescita dell’occupazione stabile. Si tratta di un segnale coerente con l’impostazione delle politiche economiche più recenti, nelle quali la fiscalità viene utilizzata per favorire non solo l’efficienza produttiva, ma anche l’impatto sociale dell’attività d’impresa.</w:t>
      </w:r>
    </w:p>
    <w:p w14:paraId="0A9D5243" w14:textId="77777777" w:rsidR="000178D5" w:rsidRPr="000178D5" w:rsidRDefault="000178D5" w:rsidP="000178D5">
      <w:r w:rsidRPr="000178D5">
        <w:t>Dal punto di vista consulenziale, questo requisito introduce una variabile spesso esterna alla pianificazione fiscale tradizionale. Le dinamiche occupazionali dipendono infatti da fattori industriali e organizzativi; tuttavia, nel contesto dell’IRES premiale, esse diventano una condizione per il beneficio.</w:t>
      </w:r>
    </w:p>
    <w:p w14:paraId="50699142" w14:textId="77777777" w:rsidR="000178D5" w:rsidRPr="000178D5" w:rsidRDefault="000178D5" w:rsidP="000178D5">
      <w:pPr>
        <w:rPr>
          <w:b/>
          <w:bCs/>
        </w:rPr>
      </w:pPr>
      <w:r w:rsidRPr="000178D5">
        <w:rPr>
          <w:b/>
          <w:bCs/>
        </w:rPr>
        <w:t>Le condizioni di mantenimento: stabilità delle scelte nel tempo</w:t>
      </w:r>
    </w:p>
    <w:p w14:paraId="7CF65E4D" w14:textId="77777777" w:rsidR="000178D5" w:rsidRPr="000178D5" w:rsidRDefault="000178D5" w:rsidP="000178D5">
      <w:r w:rsidRPr="000178D5">
        <w:t>Uno degli aspetti più rilevanti della misura riguarda i vincoli successivi all’accesso. Il beneficio può essere revocato qualora la riserva venga distribuita entro un determinato periodo oppure se i beni oggetto di investimento siano ceduti, destinati a finalità estranee all’attività o trasferiti all’estero prima del termine previsto.</w:t>
      </w:r>
    </w:p>
    <w:p w14:paraId="128C9B33" w14:textId="77777777" w:rsidR="000178D5" w:rsidRPr="000178D5" w:rsidRDefault="000178D5" w:rsidP="000178D5">
      <w:r w:rsidRPr="000178D5">
        <w:t>Queste clausole introducono un principio di coerenza temporale: la premialità fiscale è subordinata alla stabilità delle decisioni imprenditoriali. Non è sufficiente adottare un comportamento virtuoso nell’immediato; occorre mantenerlo nel tempo.</w:t>
      </w:r>
    </w:p>
    <w:p w14:paraId="372AA44E" w14:textId="77777777" w:rsidR="000178D5" w:rsidRPr="000178D5" w:rsidRDefault="000178D5" w:rsidP="000178D5">
      <w:r w:rsidRPr="000178D5">
        <w:t>Da un punto di vista tecnico, tale impostazione richiama la logica già nota in altre agevolazioni fiscali, nelle quali la decadenza rappresenta uno strumento di tutela dell’interesse pubblico. Tuttavia, nel caso dell’IRES premiale, il rischio di revoca assume un peso particolare, poiché incide direttamente sull’imposta dovuta.</w:t>
      </w:r>
    </w:p>
    <w:p w14:paraId="79EE27B0" w14:textId="77777777" w:rsidR="000178D5" w:rsidRPr="000178D5" w:rsidRDefault="000178D5" w:rsidP="000178D5">
      <w:pPr>
        <w:rPr>
          <w:b/>
          <w:bCs/>
        </w:rPr>
      </w:pPr>
      <w:r w:rsidRPr="000178D5">
        <w:rPr>
          <w:b/>
          <w:bCs/>
        </w:rPr>
        <w:t>Una misura che richiede integrazione tra bilancio e fiscalità</w:t>
      </w:r>
    </w:p>
    <w:p w14:paraId="40758598" w14:textId="77777777" w:rsidR="000178D5" w:rsidRPr="000178D5" w:rsidRDefault="000178D5" w:rsidP="000178D5">
      <w:r w:rsidRPr="000178D5">
        <w:t>La struttura dell’IRES premiale evidenzia, in ultima analisi, un rafforzamento del legame tra scelte di bilancio e pianificazione fiscale. La destinazione dell’utile, la politica dei dividendi, la programmazione degli investimenti e la gestione dell’organico diventano variabili interdipendenti.</w:t>
      </w:r>
    </w:p>
    <w:p w14:paraId="7792FF64" w14:textId="77777777" w:rsidR="000178D5" w:rsidRPr="000178D5" w:rsidRDefault="000178D5" w:rsidP="000178D5">
      <w:r w:rsidRPr="000178D5">
        <w:t>Per il professionista, ciò implica un’evoluzione del ruolo consulenziale. Non si tratta più soltanto di applicare una norma, ma di accompagnare l’impresa in un percorso decisionale che coinvolge organi societari, direzione finanziaria e pianificazione strategica.</w:t>
      </w:r>
    </w:p>
    <w:p w14:paraId="5D5CA419" w14:textId="77777777" w:rsidR="000178D5" w:rsidRPr="000178D5" w:rsidRDefault="000178D5" w:rsidP="000178D5">
      <w:r w:rsidRPr="000178D5">
        <w:t>L’IRES premiale, letta in questa prospettiva, non è semplicemente una riduzione d’imposta. È uno strumento che spinge l’impresa a interrogarsi sulla propria struttura finanziaria, sulla capacità di investire e sulla sostenibilità delle scelte nel medio periodo.</w:t>
      </w:r>
    </w:p>
    <w:p w14:paraId="46104E30" w14:textId="77777777" w:rsidR="000178D5" w:rsidRPr="000178D5" w:rsidRDefault="000178D5" w:rsidP="000178D5">
      <w:r w:rsidRPr="000178D5">
        <w:t>Ed è forse proprio questa la sua caratteristica più significativa: trasformare il beneficio fiscale in un riflesso della qualità delle decisioni aziendali.</w:t>
      </w:r>
    </w:p>
    <w:p w14:paraId="5F767BCA" w14:textId="77777777" w:rsidR="000178D5" w:rsidRPr="000178D5" w:rsidRDefault="000178D5" w:rsidP="000178D5">
      <w:pPr>
        <w:rPr>
          <w:b/>
          <w:bCs/>
        </w:rPr>
      </w:pPr>
      <w:r w:rsidRPr="000178D5">
        <w:rPr>
          <w:b/>
          <w:bCs/>
        </w:rPr>
        <w:lastRenderedPageBreak/>
        <w:t>Reinvestimento degli utili e patrimonializzazione: la logica economica della premialità fiscale</w:t>
      </w:r>
    </w:p>
    <w:p w14:paraId="5F77CDEC" w14:textId="77777777" w:rsidR="000178D5" w:rsidRPr="000178D5" w:rsidRDefault="000178D5" w:rsidP="000178D5">
      <w:r w:rsidRPr="000178D5">
        <w:t>Uno degli elementi più qualificanti dell’IRES premiale è rappresentato dal legame diretto tra beneficio fiscale e rafforzamento patrimoniale dell’impresa. Il legislatore, subordinando la riduzione dell’aliquota alla destinazione ad apposita riserva di almeno l’80% degli utili dell’esercizio precedente, introduce un principio che va oltre la tecnica tributaria: l’imposta diventa uno strumento per orientare la struttura finanziaria delle società verso modelli più solidi e meno dipendenti dall’indebitamento.</w:t>
      </w:r>
    </w:p>
    <w:p w14:paraId="1223B2E6" w14:textId="77777777" w:rsidR="000178D5" w:rsidRPr="000178D5" w:rsidRDefault="000178D5" w:rsidP="000178D5">
      <w:r w:rsidRPr="000178D5">
        <w:t>La scelta normativa appare coerente con una criticità storica del sistema produttivo italiano, spesso caratterizzato da livelli di capitalizzazione inferiori rispetto ad altri contesti europei e da una significativa esposizione al credito bancario. Favorire la ritenzione degli utili significa, in questa prospettiva, incentivare l’autofinanziamento e ridurre la vulnerabilità finanziaria delle imprese, rafforzandone la resilienza anche in contesti macroeconomici incerti.</w:t>
      </w:r>
    </w:p>
    <w:p w14:paraId="7E92E510" w14:textId="77777777" w:rsidR="000178D5" w:rsidRPr="000178D5" w:rsidRDefault="000178D5" w:rsidP="000178D5">
      <w:pPr>
        <w:rPr>
          <w:b/>
          <w:bCs/>
        </w:rPr>
      </w:pPr>
      <w:r w:rsidRPr="000178D5">
        <w:rPr>
          <w:b/>
          <w:bCs/>
        </w:rPr>
        <w:t>La ritenzione degli utili come leva di stabilità finanziaria</w:t>
      </w:r>
    </w:p>
    <w:p w14:paraId="646A89E7" w14:textId="77777777" w:rsidR="000178D5" w:rsidRPr="000178D5" w:rsidRDefault="000178D5" w:rsidP="000178D5">
      <w:r w:rsidRPr="000178D5">
        <w:t>Trattenere gli utili in azienda non è una scelta neutra. Dal punto di vista economico, essa incide sul rapporto tra mezzi propri e capitale di terzi, migliorando gli indicatori di solidità patrimoniale e, di riflesso, la percezione del rischio da parte dei finanziatori. Un patrimonio netto più robusto contribuisce infatti a contenere il costo del capitale e ad ampliare la capacità dell’impresa di accedere a nuove fonti di finanziamento.</w:t>
      </w:r>
    </w:p>
    <w:p w14:paraId="66393CC1" w14:textId="77777777" w:rsidR="000178D5" w:rsidRPr="000178D5" w:rsidRDefault="000178D5" w:rsidP="000178D5">
      <w:r w:rsidRPr="000178D5">
        <w:t>In questa logica, l’IRES premiale si colloca in continuità ideale con altri strumenti che, negli anni, hanno cercato di favorire la capitalizzazione — si pensi, ad esempio, all’ACE (Aiuto alla Crescita Economica) disciplinato dall’art. 1 del D.L. 201/2011 — ma lo fa attraverso una tecnica diversa. Non riconosce una deduzione figurativa sul capitale proprio, bensì riduce direttamente l’aliquota dell’imposta, rendendo immediatamente percepibile il vantaggio fiscale.</w:t>
      </w:r>
    </w:p>
    <w:p w14:paraId="3CDCB026" w14:textId="77777777" w:rsidR="000178D5" w:rsidRPr="000178D5" w:rsidRDefault="000178D5" w:rsidP="000178D5">
      <w:r w:rsidRPr="000178D5">
        <w:t>Il messaggio sotteso è chiaro: l’impresa che sceglie di rafforzare il proprio patrimonio viene premiata con un carico tributario inferiore. La fiscalità diventa così un incentivo alla prudenza finanziaria.</w:t>
      </w:r>
    </w:p>
    <w:p w14:paraId="795E7B31" w14:textId="77777777" w:rsidR="000178D5" w:rsidRPr="000178D5" w:rsidRDefault="000178D5" w:rsidP="000178D5">
      <w:pPr>
        <w:rPr>
          <w:b/>
          <w:bCs/>
        </w:rPr>
      </w:pPr>
      <w:r w:rsidRPr="000178D5">
        <w:rPr>
          <w:b/>
          <w:bCs/>
        </w:rPr>
        <w:t>Il collegamento tra riserva e investimento</w:t>
      </w:r>
    </w:p>
    <w:p w14:paraId="38A8FB64" w14:textId="77777777" w:rsidR="000178D5" w:rsidRPr="000178D5" w:rsidRDefault="000178D5" w:rsidP="000178D5">
      <w:r w:rsidRPr="000178D5">
        <w:t>La norma non si limita tuttavia a richiedere l’accantonamento degli utili. Almeno il 30% delle somme trattenute deve essere destinato all’acquisto di beni strumentali nuovi funzionali ai processi di innovazione e trasformazione tecnologica.</w:t>
      </w:r>
    </w:p>
    <w:p w14:paraId="45C0F715" w14:textId="77777777" w:rsidR="000178D5" w:rsidRPr="000178D5" w:rsidRDefault="000178D5" w:rsidP="000178D5">
      <w:r w:rsidRPr="000178D5">
        <w:t>Questo passaggio è cruciale, perché evita che la ritenzione degli utili si traduca in un mero accumulo patrimoniale privo di effetti sull’economia reale. L’obiettivo del legislatore non è soltanto rafforzare i bilanci, ma stimolare investimenti capaci di generare produttività, crescita e competitività.</w:t>
      </w:r>
    </w:p>
    <w:p w14:paraId="16D3AC9C" w14:textId="77777777" w:rsidR="000178D5" w:rsidRPr="000178D5" w:rsidRDefault="000178D5" w:rsidP="000178D5">
      <w:r w:rsidRPr="000178D5">
        <w:t>Si realizza così un circuito virtuoso: l’utile non distribuito alimenta il patrimonio; il patrimonio sostiene l’investimento; l’investimento accresce la capacità reddituale; la maggiore redditività consolida ulteriormente la struttura finanziaria.</w:t>
      </w:r>
    </w:p>
    <w:p w14:paraId="51919731" w14:textId="77777777" w:rsidR="000178D5" w:rsidRPr="000178D5" w:rsidRDefault="000178D5" w:rsidP="000178D5">
      <w:r w:rsidRPr="000178D5">
        <w:t>Dal punto di vista sistemico, questa impostazione richiama una concezione “dinamica” del patrimonio netto, non più inteso come semplice presidio di garanzia per i creditori, ma come fattore propulsivo dello sviluppo.</w:t>
      </w:r>
    </w:p>
    <w:p w14:paraId="59620752" w14:textId="77777777" w:rsidR="000178D5" w:rsidRPr="000178D5" w:rsidRDefault="000178D5" w:rsidP="000178D5">
      <w:pPr>
        <w:rPr>
          <w:b/>
          <w:bCs/>
        </w:rPr>
      </w:pPr>
      <w:r w:rsidRPr="000178D5">
        <w:rPr>
          <w:b/>
          <w:bCs/>
        </w:rPr>
        <w:t>Implicazioni societarie: la politica dei dividendi</w:t>
      </w:r>
    </w:p>
    <w:p w14:paraId="20BFAA6F" w14:textId="77777777" w:rsidR="000178D5" w:rsidRPr="000178D5" w:rsidRDefault="000178D5" w:rsidP="000178D5">
      <w:r w:rsidRPr="000178D5">
        <w:t>Il requisito dell’accantonamento incide inevitabilmente sulla politica dei dividendi. La scelta tra distribuzione e ritenzione dell’utile diventa, nel contesto dell’IRES premiale, una decisione che assume anche una dimensione fiscale.</w:t>
      </w:r>
    </w:p>
    <w:p w14:paraId="73FA2F66" w14:textId="77777777" w:rsidR="000178D5" w:rsidRPr="000178D5" w:rsidRDefault="000178D5" w:rsidP="000178D5">
      <w:r w:rsidRPr="000178D5">
        <w:lastRenderedPageBreak/>
        <w:t>Sotto il profilo civilistico, la destinazione dell’utile rientra nelle competenze dell’assemblea ai sensi dell’art. 2433 c.c., mentre la formazione delle riserve è disciplinata dagli articoli 2426 e seguenti in tema di patrimonio netto. L’agevolazione richiede quindi un coordinamento tra valutazioni societarie e pianificazione tributaria.</w:t>
      </w:r>
    </w:p>
    <w:p w14:paraId="5FF95C68" w14:textId="77777777" w:rsidR="000178D5" w:rsidRPr="000178D5" w:rsidRDefault="000178D5" w:rsidP="000178D5">
      <w:r w:rsidRPr="000178D5">
        <w:t>Non sempre, tuttavia, la ritenzione degli utili è una scelta agevole. Nelle imprese a ristretta base partecipativa, i soci possono avere aspettative di distribuzione legate a esigenze personali o a equilibri finanziari individuali. L’IRES premiale introduce, pertanto, un elemento di riflessione ulteriore: il vantaggio fiscale può giustificare il sacrificio della liquidità immediata?</w:t>
      </w:r>
    </w:p>
    <w:p w14:paraId="7C5AE176" w14:textId="77777777" w:rsidR="000178D5" w:rsidRPr="000178D5" w:rsidRDefault="000178D5" w:rsidP="000178D5">
      <w:r w:rsidRPr="000178D5">
        <w:t xml:space="preserve">La risposta dipende, in larga misura, dalla strategia dell’impresa. Se l’obiettivo è la crescita dimensionale, la capitalizzazione rappresenta spesso una condizione necessaria; se, invece, l’impresa </w:t>
      </w:r>
      <w:proofErr w:type="gramStart"/>
      <w:r w:rsidRPr="000178D5">
        <w:t>privilegia</w:t>
      </w:r>
      <w:proofErr w:type="gramEnd"/>
      <w:r w:rsidRPr="000178D5">
        <w:t xml:space="preserve"> la remunerazione dei soci nel breve periodo, il beneficio potrebbe risultare meno attrattivo.</w:t>
      </w:r>
    </w:p>
    <w:p w14:paraId="45886A59" w14:textId="77777777" w:rsidR="000178D5" w:rsidRPr="000178D5" w:rsidRDefault="000178D5" w:rsidP="000178D5">
      <w:pPr>
        <w:rPr>
          <w:b/>
          <w:bCs/>
        </w:rPr>
      </w:pPr>
      <w:r w:rsidRPr="000178D5">
        <w:rPr>
          <w:b/>
          <w:bCs/>
        </w:rPr>
        <w:t>Patrimonializzazione e merito creditizio</w:t>
      </w:r>
    </w:p>
    <w:p w14:paraId="1D64A330" w14:textId="77777777" w:rsidR="000178D5" w:rsidRPr="000178D5" w:rsidRDefault="000178D5" w:rsidP="000178D5">
      <w:r w:rsidRPr="000178D5">
        <w:t>Un patrimonio netto più elevato non produce effetti soltanto interni. Esso incide anche sul rapporto con il sistema bancario, migliorando gli indicatori utilizzati nei modelli di rating e, in molti casi, facilitando l’accesso al credito.</w:t>
      </w:r>
    </w:p>
    <w:p w14:paraId="38D52D86" w14:textId="77777777" w:rsidR="000178D5" w:rsidRPr="000178D5" w:rsidRDefault="000178D5" w:rsidP="000178D5">
      <w:r w:rsidRPr="000178D5">
        <w:t>In questo senso, l’IRES premiale può generare un effetto moltiplicatore: la riduzione dell’imposta rafforza il patrimonio; il patrimonio migliora il merito creditizio; un migliore merito creditizio consente condizioni finanziarie più favorevoli; tali condizioni favoriscono ulteriori investimenti.</w:t>
      </w:r>
    </w:p>
    <w:p w14:paraId="65403349" w14:textId="77777777" w:rsidR="000178D5" w:rsidRPr="000178D5" w:rsidRDefault="000178D5" w:rsidP="000178D5">
      <w:r w:rsidRPr="000178D5">
        <w:t>È un processo che si inserisce pienamente nella logica degli adeguati assetti organizzativi e finanziari richiamati dall’art. 2086, secondo comma, c.c., secondo cui l’imprenditore deve adottare assetti idonei a rilevare tempestivamente la crisi e a preservare la continuità aziendale. Una struttura patrimoniale più solida rappresenta, infatti, uno dei principali fattori di prevenzione del rischio.</w:t>
      </w:r>
    </w:p>
    <w:p w14:paraId="6AFC6DE7" w14:textId="77777777" w:rsidR="000178D5" w:rsidRPr="000178D5" w:rsidRDefault="000178D5" w:rsidP="000178D5">
      <w:pPr>
        <w:rPr>
          <w:b/>
          <w:bCs/>
        </w:rPr>
      </w:pPr>
      <w:r w:rsidRPr="000178D5">
        <w:rPr>
          <w:b/>
          <w:bCs/>
        </w:rPr>
        <w:t>Il rischio di una patrimonializzazione “formale”</w:t>
      </w:r>
    </w:p>
    <w:p w14:paraId="711136D1" w14:textId="77777777" w:rsidR="000178D5" w:rsidRPr="000178D5" w:rsidRDefault="000178D5" w:rsidP="000178D5">
      <w:r w:rsidRPr="000178D5">
        <w:t>Non può tuttavia essere ignorato un possibile effetto collaterale. Il vincolo all’accantonamento potrebbe indurre alcune imprese a trattenere utili non per reale esigenza finanziaria, ma esclusivamente per accedere al beneficio fiscale.</w:t>
      </w:r>
    </w:p>
    <w:p w14:paraId="3C70F287" w14:textId="77777777" w:rsidR="000178D5" w:rsidRPr="000178D5" w:rsidRDefault="000178D5" w:rsidP="000178D5">
      <w:r w:rsidRPr="000178D5">
        <w:t>Una patrimonializzazione priva di un disegno industriale rischierebbe di risultare meramente formale, senza tradursi in un effettivo rafforzamento competitivo. È qui che emerge la necessità di una pianificazione consapevole: la fiscalità può orientare le scelte, ma non può sostituirsi alla strategia imprenditoriale.</w:t>
      </w:r>
    </w:p>
    <w:p w14:paraId="5414EF99" w14:textId="77777777" w:rsidR="000178D5" w:rsidRPr="000178D5" w:rsidRDefault="000178D5" w:rsidP="000178D5">
      <w:r w:rsidRPr="000178D5">
        <w:t>Il professionista è chiamato, in questo contesto, a svolgere un ruolo di equilibrio, evitando che l’incentivo venga percepito come fine a sé stesso e favorendo, invece, una valutazione complessiva della sostenibilità economica delle decisioni.</w:t>
      </w:r>
    </w:p>
    <w:p w14:paraId="42389028" w14:textId="77777777" w:rsidR="000178D5" w:rsidRPr="000178D5" w:rsidRDefault="000178D5" w:rsidP="000178D5">
      <w:pPr>
        <w:rPr>
          <w:b/>
          <w:bCs/>
        </w:rPr>
      </w:pPr>
      <w:r w:rsidRPr="000178D5">
        <w:rPr>
          <w:b/>
          <w:bCs/>
        </w:rPr>
        <w:t>Una visione di medio-lungo periodo</w:t>
      </w:r>
    </w:p>
    <w:p w14:paraId="0EFF24A1" w14:textId="77777777" w:rsidR="000178D5" w:rsidRPr="000178D5" w:rsidRDefault="000178D5" w:rsidP="000178D5">
      <w:r w:rsidRPr="000178D5">
        <w:t>La logica sottesa all’IRES premiale appare, in definitiva, orientata al medio periodo. Rafforzare il patrimonio e reinvestire gli utili significa accettare una minore disponibilità immediata in cambio di una maggiore capacità di crescita futura.</w:t>
      </w:r>
    </w:p>
    <w:p w14:paraId="6D2CDCA6" w14:textId="77777777" w:rsidR="000178D5" w:rsidRPr="000178D5" w:rsidRDefault="000178D5" w:rsidP="000178D5">
      <w:r w:rsidRPr="000178D5">
        <w:t>Questo approccio richiama un modello di impresa meno dipendente dalla leva finanziaria e più centrato sull’autonomia patrimoniale. Non è una trasformazione che può realizzarsi nel breve termine, ma l’incentivo fiscale può contribuire a orientare progressivamente le scelte in questa direzione.</w:t>
      </w:r>
    </w:p>
    <w:p w14:paraId="6D19B3EE" w14:textId="77777777" w:rsidR="000178D5" w:rsidRPr="000178D5" w:rsidRDefault="000178D5" w:rsidP="000178D5">
      <w:pPr>
        <w:rPr>
          <w:b/>
          <w:bCs/>
        </w:rPr>
      </w:pPr>
      <w:r w:rsidRPr="000178D5">
        <w:rPr>
          <w:b/>
          <w:bCs/>
        </w:rPr>
        <w:lastRenderedPageBreak/>
        <w:t>Il ruolo della consulenza professionale</w:t>
      </w:r>
    </w:p>
    <w:p w14:paraId="0E189365" w14:textId="77777777" w:rsidR="000178D5" w:rsidRPr="000178D5" w:rsidRDefault="000178D5" w:rsidP="000178D5">
      <w:r w:rsidRPr="000178D5">
        <w:t>In un quadro così articolato, la consulenza assume una funzione strategica. La valutazione dell’IRES premiale non può limitarsi al calcolo del risparmio d’imposta; deve includere un’analisi della struttura finanziaria, delle prospettive di investimento e delle aspettative dei soci.</w:t>
      </w:r>
    </w:p>
    <w:p w14:paraId="5FDB4CC0" w14:textId="77777777" w:rsidR="000178D5" w:rsidRPr="000178D5" w:rsidRDefault="000178D5" w:rsidP="000178D5">
      <w:r w:rsidRPr="000178D5">
        <w:t>Il beneficio fiscale diventa, in altre parole, uno degli elementi — e non necessariamente il principale — nella definizione della politica di destinazione dell’utile.</w:t>
      </w:r>
    </w:p>
    <w:p w14:paraId="7B1C5164" w14:textId="77777777" w:rsidR="000178D5" w:rsidRPr="000178D5" w:rsidRDefault="000178D5" w:rsidP="000178D5">
      <w:r w:rsidRPr="000178D5">
        <w:pict w14:anchorId="35AD9694">
          <v:rect id="_x0000_i1031" style="width:0;height:1.5pt" o:hralign="center" o:hrstd="t" o:hr="t" fillcolor="#a0a0a0" stroked="f"/>
        </w:pict>
      </w:r>
    </w:p>
    <w:p w14:paraId="086B5BE6" w14:textId="77777777" w:rsidR="000178D5" w:rsidRPr="000178D5" w:rsidRDefault="000178D5" w:rsidP="000178D5">
      <w:r w:rsidRPr="000178D5">
        <w:t>In conclusione, il collegamento tra reinvestimento degli utili e riduzione dell’aliquota esprime una visione della fiscalità come leva di rafforzamento strutturale dell’impresa. L’IRES premiale non premia semplicemente chi produce reddito, ma chi sceglie di trasformarlo in capitale produttivo.</w:t>
      </w:r>
    </w:p>
    <w:p w14:paraId="19B12FB1" w14:textId="77777777" w:rsidR="000178D5" w:rsidRPr="000178D5" w:rsidRDefault="000178D5" w:rsidP="000178D5">
      <w:r w:rsidRPr="000178D5">
        <w:t>È proprio in questa trasformazione che si coglie il significato più profondo della misura: non un incentivo alla mera accumulazione, ma un invito a convertire il risultato economico in capacità di sviluppo.</w:t>
      </w:r>
    </w:p>
    <w:p w14:paraId="54DE6F67" w14:textId="77777777" w:rsidR="000178D5" w:rsidRPr="000178D5" w:rsidRDefault="000178D5" w:rsidP="000178D5">
      <w:pPr>
        <w:rPr>
          <w:b/>
          <w:bCs/>
        </w:rPr>
      </w:pPr>
      <w:r w:rsidRPr="000178D5">
        <w:rPr>
          <w:b/>
          <w:bCs/>
        </w:rPr>
        <w:t>Profili operativi e criticità applicative: selettività, controlli e rischio di decadenza</w:t>
      </w:r>
    </w:p>
    <w:p w14:paraId="7464B415" w14:textId="77777777" w:rsidR="000178D5" w:rsidRPr="000178D5" w:rsidRDefault="000178D5" w:rsidP="000178D5">
      <w:r w:rsidRPr="000178D5">
        <w:t>Se la struttura dell’IRES premiale appare, almeno sul piano teorico, coerente con l’obiettivo di favorire patrimonializzazione e investimenti, la sua concreta applicazione evidenzia una serie di profili operativi che meritano un’attenta valutazione. Come accade frequentemente per le misure fiscali di natura incentivante, il vero discrimine tra beneficio potenziale e beneficio effettivo risiede nella capacità dell’impresa di rispettare in modo continuativo le condizioni richieste dalla norma.</w:t>
      </w:r>
    </w:p>
    <w:p w14:paraId="565D7886" w14:textId="77777777" w:rsidR="000178D5" w:rsidRPr="000178D5" w:rsidRDefault="000178D5" w:rsidP="000178D5">
      <w:r w:rsidRPr="000178D5">
        <w:t xml:space="preserve">La riduzione dell’aliquota al 20%, prevista dall’art. 1, commi 436-444, della </w:t>
      </w:r>
      <w:r w:rsidRPr="000178D5">
        <w:rPr>
          <w:b/>
          <w:bCs/>
        </w:rPr>
        <w:t>Legge 30 dicembre 2024, n. 207</w:t>
      </w:r>
      <w:r w:rsidRPr="000178D5">
        <w:t>, non costituisce infatti un vantaggio automatico, ma è subordinata a una pluralità di requisiti che devono essere verificati non soltanto al momento dell’accesso, ma anche nel periodo successivo. Questa impostazione conferma la natura selettiva dell’agevolazione: il legislatore non si limita a premiare un comportamento iniziale, ma richiede coerenza nel tempo.</w:t>
      </w:r>
    </w:p>
    <w:p w14:paraId="5AE57FEC" w14:textId="77777777" w:rsidR="000178D5" w:rsidRPr="000178D5" w:rsidRDefault="000178D5" w:rsidP="000178D5">
      <w:pPr>
        <w:rPr>
          <w:b/>
          <w:bCs/>
        </w:rPr>
      </w:pPr>
      <w:r w:rsidRPr="000178D5">
        <w:rPr>
          <w:b/>
          <w:bCs/>
        </w:rPr>
        <w:t>La selettività della misura</w:t>
      </w:r>
    </w:p>
    <w:p w14:paraId="3169795F" w14:textId="77777777" w:rsidR="000178D5" w:rsidRPr="000178D5" w:rsidRDefault="000178D5" w:rsidP="000178D5">
      <w:r w:rsidRPr="000178D5">
        <w:t>Il primo elemento da considerare è proprio la selettività. L’IRES premiale si rivolge esclusivamente alle imprese che presentano determinate caratteristiche di solidità e continuità operativa. Sono, ad esempio, escluse le società in liquidazione, quelle assoggettate a procedure concorsuali di tipo liquidatorio e, più in generale, i soggetti che non determinano il reddito secondo le regole ordinarie dell’imposizione societaria.</w:t>
      </w:r>
    </w:p>
    <w:p w14:paraId="3661F5EC" w14:textId="77777777" w:rsidR="000178D5" w:rsidRPr="000178D5" w:rsidRDefault="000178D5" w:rsidP="000178D5">
      <w:r w:rsidRPr="000178D5">
        <w:t>Questa delimitazione non è casuale. L’obiettivo della norma è sostenere imprese in grado di investire e crescere, non realtà già orientate alla cessazione dell’attività. Tuttavia, tale impostazione comporta un effetto implicito: la misura tende a favorire le aziende già caratterizzate da un equilibrio economico-finanziario, mentre risulta meno accessibile per quelle che avrebbero, forse, maggiore bisogno di sostegno.</w:t>
      </w:r>
    </w:p>
    <w:p w14:paraId="6724325A" w14:textId="77777777" w:rsidR="000178D5" w:rsidRPr="000178D5" w:rsidRDefault="000178D5" w:rsidP="000178D5">
      <w:r w:rsidRPr="000178D5">
        <w:t>Si tratta di una dinamica ricorrente negli incentivi fiscali che operano sul reddito: la premialità presuppone la capacità di generare utili e di trattenerli.</w:t>
      </w:r>
    </w:p>
    <w:p w14:paraId="72AC9BCE" w14:textId="77777777" w:rsidR="000178D5" w:rsidRPr="000178D5" w:rsidRDefault="000178D5" w:rsidP="000178D5">
      <w:pPr>
        <w:rPr>
          <w:b/>
          <w:bCs/>
        </w:rPr>
      </w:pPr>
      <w:r w:rsidRPr="000178D5">
        <w:rPr>
          <w:b/>
          <w:bCs/>
        </w:rPr>
        <w:t>Il coordinamento tra bilancio e fiscalità</w:t>
      </w:r>
    </w:p>
    <w:p w14:paraId="62E22A5D" w14:textId="77777777" w:rsidR="000178D5" w:rsidRPr="000178D5" w:rsidRDefault="000178D5" w:rsidP="000178D5">
      <w:r w:rsidRPr="000178D5">
        <w:t xml:space="preserve">Uno dei principali nodi applicativi riguarda il necessario coordinamento tra decisioni societarie e pianificazione fiscale. La destinazione dell’utile, la formazione della riserva e la programmazione degli </w:t>
      </w:r>
      <w:r w:rsidRPr="000178D5">
        <w:lastRenderedPageBreak/>
        <w:t>investimenti devono essere coerenti tra loro e formalizzate in modo corretto già in sede di approvazione del bilancio.</w:t>
      </w:r>
    </w:p>
    <w:p w14:paraId="19802DCB" w14:textId="77777777" w:rsidR="000178D5" w:rsidRPr="000178D5" w:rsidRDefault="000178D5" w:rsidP="000178D5">
      <w:r w:rsidRPr="000178D5">
        <w:t>Un errore nella deliberazione assembleare — ad esempio una formulazione non sufficientemente chiara della riserva — potrebbe compromettere l’accesso al beneficio. Analogamente, la mancanza di un collegamento documentale tra utili accantonati e investimenti realizzati potrebbe esporre l’impresa a rilievi in sede di controllo.</w:t>
      </w:r>
    </w:p>
    <w:p w14:paraId="65698FD3" w14:textId="77777777" w:rsidR="000178D5" w:rsidRPr="000178D5" w:rsidRDefault="000178D5" w:rsidP="000178D5">
      <w:r w:rsidRPr="000178D5">
        <w:t>Ne deriva che la gestione dell’IRES premiale non può essere rinviata alla fase dichiarativa: essa prende forma già nel processo di redazione del bilancio e richiede un dialogo costante tra organi societari, direzione amministrativa e consulenti.</w:t>
      </w:r>
    </w:p>
    <w:p w14:paraId="1DBF6BA5" w14:textId="77777777" w:rsidR="000178D5" w:rsidRPr="000178D5" w:rsidRDefault="000178D5" w:rsidP="000178D5">
      <w:pPr>
        <w:rPr>
          <w:b/>
          <w:bCs/>
        </w:rPr>
      </w:pPr>
      <w:r w:rsidRPr="000178D5">
        <w:rPr>
          <w:b/>
          <w:bCs/>
        </w:rPr>
        <w:t>Il rischio di decadenza</w:t>
      </w:r>
    </w:p>
    <w:p w14:paraId="53915230" w14:textId="77777777" w:rsidR="000178D5" w:rsidRPr="000178D5" w:rsidRDefault="000178D5" w:rsidP="000178D5">
      <w:r w:rsidRPr="000178D5">
        <w:t>Particolarmente rilevanti sono le ipotesi di decadenza dal beneficio. La normativa prevede la perdita dell’aliquota ridotta qualora la riserva venga distribuita entro un determinato arco temporale oppure se i beni oggetto di investimento siano ceduti, destinati a finalità estranee all’attività d’impresa o trasferiti all’estero prima del termine stabilito.</w:t>
      </w:r>
    </w:p>
    <w:p w14:paraId="090ACC97" w14:textId="77777777" w:rsidR="000178D5" w:rsidRPr="000178D5" w:rsidRDefault="000178D5" w:rsidP="000178D5">
      <w:r w:rsidRPr="000178D5">
        <w:t>Queste clausole introducono un vincolo di stabilità che incide direttamente sulla libertà gestionale dell’impresa. Una decisione apparentemente ordinaria — come la distribuzione di utili negli esercizi successivi o la dismissione di un cespite — potrebbe determinare la restituzione del vantaggio fiscale, con effetti potenzialmente significativi sul carico tributario.</w:t>
      </w:r>
    </w:p>
    <w:p w14:paraId="7E576577" w14:textId="77777777" w:rsidR="000178D5" w:rsidRPr="000178D5" w:rsidRDefault="000178D5" w:rsidP="000178D5">
      <w:r w:rsidRPr="000178D5">
        <w:t>Dal punto di vista tecnico, il rischio non si esaurisce nella maggiore imposta dovuta. Alla decadenza potrebbero infatti accompagnarsi sanzioni e interessi, secondo le regole generali dell’ordinamento tributario, con un impatto complessivo che merita di essere valutato già in fase di pianificazione.</w:t>
      </w:r>
    </w:p>
    <w:p w14:paraId="79DC714D" w14:textId="77777777" w:rsidR="000178D5" w:rsidRPr="000178D5" w:rsidRDefault="000178D5" w:rsidP="000178D5">
      <w:pPr>
        <w:rPr>
          <w:b/>
          <w:bCs/>
        </w:rPr>
      </w:pPr>
      <w:r w:rsidRPr="000178D5">
        <w:rPr>
          <w:b/>
          <w:bCs/>
        </w:rPr>
        <w:t>Il tema della prova</w:t>
      </w:r>
    </w:p>
    <w:p w14:paraId="18F3868B" w14:textId="77777777" w:rsidR="000178D5" w:rsidRPr="000178D5" w:rsidRDefault="000178D5" w:rsidP="000178D5">
      <w:r w:rsidRPr="000178D5">
        <w:t>Come ogni agevolazione, anche l’IRES premiale richiede un adeguato presidio documentale. L’impresa deve essere in grado di dimostrare non solo l’avvenuto accantonamento degli utili, ma anche la riconducibilità degli investimenti ai requisiti normativi e il rispetto delle condizioni occupazionali.</w:t>
      </w:r>
    </w:p>
    <w:p w14:paraId="517D47CE" w14:textId="77777777" w:rsidR="000178D5" w:rsidRPr="000178D5" w:rsidRDefault="000178D5" w:rsidP="000178D5">
      <w:r w:rsidRPr="000178D5">
        <w:t>Questo aspetto assume particolare rilievo in considerazione della crescente attenzione dell’Amministrazione finanziaria verso le misure che comportano una riduzione del gettito. Negli ultimi anni si è infatti consolidata una tendenza verso controlli più puntuali sugli incentivi fiscali, soprattutto quando essi incidono direttamente sull’aliquota.</w:t>
      </w:r>
    </w:p>
    <w:p w14:paraId="4E388459" w14:textId="77777777" w:rsidR="000178D5" w:rsidRPr="000178D5" w:rsidRDefault="000178D5" w:rsidP="000178D5">
      <w:r w:rsidRPr="000178D5">
        <w:t>In tale contesto, la tracciabilità delle operazioni diventa un fattore determinante. Documentazione contabile, contratti di acquisto, evidenze della messa in funzione dei beni e registrazioni relative all’organico aziendale devono comporre un quadro coerente e facilmente ricostruibile.</w:t>
      </w:r>
    </w:p>
    <w:p w14:paraId="693A345A" w14:textId="77777777" w:rsidR="000178D5" w:rsidRPr="000178D5" w:rsidRDefault="000178D5" w:rsidP="000178D5">
      <w:pPr>
        <w:rPr>
          <w:b/>
          <w:bCs/>
        </w:rPr>
      </w:pPr>
      <w:r w:rsidRPr="000178D5">
        <w:rPr>
          <w:b/>
          <w:bCs/>
        </w:rPr>
        <w:t>La variabile occupazionale</w:t>
      </w:r>
    </w:p>
    <w:p w14:paraId="78F761B8" w14:textId="77777777" w:rsidR="000178D5" w:rsidRPr="000178D5" w:rsidRDefault="000178D5" w:rsidP="000178D5">
      <w:r w:rsidRPr="000178D5">
        <w:t>Il requisito occupazionale introduce un ulteriore elemento di complessità. A differenza degli investimenti, che possono essere pianificati con un certo grado di precisione, l’andamento dell’organico dipende spesso da fattori esterni: cicli di mercato, esigenze produttive, dinamiche settoriali.</w:t>
      </w:r>
    </w:p>
    <w:p w14:paraId="456CC7CE" w14:textId="77777777" w:rsidR="000178D5" w:rsidRPr="000178D5" w:rsidRDefault="000178D5" w:rsidP="000178D5">
      <w:r w:rsidRPr="000178D5">
        <w:t>Un’improvvisa contrazione dell’attività potrebbe rendere difficile mantenere i livelli occupazionali richiesti, esponendo l’impresa al rischio di perdita del beneficio anche in presenza di investimenti già realizzati. La misura, in altre parole, lega il vantaggio fiscale a variabili che non sempre sono completamente governabili.</w:t>
      </w:r>
    </w:p>
    <w:p w14:paraId="7939FC54" w14:textId="77777777" w:rsidR="000178D5" w:rsidRPr="000178D5" w:rsidRDefault="000178D5" w:rsidP="000178D5">
      <w:pPr>
        <w:rPr>
          <w:b/>
          <w:bCs/>
        </w:rPr>
      </w:pPr>
      <w:r w:rsidRPr="000178D5">
        <w:rPr>
          <w:b/>
          <w:bCs/>
        </w:rPr>
        <w:lastRenderedPageBreak/>
        <w:t>Il rischio di sovrastimare il beneficio</w:t>
      </w:r>
    </w:p>
    <w:p w14:paraId="40922232" w14:textId="77777777" w:rsidR="000178D5" w:rsidRPr="000178D5" w:rsidRDefault="000178D5" w:rsidP="000178D5">
      <w:r w:rsidRPr="000178D5">
        <w:t>Un ulteriore profilo critico riguarda la percezione della convenienza. La riduzione dell’aliquota può apparire particolarmente attrattiva, ma il beneficio reale deve essere valutato alla luce dei vincoli imposti dalla norma.</w:t>
      </w:r>
    </w:p>
    <w:p w14:paraId="41369F6C" w14:textId="77777777" w:rsidR="000178D5" w:rsidRPr="000178D5" w:rsidRDefault="000178D5" w:rsidP="000178D5">
      <w:r w:rsidRPr="000178D5">
        <w:t>Trattenere l’80% degli utili significa rinunciare a una parte significativa della liquidità distribuibile; destinare risorse agli investimenti implica assumere un impegno finanziario che deve essere sostenibile nel tempo. Se tali scelte non sono coerenti con la strategia aziendale, il vantaggio fiscale rischia di risultare solo apparente.</w:t>
      </w:r>
    </w:p>
    <w:p w14:paraId="678EC21B" w14:textId="77777777" w:rsidR="000178D5" w:rsidRPr="000178D5" w:rsidRDefault="000178D5" w:rsidP="000178D5">
      <w:r w:rsidRPr="000178D5">
        <w:t>È qui che emerge la differenza tra incentivo e condizionamento: la norma offre un’opportunità, ma richiede un allineamento tra fiscalità e governance.</w:t>
      </w:r>
    </w:p>
    <w:p w14:paraId="6AB977C6" w14:textId="77777777" w:rsidR="000178D5" w:rsidRPr="000178D5" w:rsidRDefault="000178D5" w:rsidP="000178D5">
      <w:pPr>
        <w:rPr>
          <w:b/>
          <w:bCs/>
        </w:rPr>
      </w:pPr>
      <w:r w:rsidRPr="000178D5">
        <w:rPr>
          <w:b/>
          <w:bCs/>
        </w:rPr>
        <w:t>Una misura che premia l’organizzazione</w:t>
      </w:r>
    </w:p>
    <w:p w14:paraId="6834CB55" w14:textId="77777777" w:rsidR="000178D5" w:rsidRPr="000178D5" w:rsidRDefault="000178D5" w:rsidP="000178D5">
      <w:r w:rsidRPr="000178D5">
        <w:t>In ultima analisi, l’IRES premiale sembra favorire le imprese dotate di assetti amministrativi e finanziari evoluti. La capacità di programmare gli investimenti, monitorare l’occupazione e mantenere nel tempo la coerenza delle scelte rappresenta un prerequisito implicito per la fruizione dell’agevolazione.</w:t>
      </w:r>
    </w:p>
    <w:p w14:paraId="4C696501" w14:textId="77777777" w:rsidR="000178D5" w:rsidRPr="000178D5" w:rsidRDefault="000178D5" w:rsidP="000178D5">
      <w:r w:rsidRPr="000178D5">
        <w:t>Il collegamento con il principio degli adeguati assetti di cui all’art. 2086, secondo comma, c.c. appare evidente: solo un’organizzazione capace di pianificare e controllare può gestire efficacemente una misura che richiede stabilità nel tempo.</w:t>
      </w:r>
    </w:p>
    <w:p w14:paraId="0254AB23" w14:textId="77777777" w:rsidR="000178D5" w:rsidRPr="000178D5" w:rsidRDefault="000178D5" w:rsidP="000178D5">
      <w:pPr>
        <w:rPr>
          <w:b/>
          <w:bCs/>
        </w:rPr>
      </w:pPr>
      <w:r w:rsidRPr="000178D5">
        <w:rPr>
          <w:b/>
          <w:bCs/>
        </w:rPr>
        <w:t>Il ruolo del professionista</w:t>
      </w:r>
    </w:p>
    <w:p w14:paraId="0536140B" w14:textId="77777777" w:rsidR="000178D5" w:rsidRPr="000178D5" w:rsidRDefault="000178D5" w:rsidP="000178D5">
      <w:r w:rsidRPr="000178D5">
        <w:t>In questo scenario, la consulenza assume una funzione decisiva. Il professionista non è chiamato soltanto a verificare la spettanza dell’aliquota ridotta, ma a valutare la sostenibilità complessiva delle scelte che ne derivano.</w:t>
      </w:r>
    </w:p>
    <w:p w14:paraId="06AB9190" w14:textId="77777777" w:rsidR="000178D5" w:rsidRPr="000178D5" w:rsidRDefault="000178D5" w:rsidP="000178D5">
      <w:r w:rsidRPr="000178D5">
        <w:t>Ciò significa affiancare l’impresa nella fase di destinazione dell’utile, nella definizione dei piani di investimento e nella costruzione di un sistema documentale idoneo a resistere nel tempo. L’IRES premiale diventa così un terreno nel quale competenze fiscali, societarie e finanziarie devono integrarsi.</w:t>
      </w:r>
    </w:p>
    <w:p w14:paraId="7EFC082F" w14:textId="77777777" w:rsidR="000178D5" w:rsidRPr="000178D5" w:rsidRDefault="000178D5" w:rsidP="000178D5">
      <w:r w:rsidRPr="000178D5">
        <w:pict w14:anchorId="6B0C607C">
          <v:rect id="_x0000_i1039" style="width:0;height:1.5pt" o:hralign="center" o:hrstd="t" o:hr="t" fillcolor="#a0a0a0" stroked="f"/>
        </w:pict>
      </w:r>
    </w:p>
    <w:p w14:paraId="25D2DD94" w14:textId="77777777" w:rsidR="000178D5" w:rsidRPr="000178D5" w:rsidRDefault="000178D5" w:rsidP="000178D5">
      <w:r w:rsidRPr="000178D5">
        <w:t>In conclusione, le criticità applicative non ridimensionano la portata della misura, ma ne chiariscono la natura: non un beneficio generalizzato, bensì uno strumento che premia imprese organizzate, patrimonialmente solide e orientate alla crescita.</w:t>
      </w:r>
    </w:p>
    <w:p w14:paraId="258B35EF" w14:textId="77777777" w:rsidR="000178D5" w:rsidRPr="000178D5" w:rsidRDefault="000178D5" w:rsidP="000178D5">
      <w:r w:rsidRPr="000178D5">
        <w:t>La vera sfida non è tanto accedere all’agevolazione, quanto mantenerla. Ed è proprio in questa esigenza di coerenza nel tempo che l’IRES premiale rivela la propria funzione più profonda: trasformare la riduzione dell’imposta in un riflesso della qualità delle decisioni imprenditoriali.</w:t>
      </w:r>
    </w:p>
    <w:p w14:paraId="03C6A228" w14:textId="77777777" w:rsidR="00D81186" w:rsidRPr="00D81186" w:rsidRDefault="00D81186" w:rsidP="00D81186">
      <w:pPr>
        <w:rPr>
          <w:b/>
          <w:bCs/>
        </w:rPr>
      </w:pPr>
      <w:r w:rsidRPr="00D81186">
        <w:rPr>
          <w:b/>
          <w:bCs/>
        </w:rPr>
        <w:t>Implicazioni strategiche per imprese e professionisti: pianificazione fiscale e scelte di governance</w:t>
      </w:r>
    </w:p>
    <w:p w14:paraId="7647839D" w14:textId="77777777" w:rsidR="00D81186" w:rsidRPr="00D81186" w:rsidRDefault="00D81186" w:rsidP="00D81186">
      <w:r w:rsidRPr="00D81186">
        <w:t>L’introduzione dell’IRES premiale non incide soltanto sul calcolo dell’imposta dovuta, ma produce effetti più ampi, destinati a riflettersi sulle scelte strategiche dell’impresa e sul modello di consulenza professionale. Quando la riduzione dell’aliquota è subordinata a decisioni quali la destinazione dell’utile, il reinvestimento in beni produttivi e il mantenimento dei livelli occupazionali, la fiscalità cessa di essere una variabile meramente consuntiva e diventa parte integrante della governance aziendale.</w:t>
      </w:r>
    </w:p>
    <w:p w14:paraId="309108E2" w14:textId="77777777" w:rsidR="00D81186" w:rsidRPr="00D81186" w:rsidRDefault="00D81186" w:rsidP="00D81186">
      <w:r w:rsidRPr="00D81186">
        <w:lastRenderedPageBreak/>
        <w:t>In questo senso, la misura rappresenta un esempio emblematico di fiscalità “integrata”, nella quale diritto tributario, diritto societario e pianificazione finanziaria si intrecciano. La decisione di accantonare almeno l’80% degli utili non è soltanto un adempimento richiesto dalla norma, ma una scelta che incide sull’equilibrio tra remunerazione dei soci e rafforzamento patrimoniale. Analogamente, l’obbligo di destinare una quota degli utili a investimenti produttivi implica una visione industriale che trascende la dimensione fiscale.</w:t>
      </w:r>
    </w:p>
    <w:p w14:paraId="470EA0D7" w14:textId="77777777" w:rsidR="00D81186" w:rsidRPr="00D81186" w:rsidRDefault="00D81186" w:rsidP="00D81186">
      <w:pPr>
        <w:rPr>
          <w:b/>
          <w:bCs/>
        </w:rPr>
      </w:pPr>
      <w:r w:rsidRPr="00D81186">
        <w:rPr>
          <w:b/>
          <w:bCs/>
        </w:rPr>
        <w:t>La pianificazione come presupposto del beneficio</w:t>
      </w:r>
    </w:p>
    <w:p w14:paraId="173D30AC" w14:textId="77777777" w:rsidR="00D81186" w:rsidRPr="00D81186" w:rsidRDefault="00D81186" w:rsidP="00D81186">
      <w:r w:rsidRPr="00D81186">
        <w:t>Una delle prime conseguenze operative dell’IRES premiale è il superamento della logica “a posteriori” che spesso ha caratterizzato la gestione delle agevolazioni. Non è possibile verificare la spettanza del beneficio soltanto in sede dichiarativa; occorre, al contrario, impostare per tempo un percorso coerente.</w:t>
      </w:r>
    </w:p>
    <w:p w14:paraId="218104C9" w14:textId="77777777" w:rsidR="00D81186" w:rsidRPr="00D81186" w:rsidRDefault="00D81186" w:rsidP="00D81186">
      <w:r w:rsidRPr="00D81186">
        <w:t>La pianificazione dovrebbe prendere avvio già nella fase di chiusura dell’esercizio, quando si delineano le prospettive di risultato e si avvia la riflessione sulla destinazione dell’utile. In tale contesto, diventa essenziale valutare non soltanto l’ammontare dell’imposta risparmiata, ma anche l’impatto complessivo della scelta sulla struttura finanziaria dell’impresa.</w:t>
      </w:r>
    </w:p>
    <w:p w14:paraId="6DA165BD" w14:textId="77777777" w:rsidR="00D81186" w:rsidRPr="00D81186" w:rsidRDefault="00D81186" w:rsidP="00D81186">
      <w:r w:rsidRPr="00D81186">
        <w:t>Ridurre la distribuzione dei dividendi può rafforzare il patrimonio netto, ma comporta anche una minore disponibilità immediata per i soci. È quindi necessario che la decisione sia condivisa e sostenuta da una strategia di medio periodo.</w:t>
      </w:r>
    </w:p>
    <w:p w14:paraId="63C8F1E1" w14:textId="77777777" w:rsidR="00D81186" w:rsidRPr="00D81186" w:rsidRDefault="00D81186" w:rsidP="00D81186">
      <w:pPr>
        <w:rPr>
          <w:b/>
          <w:bCs/>
        </w:rPr>
      </w:pPr>
      <w:r w:rsidRPr="00D81186">
        <w:rPr>
          <w:b/>
          <w:bCs/>
        </w:rPr>
        <w:t>Governance societaria e politica dei dividendi</w:t>
      </w:r>
    </w:p>
    <w:p w14:paraId="2EF42612" w14:textId="77777777" w:rsidR="00D81186" w:rsidRPr="00D81186" w:rsidRDefault="00D81186" w:rsidP="00D81186">
      <w:r w:rsidRPr="00D81186">
        <w:t>L’IRES premiale introduce un elemento di discontinuità nella tradizionale dialettica tra soci e impresa. La politica dei dividendi, normalmente guidata da esigenze di remunerazione del capitale, viene ora influenzata da una leva fiscale che premia la ritenzione degli utili.</w:t>
      </w:r>
    </w:p>
    <w:p w14:paraId="67655881" w14:textId="77777777" w:rsidR="00D81186" w:rsidRPr="00D81186" w:rsidRDefault="00D81186" w:rsidP="00D81186">
      <w:r w:rsidRPr="00D81186">
        <w:t>Questo mutamento richiede un approccio più strutturato alla governance. Gli amministratori sono chiamati a formulare proposte che tengano conto non solo dell’andamento economico, ma anche delle opportunità fiscali e delle esigenze di investimento. L’assemblea, a sua volta, deve deliberare con una consapevolezza più ampia delle implicazioni che derivano dalla destinazione dell’utile.</w:t>
      </w:r>
    </w:p>
    <w:p w14:paraId="36013025" w14:textId="77777777" w:rsidR="00D81186" w:rsidRPr="00D81186" w:rsidRDefault="00D81186" w:rsidP="00D81186">
      <w:r w:rsidRPr="00D81186">
        <w:t>Il collegamento con gli obblighi di corretta amministrazione appare evidente. L’art. 2086, secondo comma, c.c. impone all’imprenditore di adottare assetti organizzativi, amministrativi e contabili adeguati alla natura e alle dimensioni dell’impresa; una pianificazione fiscale coerente con la strategia aziendale può essere letta come parte integrante di tali assetti.</w:t>
      </w:r>
    </w:p>
    <w:p w14:paraId="66A0C8C4" w14:textId="77777777" w:rsidR="00D81186" w:rsidRPr="00D81186" w:rsidRDefault="00D81186" w:rsidP="00D81186">
      <w:pPr>
        <w:rPr>
          <w:b/>
          <w:bCs/>
        </w:rPr>
      </w:pPr>
      <w:r w:rsidRPr="00D81186">
        <w:rPr>
          <w:b/>
          <w:bCs/>
        </w:rPr>
        <w:t>Investimenti e visione industriale</w:t>
      </w:r>
    </w:p>
    <w:p w14:paraId="4142F26D" w14:textId="77777777" w:rsidR="00D81186" w:rsidRPr="00D81186" w:rsidRDefault="00D81186" w:rsidP="00D81186">
      <w:r w:rsidRPr="00D81186">
        <w:t>La necessità di reinvestire una quota degli utili accentua il legame tra fiscalità e strategia industriale. L’impresa non può limitarsi a trattenere risorse: deve impiegarle in beni strumentali nuovi, spesso connessi ai processi di innovazione tecnologica e di efficientamento energetico.</w:t>
      </w:r>
    </w:p>
    <w:p w14:paraId="405B16AA" w14:textId="77777777" w:rsidR="00D81186" w:rsidRPr="00D81186" w:rsidRDefault="00D81186" w:rsidP="00D81186">
      <w:r w:rsidRPr="00D81186">
        <w:t>Ciò comporta che la valutazione dell’IRES premiale debba essere integrata nel piano degli investimenti (capex). Un investimento programmato può risultare più conveniente se accompagnato dall’aliquota ridotta; viceversa, un investimento realizzato esclusivamente per ottenere il beneficio fiscale rischia di rivelarsi inefficiente.</w:t>
      </w:r>
    </w:p>
    <w:p w14:paraId="01815426" w14:textId="77777777" w:rsidR="00D81186" w:rsidRPr="00D81186" w:rsidRDefault="00D81186" w:rsidP="00D81186">
      <w:r w:rsidRPr="00D81186">
        <w:t>È proprio qui che si misura la maturità gestionale dell’impresa: l’incentivo deve accelerare decisioni economicamente valide, non sostituirle.</w:t>
      </w:r>
    </w:p>
    <w:p w14:paraId="5985E7DB" w14:textId="77777777" w:rsidR="00D81186" w:rsidRPr="00D81186" w:rsidRDefault="00D81186" w:rsidP="00D81186">
      <w:pPr>
        <w:rPr>
          <w:b/>
          <w:bCs/>
        </w:rPr>
      </w:pPr>
      <w:r w:rsidRPr="00D81186">
        <w:rPr>
          <w:b/>
          <w:bCs/>
        </w:rPr>
        <w:t>Effetti sulla struttura finanziaria</w:t>
      </w:r>
    </w:p>
    <w:p w14:paraId="011CA34A" w14:textId="77777777" w:rsidR="00D81186" w:rsidRPr="00D81186" w:rsidRDefault="00D81186" w:rsidP="00D81186">
      <w:r w:rsidRPr="00D81186">
        <w:lastRenderedPageBreak/>
        <w:t>La patrimonializzazione derivante dalla ritenzione degli utili produce effetti che vanno oltre il risparmio d’imposta. Un patrimonio netto più consistente migliora, in generale, gli indicatori di solidità e può riflettersi positivamente sul merito creditizio.</w:t>
      </w:r>
    </w:p>
    <w:p w14:paraId="42B10DF2" w14:textId="77777777" w:rsidR="00D81186" w:rsidRPr="00D81186" w:rsidRDefault="00D81186" w:rsidP="00D81186">
      <w:r w:rsidRPr="00D81186">
        <w:t>Le banche e gli intermediari finanziari valutano con attenzione il rapporto tra mezzi propri e indebitamento; in tale prospettiva, l’IRES premiale può contribuire a rafforzare la posizione negoziale dell’impresa, facilitando l’accesso al credito o consentendo condizioni finanziarie più favorevoli.</w:t>
      </w:r>
    </w:p>
    <w:p w14:paraId="1D70E25F" w14:textId="77777777" w:rsidR="00D81186" w:rsidRPr="00D81186" w:rsidRDefault="00D81186" w:rsidP="00D81186">
      <w:r w:rsidRPr="00D81186">
        <w:t>Si realizza così un effetto indiretto ma rilevante: la riduzione dell’imposta non solo aumenta le risorse disponibili, ma può migliorare la percezione complessiva della stabilità aziendale.</w:t>
      </w:r>
    </w:p>
    <w:p w14:paraId="0EA91335" w14:textId="77777777" w:rsidR="00D81186" w:rsidRPr="00D81186" w:rsidRDefault="00D81186" w:rsidP="00D81186">
      <w:pPr>
        <w:rPr>
          <w:b/>
          <w:bCs/>
        </w:rPr>
      </w:pPr>
      <w:r w:rsidRPr="00D81186">
        <w:rPr>
          <w:b/>
          <w:bCs/>
        </w:rPr>
        <w:t>Il ruolo evolutivo del professionista</w:t>
      </w:r>
    </w:p>
    <w:p w14:paraId="075290AE" w14:textId="77777777" w:rsidR="00D81186" w:rsidRPr="00D81186" w:rsidRDefault="00D81186" w:rsidP="00D81186">
      <w:r w:rsidRPr="00D81186">
        <w:t>L’impianto della misura conferma una tendenza ormai consolidata: il professionista non è più soltanto un interprete della norma, ma un partner strategico dell’impresa. La consulenza deve anticipare le scelte, non limitarsi a registrarle.</w:t>
      </w:r>
    </w:p>
    <w:p w14:paraId="05850E13" w14:textId="77777777" w:rsidR="00D81186" w:rsidRPr="00D81186" w:rsidRDefault="00D81186" w:rsidP="00D81186">
      <w:r w:rsidRPr="00D81186">
        <w:t>In concreto, ciò significa affiancare l’azienda nella valutazione della convenienza economica, nella definizione della politica dei dividendi, nella pianificazione degli investimenti e nella costruzione di un assetto documentale idoneo a sostenere il beneficio nel tempo.</w:t>
      </w:r>
    </w:p>
    <w:p w14:paraId="5C799E7B" w14:textId="77777777" w:rsidR="00D81186" w:rsidRPr="00D81186" w:rsidRDefault="00D81186" w:rsidP="00D81186">
      <w:r w:rsidRPr="00D81186">
        <w:t>Il valore della consulenza risiede proprio nella capacità di integrare prospettive diverse — fiscale, societaria e finanziaria — offrendo una lettura unitaria delle decisioni aziendali.</w:t>
      </w:r>
    </w:p>
    <w:p w14:paraId="40C1BBA3" w14:textId="77777777" w:rsidR="00D81186" w:rsidRPr="00D81186" w:rsidRDefault="00D81186" w:rsidP="00D81186">
      <w:pPr>
        <w:rPr>
          <w:b/>
          <w:bCs/>
        </w:rPr>
      </w:pPr>
      <w:r w:rsidRPr="00D81186">
        <w:rPr>
          <w:b/>
          <w:bCs/>
        </w:rPr>
        <w:t>Una misura che favorisce la programmazione</w:t>
      </w:r>
    </w:p>
    <w:p w14:paraId="634825B8" w14:textId="77777777" w:rsidR="00D81186" w:rsidRPr="00D81186" w:rsidRDefault="00D81186" w:rsidP="00D81186">
      <w:r w:rsidRPr="00D81186">
        <w:t>L’IRES premiale, pur avendo carattere temporaneo, introduce un principio destinato a lasciare traccia: la premialità fiscale come incentivo alla programmazione. L’impresa è chiamata a ragionare in termini prospettici, valutando come le scelte di oggi influenzeranno la propria posizione fiscale e finanziaria negli esercizi successivi.</w:t>
      </w:r>
    </w:p>
    <w:p w14:paraId="61DBE4F3" w14:textId="77777777" w:rsidR="00D81186" w:rsidRPr="00D81186" w:rsidRDefault="00D81186" w:rsidP="00D81186">
      <w:r w:rsidRPr="00D81186">
        <w:t>Questo approccio si discosta dalla tradizionale gestione “reattiva” del tributo e si avvicina a un modello nel quale la fiscalità diventa una componente della strategia.</w:t>
      </w:r>
    </w:p>
    <w:p w14:paraId="4BEB27B3" w14:textId="77777777" w:rsidR="00D81186" w:rsidRPr="00D81186" w:rsidRDefault="00D81186" w:rsidP="00D81186">
      <w:pPr>
        <w:rPr>
          <w:b/>
          <w:bCs/>
        </w:rPr>
      </w:pPr>
      <w:r w:rsidRPr="00D81186">
        <w:rPr>
          <w:b/>
          <w:bCs/>
        </w:rPr>
        <w:t>Opportunità o vincolo?</w:t>
      </w:r>
    </w:p>
    <w:p w14:paraId="175EEDAC" w14:textId="77777777" w:rsidR="00D81186" w:rsidRPr="00D81186" w:rsidRDefault="00D81186" w:rsidP="00D81186">
      <w:r w:rsidRPr="00D81186">
        <w:t>Resta naturalmente aperta una domanda di fondo: l’IRES premiale rappresenta un’opportunità o introduce un vincolo alle decisioni imprenditoriali? La risposta non è univoca.</w:t>
      </w:r>
    </w:p>
    <w:p w14:paraId="2FD0ABB0" w14:textId="77777777" w:rsidR="00D81186" w:rsidRPr="00D81186" w:rsidRDefault="00D81186" w:rsidP="00D81186">
      <w:r w:rsidRPr="00D81186">
        <w:t>Per le imprese orientate alla crescita, la misura può costituire un incentivo coerente con una strategia già in atto. Per quelle che privilegiano la distribuzione degli utili o che operano in contesti meno dinamici, il beneficio potrebbe risultare meno attrattivo.</w:t>
      </w:r>
    </w:p>
    <w:p w14:paraId="73574E5C" w14:textId="77777777" w:rsidR="00D81186" w:rsidRPr="00D81186" w:rsidRDefault="00D81186" w:rsidP="00D81186">
      <w:r w:rsidRPr="00D81186">
        <w:t>In ogni caso, la norma non impone un comportamento, ma lo rende fiscalmente più conveniente. È questa la logica tipica degli strumenti premiali.</w:t>
      </w:r>
    </w:p>
    <w:p w14:paraId="77660DF0" w14:textId="77777777" w:rsidR="00D81186" w:rsidRPr="00D81186" w:rsidRDefault="00D81186" w:rsidP="00D81186">
      <w:r w:rsidRPr="00D81186">
        <w:pict w14:anchorId="308BF1C3">
          <v:rect id="_x0000_i1047" style="width:0;height:1.5pt" o:hralign="center" o:hrstd="t" o:hr="t" fillcolor="#a0a0a0" stroked="f"/>
        </w:pict>
      </w:r>
    </w:p>
    <w:p w14:paraId="2131AD65" w14:textId="77777777" w:rsidR="00D81186" w:rsidRPr="00D81186" w:rsidRDefault="00D81186" w:rsidP="00D81186">
      <w:r w:rsidRPr="00D81186">
        <w:t>In definitiva, le implicazioni strategiche dell’IRES premiale vanno ben oltre la riduzione dell’aliquota. La misura invita le imprese a interrogarsi sulla propria struttura finanziaria, sulla capacità di investire e sulla sostenibilità delle scelte nel medio periodo.</w:t>
      </w:r>
    </w:p>
    <w:p w14:paraId="09D5C340" w14:textId="77777777" w:rsidR="00D81186" w:rsidRPr="00D81186" w:rsidRDefault="00D81186" w:rsidP="00D81186">
      <w:r w:rsidRPr="00D81186">
        <w:t>Per i professionisti, essa rappresenta un ulteriore passaggio verso una consulenza sempre più integrata, nella quale la fiscalità non è più un ambito separato, ma parte della costruzione del valore aziendale.</w:t>
      </w:r>
    </w:p>
    <w:p w14:paraId="5685FEC7" w14:textId="77777777" w:rsidR="00D81186" w:rsidRPr="00D81186" w:rsidRDefault="00D81186" w:rsidP="00D81186">
      <w:pPr>
        <w:rPr>
          <w:b/>
          <w:bCs/>
        </w:rPr>
      </w:pPr>
      <w:r w:rsidRPr="00D81186">
        <w:rPr>
          <w:b/>
          <w:bCs/>
        </w:rPr>
        <w:lastRenderedPageBreak/>
        <w:t>Considerazioni conclusive — Verso una fiscalità che premia la crescita?</w:t>
      </w:r>
    </w:p>
    <w:p w14:paraId="6D8BF0A2" w14:textId="77777777" w:rsidR="00D81186" w:rsidRPr="00D81186" w:rsidRDefault="00D81186" w:rsidP="00D81186">
      <w:r w:rsidRPr="00D81186">
        <w:t xml:space="preserve">L’IRES premiale rappresenta, nel panorama della fiscalità d’impresa italiana, un intervento che merita di essere letto oltre la sua dimensione contingente. La riduzione dell’aliquota dal 24% al 20%, prevista dall’art. 1, commi 436-444, della </w:t>
      </w:r>
      <w:r w:rsidRPr="00D81186">
        <w:rPr>
          <w:b/>
          <w:bCs/>
        </w:rPr>
        <w:t>Legge 30 dicembre 2024, n. 207</w:t>
      </w:r>
      <w:r w:rsidRPr="00D81186">
        <w:t>, non costituisce soltanto una misura di alleggerimento del carico tributario, ma esprime una precisa scelta di politica economica: utilizzare il prelievo come leva per orientare le decisioni imprenditoriali verso la patrimonializzazione, l’investimento e la crescita occupazionale.</w:t>
      </w:r>
    </w:p>
    <w:p w14:paraId="2C9B64FF" w14:textId="77777777" w:rsidR="00D81186" w:rsidRPr="00D81186" w:rsidRDefault="00D81186" w:rsidP="00D81186">
      <w:r w:rsidRPr="00D81186">
        <w:t>La logica sottesa alla norma appare chiara. Il legislatore non ha inteso ridurre l’imposizione in modo generalizzato, ma ha preferito introdurre una premialità condizionata a comportamenti ritenuti virtuosi. L’impresa che trattiene gli utili, rafforza il patrimonio e li reinveste in beni produttivi ottiene un vantaggio fiscale; quella che privilegia la distribuzione immediata non accede alla riduzione. In tal modo, la fiscalità assume una funzione selettiva, premiando chi orienta le proprie scelte verso il medio-lungo periodo.</w:t>
      </w:r>
    </w:p>
    <w:p w14:paraId="607E6513" w14:textId="77777777" w:rsidR="00D81186" w:rsidRPr="00D81186" w:rsidRDefault="00D81186" w:rsidP="00D81186">
      <w:r w:rsidRPr="00D81186">
        <w:t>Questa impostazione segna un’evoluzione culturale prima ancora che tecnica. Per lungo tempo il dibattito sulla tassazione societaria si è concentrato prevalentemente sull’entità dell’aliquota; l’IRES premiale introduce invece un principio differente, secondo cui il livello di imposizione può variare in funzione della qualità delle decisioni economiche. Non si tratta più soltanto di quanto reddito viene prodotto, ma di come esso viene utilizzato.</w:t>
      </w:r>
    </w:p>
    <w:p w14:paraId="6BF86CF5" w14:textId="77777777" w:rsidR="00D81186" w:rsidRPr="00D81186" w:rsidRDefault="00D81186" w:rsidP="00D81186">
      <w:pPr>
        <w:rPr>
          <w:b/>
          <w:bCs/>
        </w:rPr>
      </w:pPr>
      <w:r w:rsidRPr="00D81186">
        <w:rPr>
          <w:b/>
          <w:bCs/>
        </w:rPr>
        <w:t>Un incentivo coerente con le esigenze del sistema produttivo</w:t>
      </w:r>
    </w:p>
    <w:p w14:paraId="3478D1CA" w14:textId="77777777" w:rsidR="00D81186" w:rsidRPr="00D81186" w:rsidRDefault="00D81186" w:rsidP="00D81186">
      <w:r w:rsidRPr="00D81186">
        <w:t>Il collegamento tra beneficio fiscale e patrimonializzazione risponde a un’esigenza strutturale dell’economia italiana. Molte imprese, in particolare di dimensioni medio-piccole, presentano livelli di capitalizzazione inferiori rispetto agli standard europei e risultano quindi maggiormente esposte alle oscillazioni del credito e ai mutamenti del contesto finanziario.</w:t>
      </w:r>
    </w:p>
    <w:p w14:paraId="1A1503AF" w14:textId="77777777" w:rsidR="00D81186" w:rsidRPr="00D81186" w:rsidRDefault="00D81186" w:rsidP="00D81186">
      <w:r w:rsidRPr="00D81186">
        <w:t>Incentivare la ritenzione degli utili significa rafforzare la stabilità aziendale e ridurre la dipendenza dalla leva bancaria. Da questo punto di vista, l’IRES premiale si inserisce in una traiettoria già delineata da strumenti quali l’ACE (Aiuto alla Crescita Economica), disciplinato dall’art. 1 del D.L. 201/2011, ma ne rielabora la filosofia attraverso una riduzione diretta dell’aliquota, più immediatamente percepibile dalle imprese.</w:t>
      </w:r>
    </w:p>
    <w:p w14:paraId="333B0720" w14:textId="77777777" w:rsidR="00D81186" w:rsidRPr="00D81186" w:rsidRDefault="00D81186" w:rsidP="00D81186">
      <w:r w:rsidRPr="00D81186">
        <w:t>Il beneficio fiscale diventa così un segnale: la crescita sostenibile passa anche attraverso una maggiore autonomia patrimoniale.</w:t>
      </w:r>
    </w:p>
    <w:p w14:paraId="7A8D1317" w14:textId="77777777" w:rsidR="00D81186" w:rsidRPr="00D81186" w:rsidRDefault="00D81186" w:rsidP="00D81186">
      <w:pPr>
        <w:rPr>
          <w:b/>
          <w:bCs/>
        </w:rPr>
      </w:pPr>
      <w:r w:rsidRPr="00D81186">
        <w:rPr>
          <w:b/>
          <w:bCs/>
        </w:rPr>
        <w:t>Il valore della coerenza nel tempo</w:t>
      </w:r>
    </w:p>
    <w:p w14:paraId="1122499A" w14:textId="77777777" w:rsidR="00D81186" w:rsidRPr="00D81186" w:rsidRDefault="00D81186" w:rsidP="00D81186">
      <w:r w:rsidRPr="00D81186">
        <w:t>Uno degli aspetti più significativi della misura è rappresentato dai vincoli di mantenimento. L’obbligo di non distribuire la riserva prima di un determinato termine e di non dismettere anticipatamente i beni oggetto di investimento introduce un principio di continuità tra scelta iniziale e comportamento successivo.</w:t>
      </w:r>
    </w:p>
    <w:p w14:paraId="6B6E5051" w14:textId="77777777" w:rsidR="00D81186" w:rsidRPr="00D81186" w:rsidRDefault="00D81186" w:rsidP="00D81186">
      <w:r w:rsidRPr="00D81186">
        <w:t>La premialità non è, quindi, legata a un atto isolato, ma alla stabilità delle decisioni imprenditoriali. Questo elemento rafforza la credibilità della misura, evitando che il vantaggio fiscale possa essere ottenuto attraverso operazioni meramente formali.</w:t>
      </w:r>
    </w:p>
    <w:p w14:paraId="020C162F" w14:textId="77777777" w:rsidR="00D81186" w:rsidRPr="00D81186" w:rsidRDefault="00D81186" w:rsidP="00D81186">
      <w:r w:rsidRPr="00D81186">
        <w:t>Al tempo stesso, però, esso richiede alle imprese una maggiore capacità di programmazione. Le scelte compiute oggi producono effetti che si estendono nel tempo, limitando in parte la flessibilità gestionale. È il prezzo della coerenza.</w:t>
      </w:r>
    </w:p>
    <w:p w14:paraId="24BBCC23" w14:textId="77777777" w:rsidR="00D81186" w:rsidRPr="00D81186" w:rsidRDefault="00D81186" w:rsidP="00D81186">
      <w:pPr>
        <w:rPr>
          <w:b/>
          <w:bCs/>
        </w:rPr>
      </w:pPr>
      <w:r w:rsidRPr="00D81186">
        <w:rPr>
          <w:b/>
          <w:bCs/>
        </w:rPr>
        <w:t>Opportunità e limiti di una misura temporanea</w:t>
      </w:r>
    </w:p>
    <w:p w14:paraId="539323FF" w14:textId="77777777" w:rsidR="00D81186" w:rsidRPr="00D81186" w:rsidRDefault="00D81186" w:rsidP="00D81186">
      <w:r w:rsidRPr="00D81186">
        <w:lastRenderedPageBreak/>
        <w:t>La natura temporanea dell’IRES premiale — prevista per il solo periodo d’imposta 2025 — apre inevitabilmente una riflessione sulla sua portata sistemica. Da un lato, la limitazione temporale può stimolare decisioni rapide, inducendo le imprese ad anticipare investimenti e politiche di patrimonializzazione. Dall’altro, essa rischia di ridurre la prevedibilità del quadro fiscale, elemento che rappresenta un fattore essenziale nelle scelte di medio periodo.</w:t>
      </w:r>
    </w:p>
    <w:p w14:paraId="4ED8D0D7" w14:textId="77777777" w:rsidR="00D81186" w:rsidRPr="00D81186" w:rsidRDefault="00D81186" w:rsidP="00D81186">
      <w:r w:rsidRPr="00D81186">
        <w:t>La vera questione, pertanto, non è soltanto l’efficacia della misura nel breve termine, ma la sua eventuale evoluzione. Se il modello dovesse dimostrarsi capace di favorire investimenti e rafforzamento patrimoniale, non sarebbe irragionevole ipotizzare una sua stabilizzazione o una sua riproposizione in forme analoghe.</w:t>
      </w:r>
    </w:p>
    <w:p w14:paraId="6ED0B4D3" w14:textId="77777777" w:rsidR="00D81186" w:rsidRPr="00D81186" w:rsidRDefault="00D81186" w:rsidP="00D81186">
      <w:r w:rsidRPr="00D81186">
        <w:t>In tal caso, l’IRES premiale potrebbe essere ricordata non come un intervento episodico, ma come il primo passo verso un sistema di imposizione societaria più flessibile e orientato alla premialità.</w:t>
      </w:r>
    </w:p>
    <w:p w14:paraId="57B5F1FF" w14:textId="77777777" w:rsidR="00D81186" w:rsidRPr="00D81186" w:rsidRDefault="00D81186" w:rsidP="00D81186">
      <w:pPr>
        <w:rPr>
          <w:b/>
          <w:bCs/>
        </w:rPr>
      </w:pPr>
      <w:r w:rsidRPr="00D81186">
        <w:rPr>
          <w:b/>
          <w:bCs/>
        </w:rPr>
        <w:t>Il ruolo crescente della pianificazione</w:t>
      </w:r>
    </w:p>
    <w:p w14:paraId="7A119A7A" w14:textId="77777777" w:rsidR="00D81186" w:rsidRPr="00D81186" w:rsidRDefault="00D81186" w:rsidP="00D81186">
      <w:r w:rsidRPr="00D81186">
        <w:t>La misura conferma una tendenza ormai evidente nel diritto tributario: la progressiva integrazione tra fiscalità e strategia aziendale. Non è più possibile considerare l’imposta come una variabile da gestire esclusivamente a consuntivo; essa diventa parte del processo decisionale.</w:t>
      </w:r>
    </w:p>
    <w:p w14:paraId="1060282B" w14:textId="77777777" w:rsidR="00D81186" w:rsidRPr="00D81186" w:rsidRDefault="00D81186" w:rsidP="00D81186">
      <w:r w:rsidRPr="00D81186">
        <w:t>La destinazione dell’utile, la politica dei dividendi, la programmazione degli investimenti e la gestione dell’organico si trasformano in leve che incidono direttamente sul tax rate effettivo. In questo scenario, la pianificazione fiscale assume un valore strategico e si avvicina sempre più alla pianificazione finanziaria.</w:t>
      </w:r>
    </w:p>
    <w:p w14:paraId="53F1B82F" w14:textId="77777777" w:rsidR="00D81186" w:rsidRPr="00D81186" w:rsidRDefault="00D81186" w:rsidP="00D81186">
      <w:r w:rsidRPr="00D81186">
        <w:t>Il collegamento con l’art. 2086, secondo comma, c.c., appare particolarmente significativo: adottare assetti adeguati significa anche saper governare l’impatto fiscale delle scelte gestionali, prevenendo rischi e cogliendo opportunità.</w:t>
      </w:r>
    </w:p>
    <w:p w14:paraId="7B33D69C" w14:textId="77777777" w:rsidR="00D81186" w:rsidRPr="00D81186" w:rsidRDefault="00D81186" w:rsidP="00D81186">
      <w:pPr>
        <w:rPr>
          <w:b/>
          <w:bCs/>
        </w:rPr>
      </w:pPr>
      <w:r w:rsidRPr="00D81186">
        <w:rPr>
          <w:b/>
          <w:bCs/>
        </w:rPr>
        <w:t>Una nuova centralità per il professionista</w:t>
      </w:r>
    </w:p>
    <w:p w14:paraId="0EBD2253" w14:textId="77777777" w:rsidR="00D81186" w:rsidRPr="00D81186" w:rsidRDefault="00D81186" w:rsidP="00D81186">
      <w:r w:rsidRPr="00D81186">
        <w:t>L’IRES premiale rafforza ulteriormente il ruolo del consulente quale interlocutore strategico dell’impresa. Non basta più applicare la norma; occorre interpretarla alla luce degli obiettivi aziendali, valutando se il beneficio sia coerente con la struttura finanziaria e con le aspettative dei soci.</w:t>
      </w:r>
    </w:p>
    <w:p w14:paraId="08DA832D" w14:textId="77777777" w:rsidR="00D81186" w:rsidRPr="00D81186" w:rsidRDefault="00D81186" w:rsidP="00D81186">
      <w:r w:rsidRPr="00D81186">
        <w:t>Il professionista è chiamato a facilitare un equilibrio spesso delicato: quello tra remunerazione del capitale e rafforzamento patrimoniale, tra vantaggio fiscale e sostenibilità economica. In tale prospettiva, la consulenza diventa sempre più multidisciplinare, richiedendo competenze che spaziano dal diritto societario alla finanza aziendale.</w:t>
      </w:r>
    </w:p>
    <w:p w14:paraId="41E71197" w14:textId="77777777" w:rsidR="00D81186" w:rsidRPr="00D81186" w:rsidRDefault="00D81186" w:rsidP="00D81186">
      <w:pPr>
        <w:rPr>
          <w:b/>
          <w:bCs/>
        </w:rPr>
      </w:pPr>
      <w:r w:rsidRPr="00D81186">
        <w:rPr>
          <w:b/>
          <w:bCs/>
        </w:rPr>
        <w:t>Una fiscalità che orienta le scelte</w:t>
      </w:r>
    </w:p>
    <w:p w14:paraId="589AA931" w14:textId="77777777" w:rsidR="00D81186" w:rsidRPr="00D81186" w:rsidRDefault="00D81186" w:rsidP="00D81186">
      <w:r w:rsidRPr="00D81186">
        <w:t>In ultima analisi, il significato più profondo dell’IRES premiale risiede nella sua funzione orientativa. Il fisco non si limita a tassare il reddito, ma suggerisce — attraverso la leva della convenienza — un modello di comportamento: trattenere, investire, crescere.</w:t>
      </w:r>
    </w:p>
    <w:p w14:paraId="4059A6C0" w14:textId="77777777" w:rsidR="00D81186" w:rsidRPr="00D81186" w:rsidRDefault="00D81186" w:rsidP="00D81186">
      <w:r w:rsidRPr="00D81186">
        <w:t>Naturalmente, nessun incentivo può sostituirsi alla strategia imprenditoriale. Un investimento privo di logica economica non diventa sostenibile per effetto di una riduzione d’imposta. Tuttavia, quando la decisione è già coerente con il percorso di sviluppo dell’impresa, la premialità fiscale può rappresentare un acceleratore significativo.</w:t>
      </w:r>
    </w:p>
    <w:p w14:paraId="4A5EE772" w14:textId="77777777" w:rsidR="00D81186" w:rsidRPr="00D81186" w:rsidRDefault="00D81186" w:rsidP="00D81186">
      <w:pPr>
        <w:rPr>
          <w:b/>
          <w:bCs/>
        </w:rPr>
      </w:pPr>
      <w:r w:rsidRPr="00D81186">
        <w:rPr>
          <w:b/>
          <w:bCs/>
        </w:rPr>
        <w:t>Una prospettiva evolutiva</w:t>
      </w:r>
    </w:p>
    <w:p w14:paraId="35E1D622" w14:textId="77777777" w:rsidR="00D81186" w:rsidRPr="00D81186" w:rsidRDefault="00D81186" w:rsidP="00D81186">
      <w:r w:rsidRPr="00D81186">
        <w:t xml:space="preserve">Resta aperta una domanda destinata ad accompagnare il dibattito nei prossimi anni: la tassazione societaria si muoverà sempre più verso modelli premiali? L’esperienza internazionale mostra una </w:t>
      </w:r>
      <w:r w:rsidRPr="00D81186">
        <w:lastRenderedPageBreak/>
        <w:t>crescente diffusione di strumenti che modulano il prelievo in funzione degli investimenti, dell’innovazione e della sostenibilità.</w:t>
      </w:r>
    </w:p>
    <w:p w14:paraId="33E0A866" w14:textId="77777777" w:rsidR="00D81186" w:rsidRPr="00D81186" w:rsidRDefault="00D81186" w:rsidP="00D81186">
      <w:r w:rsidRPr="00D81186">
        <w:t>Se questa tendenza dovesse consolidarsi, l’IRES premiale potrebbe essere interpretata come un laboratorio normativo, un tentativo di coniugare gettito e sviluppo in un equilibrio più dinamico.</w:t>
      </w:r>
    </w:p>
    <w:p w14:paraId="4CA926EC" w14:textId="77777777" w:rsidR="00D81186" w:rsidRPr="00D81186" w:rsidRDefault="00D81186" w:rsidP="00D81186">
      <w:r w:rsidRPr="00D81186">
        <w:pict w14:anchorId="00584CC6">
          <v:rect id="_x0000_i1055" style="width:0;height:1.5pt" o:hralign="center" o:hrstd="t" o:hr="t" fillcolor="#a0a0a0" stroked="f"/>
        </w:pict>
      </w:r>
    </w:p>
    <w:p w14:paraId="10470BB9" w14:textId="77777777" w:rsidR="00D81186" w:rsidRPr="00D81186" w:rsidRDefault="00D81186" w:rsidP="00D81186">
      <w:r w:rsidRPr="00D81186">
        <w:t>In conclusione, l’IRES premiale non è soltanto una riduzione d’imposta. È il segnale di un cambiamento nel rapporto tra impresa e fisco: un rapporto nel quale la tassazione non rappresenta più soltanto un vincolo, ma può diventare una leva di crescita.</w:t>
      </w:r>
    </w:p>
    <w:p w14:paraId="10995F79" w14:textId="77777777" w:rsidR="00D81186" w:rsidRPr="00D81186" w:rsidRDefault="00D81186" w:rsidP="00D81186">
      <w:r w:rsidRPr="00D81186">
        <w:t>La misura premia chi sceglie di trasformare l’utile in capitale produttivo e invita le imprese a ragionare in una prospettiva più ampia, nella quale la solidità patrimoniale e la capacità di investire diventano fattori determinanti di competitività.</w:t>
      </w:r>
    </w:p>
    <w:p w14:paraId="66F05F53" w14:textId="77777777" w:rsidR="00D81186" w:rsidRPr="00D81186" w:rsidRDefault="00D81186" w:rsidP="00D81186">
      <w:r w:rsidRPr="00D81186">
        <w:t>Se tale impostazione saprà trovare continuità nel tempo, potrebbe contribuire a delineare un modello di fiscalità nel quale il prelievo non sia percepito esclusivamente come costo, ma anche come strumento di accompagnamento allo sviluppo.</w:t>
      </w:r>
    </w:p>
    <w:p w14:paraId="16B9900A" w14:textId="77777777" w:rsidR="006E5569" w:rsidRDefault="006E5569"/>
    <w:sectPr w:rsidR="006E55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11"/>
    <w:rsid w:val="000178D5"/>
    <w:rsid w:val="006E5569"/>
    <w:rsid w:val="00BD4101"/>
    <w:rsid w:val="00D81186"/>
    <w:rsid w:val="00F36D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FB6D"/>
  <w15:chartTrackingRefBased/>
  <w15:docId w15:val="{571DF987-4754-44B9-91D9-AE7FA292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3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36D1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6D1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6D1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6D1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6D1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6D1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6D1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6D1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36D1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36D1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6D1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6D1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6D1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6D1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6D1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6D1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6D1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6D1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6D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6D1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6D11"/>
    <w:rPr>
      <w:i/>
      <w:iCs/>
      <w:color w:val="404040" w:themeColor="text1" w:themeTint="BF"/>
    </w:rPr>
  </w:style>
  <w:style w:type="paragraph" w:styleId="Paragrafoelenco">
    <w:name w:val="List Paragraph"/>
    <w:basedOn w:val="Normale"/>
    <w:uiPriority w:val="34"/>
    <w:qFormat/>
    <w:rsid w:val="00F36D11"/>
    <w:pPr>
      <w:ind w:left="720"/>
      <w:contextualSpacing/>
    </w:pPr>
  </w:style>
  <w:style w:type="character" w:styleId="Enfasiintensa">
    <w:name w:val="Intense Emphasis"/>
    <w:basedOn w:val="Carpredefinitoparagrafo"/>
    <w:uiPriority w:val="21"/>
    <w:qFormat/>
    <w:rsid w:val="00F36D11"/>
    <w:rPr>
      <w:i/>
      <w:iCs/>
      <w:color w:val="0F4761" w:themeColor="accent1" w:themeShade="BF"/>
    </w:rPr>
  </w:style>
  <w:style w:type="paragraph" w:styleId="Citazioneintensa">
    <w:name w:val="Intense Quote"/>
    <w:basedOn w:val="Normale"/>
    <w:next w:val="Normale"/>
    <w:link w:val="CitazioneintensaCarattere"/>
    <w:uiPriority w:val="30"/>
    <w:qFormat/>
    <w:rsid w:val="00F3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6D11"/>
    <w:rPr>
      <w:i/>
      <w:iCs/>
      <w:color w:val="0F4761" w:themeColor="accent1" w:themeShade="BF"/>
    </w:rPr>
  </w:style>
  <w:style w:type="character" w:styleId="Riferimentointenso">
    <w:name w:val="Intense Reference"/>
    <w:basedOn w:val="Carpredefinitoparagrafo"/>
    <w:uiPriority w:val="32"/>
    <w:qFormat/>
    <w:rsid w:val="00F36D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DC04F-C8E4-45D2-A973-7E0EECA3A088}"/>
</file>

<file path=customXml/itemProps2.xml><?xml version="1.0" encoding="utf-8"?>
<ds:datastoreItem xmlns:ds="http://schemas.openxmlformats.org/officeDocument/2006/customXml" ds:itemID="{7B313D6A-C14F-4A52-8E6A-29DE8ED24791}"/>
</file>

<file path=customXml/itemProps3.xml><?xml version="1.0" encoding="utf-8"?>
<ds:datastoreItem xmlns:ds="http://schemas.openxmlformats.org/officeDocument/2006/customXml" ds:itemID="{556627B8-4CAC-4385-B923-9BCB82810B5B}"/>
</file>

<file path=docProps/app.xml><?xml version="1.0" encoding="utf-8"?>
<Properties xmlns="http://schemas.openxmlformats.org/officeDocument/2006/extended-properties" xmlns:vt="http://schemas.openxmlformats.org/officeDocument/2006/docPropsVTypes">
  <Template>Normal</Template>
  <TotalTime>22</TotalTime>
  <Pages>17</Pages>
  <Words>8691</Words>
  <Characters>49543</Characters>
  <Application>Microsoft Office Word</Application>
  <DocSecurity>0</DocSecurity>
  <Lines>412</Lines>
  <Paragraphs>116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Gabriele Musazzi</cp:lastModifiedBy>
  <cp:revision>1</cp:revision>
  <dcterms:created xsi:type="dcterms:W3CDTF">2026-02-06T11:42:00Z</dcterms:created>
  <dcterms:modified xsi:type="dcterms:W3CDTF">2026-02-06T12:04:00Z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