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EAB4B2" w14:textId="77777777" w:rsidR="00D11422" w:rsidRDefault="008B6007">
      <w:pPr>
        <w:pStyle w:val="Titolo1"/>
        <w:spacing w:before="264" w:line="189" w:lineRule="auto"/>
        <w:ind w:right="488"/>
      </w:pPr>
      <w:r>
        <w:rPr>
          <w:color w:val="005890"/>
          <w:w w:val="75"/>
        </w:rPr>
        <w:t>Nuovo</w:t>
      </w:r>
      <w:r>
        <w:rPr>
          <w:color w:val="005890"/>
          <w:spacing w:val="-72"/>
          <w:w w:val="75"/>
        </w:rPr>
        <w:t xml:space="preserve"> </w:t>
      </w:r>
      <w:r>
        <w:rPr>
          <w:color w:val="005890"/>
          <w:spacing w:val="6"/>
          <w:w w:val="75"/>
        </w:rPr>
        <w:t>art.</w:t>
      </w:r>
      <w:r>
        <w:rPr>
          <w:color w:val="005890"/>
          <w:spacing w:val="-71"/>
          <w:w w:val="75"/>
        </w:rPr>
        <w:t xml:space="preserve"> </w:t>
      </w:r>
      <w:r>
        <w:rPr>
          <w:color w:val="005890"/>
          <w:spacing w:val="6"/>
          <w:w w:val="75"/>
        </w:rPr>
        <w:t>2086</w:t>
      </w:r>
      <w:r>
        <w:rPr>
          <w:color w:val="005890"/>
          <w:spacing w:val="-71"/>
          <w:w w:val="75"/>
        </w:rPr>
        <w:t xml:space="preserve"> </w:t>
      </w:r>
      <w:r>
        <w:rPr>
          <w:color w:val="005890"/>
          <w:spacing w:val="4"/>
          <w:w w:val="75"/>
        </w:rPr>
        <w:t>in</w:t>
      </w:r>
      <w:r>
        <w:rPr>
          <w:color w:val="005890"/>
          <w:spacing w:val="-71"/>
          <w:w w:val="75"/>
        </w:rPr>
        <w:t xml:space="preserve"> </w:t>
      </w:r>
      <w:r>
        <w:rPr>
          <w:color w:val="005890"/>
          <w:spacing w:val="6"/>
          <w:w w:val="75"/>
        </w:rPr>
        <w:t>vigore:</w:t>
      </w:r>
      <w:r>
        <w:rPr>
          <w:color w:val="005890"/>
          <w:spacing w:val="-71"/>
          <w:w w:val="75"/>
        </w:rPr>
        <w:t xml:space="preserve"> </w:t>
      </w:r>
      <w:r>
        <w:rPr>
          <w:color w:val="005890"/>
          <w:spacing w:val="6"/>
          <w:w w:val="75"/>
        </w:rPr>
        <w:t xml:space="preserve">analisi </w:t>
      </w:r>
      <w:r>
        <w:rPr>
          <w:color w:val="005890"/>
          <w:spacing w:val="4"/>
          <w:w w:val="80"/>
        </w:rPr>
        <w:t>di</w:t>
      </w:r>
      <w:r>
        <w:rPr>
          <w:color w:val="005890"/>
          <w:spacing w:val="-62"/>
          <w:w w:val="80"/>
        </w:rPr>
        <w:t xml:space="preserve"> </w:t>
      </w:r>
      <w:r>
        <w:rPr>
          <w:color w:val="005890"/>
          <w:spacing w:val="6"/>
          <w:w w:val="80"/>
        </w:rPr>
        <w:t>pratica</w:t>
      </w:r>
      <w:r>
        <w:rPr>
          <w:color w:val="005890"/>
          <w:spacing w:val="-61"/>
          <w:w w:val="80"/>
        </w:rPr>
        <w:t xml:space="preserve"> </w:t>
      </w:r>
      <w:r>
        <w:rPr>
          <w:color w:val="005890"/>
          <w:spacing w:val="6"/>
          <w:w w:val="80"/>
        </w:rPr>
        <w:t>professionale</w:t>
      </w:r>
      <w:r>
        <w:rPr>
          <w:color w:val="005890"/>
          <w:spacing w:val="-62"/>
          <w:w w:val="80"/>
        </w:rPr>
        <w:t xml:space="preserve"> </w:t>
      </w:r>
      <w:r>
        <w:rPr>
          <w:color w:val="005890"/>
          <w:spacing w:val="8"/>
          <w:w w:val="80"/>
        </w:rPr>
        <w:t>sui</w:t>
      </w:r>
    </w:p>
    <w:p w14:paraId="4A230660" w14:textId="77777777" w:rsidR="00D11422" w:rsidRDefault="008B6007">
      <w:pPr>
        <w:spacing w:line="689" w:lineRule="exact"/>
        <w:ind w:left="110"/>
        <w:rPr>
          <w:rFonts w:ascii="Tahoma"/>
          <w:b/>
          <w:sz w:val="80"/>
        </w:rPr>
      </w:pPr>
      <w:r>
        <w:rPr>
          <w:rFonts w:ascii="Tahoma"/>
          <w:b/>
          <w:color w:val="005890"/>
          <w:spacing w:val="5"/>
          <w:w w:val="75"/>
          <w:sz w:val="80"/>
        </w:rPr>
        <w:t xml:space="preserve">processi </w:t>
      </w:r>
      <w:r>
        <w:rPr>
          <w:rFonts w:ascii="Tahoma"/>
          <w:b/>
          <w:color w:val="005890"/>
          <w:spacing w:val="6"/>
          <w:w w:val="75"/>
          <w:sz w:val="80"/>
        </w:rPr>
        <w:t>organizzativi</w:t>
      </w:r>
      <w:r>
        <w:rPr>
          <w:rFonts w:ascii="Tahoma"/>
          <w:b/>
          <w:color w:val="005890"/>
          <w:spacing w:val="-132"/>
          <w:w w:val="75"/>
          <w:sz w:val="80"/>
        </w:rPr>
        <w:t xml:space="preserve"> </w:t>
      </w:r>
      <w:r>
        <w:rPr>
          <w:rFonts w:ascii="Tahoma"/>
          <w:b/>
          <w:color w:val="005890"/>
          <w:spacing w:val="8"/>
          <w:w w:val="75"/>
          <w:sz w:val="80"/>
        </w:rPr>
        <w:t>obbligatori</w:t>
      </w:r>
    </w:p>
    <w:p w14:paraId="3CB8786D" w14:textId="77777777" w:rsidR="00D11422" w:rsidRDefault="008B6007">
      <w:pPr>
        <w:pStyle w:val="Titolo1"/>
        <w:spacing w:line="863" w:lineRule="exact"/>
      </w:pPr>
      <w:r>
        <w:rPr>
          <w:color w:val="005890"/>
          <w:w w:val="80"/>
        </w:rPr>
        <w:t>(prima parte)</w:t>
      </w:r>
    </w:p>
    <w:p w14:paraId="0BF0C87D" w14:textId="77777777" w:rsidR="00D11422" w:rsidRDefault="00D11422">
      <w:pPr>
        <w:pStyle w:val="Corpotesto"/>
        <w:ind w:left="0"/>
        <w:rPr>
          <w:rFonts w:ascii="Tahoma"/>
          <w:b/>
        </w:rPr>
      </w:pPr>
    </w:p>
    <w:p w14:paraId="2F48238D" w14:textId="77777777" w:rsidR="00D11422" w:rsidRDefault="004B32BB">
      <w:pPr>
        <w:pStyle w:val="Corpotesto"/>
        <w:spacing w:before="3"/>
        <w:ind w:left="0"/>
        <w:rPr>
          <w:rFonts w:ascii="Tahoma"/>
          <w:b/>
          <w:sz w:val="13"/>
        </w:rPr>
      </w:pPr>
      <w:r>
        <w:pict w14:anchorId="54F88510">
          <v:group id="_x0000_s1033" style="position:absolute;margin-left:42.5pt;margin-top:9.95pt;width:510.25pt;height:49.75pt;z-index:-15728640;mso-wrap-distance-left:0;mso-wrap-distance-right:0;mso-position-horizontal-relative:page" coordorigin="850,199" coordsize="10205,995">
            <v:shape id="_x0000_s1035" style="position:absolute;left:1046;top:350;width:669;height:673" coordorigin="1047,351" coordsize="669,673" o:spt="100" adj="0,,0" path="m1130,555r-83,l1047,1023r83,l1130,555xm1266,718r-83,l1183,1023r83,l1266,718xm1422,831r-83,l1339,1023r83,l1422,831xm1578,718r-83,l1495,1023r83,l1578,718xm1705,496r-5,-145l1557,371r47,40l1381,677,1082,381r-19,17l1339,728r-1,l1350,742r36,43l1386,785r,l1660,458r45,38xm1715,555r-83,l1632,1023r83,l1715,555xe" fillcolor="#96a5c5" stroked="f">
              <v:stroke joinstyle="round"/>
              <v:formulas/>
              <v:path arrowok="t" o:connecttype="segments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left:890;top:239;width:10125;height:915" filled="f" strokecolor="#96a5c5" strokeweight="4pt">
              <v:textbox inset="0,0,0,0">
                <w:txbxContent>
                  <w:p w14:paraId="0F0AFC11" w14:textId="77777777" w:rsidR="00D11422" w:rsidRDefault="008B6007">
                    <w:pPr>
                      <w:spacing w:before="213"/>
                      <w:ind w:left="1009"/>
                      <w:rPr>
                        <w:rFonts w:ascii="Tahoma"/>
                        <w:b/>
                        <w:sz w:val="30"/>
                      </w:rPr>
                    </w:pPr>
                    <w:r>
                      <w:rPr>
                        <w:rFonts w:ascii="Tahoma"/>
                        <w:color w:val="636466"/>
                        <w:w w:val="85"/>
                        <w:sz w:val="30"/>
                      </w:rPr>
                      <w:t xml:space="preserve">A cura di </w:t>
                    </w:r>
                    <w:r>
                      <w:rPr>
                        <w:rFonts w:ascii="Tahoma"/>
                        <w:b/>
                        <w:color w:val="636466"/>
                        <w:w w:val="85"/>
                        <w:sz w:val="30"/>
                      </w:rPr>
                      <w:t>Alessandro Mattavelli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7D889E47" w14:textId="77777777" w:rsidR="00D11422" w:rsidRDefault="00D11422">
      <w:pPr>
        <w:pStyle w:val="Corpotesto"/>
        <w:ind w:left="0"/>
        <w:rPr>
          <w:rFonts w:ascii="Tahoma"/>
          <w:b/>
        </w:rPr>
      </w:pPr>
    </w:p>
    <w:p w14:paraId="7AF5149F" w14:textId="16F31DB2" w:rsidR="001E2772" w:rsidRDefault="008B6007">
      <w:pPr>
        <w:pStyle w:val="Titolo2"/>
        <w:spacing w:before="228"/>
        <w:rPr>
          <w:rFonts w:ascii="Tahoma"/>
          <w:color w:val="E4569A"/>
        </w:rPr>
      </w:pPr>
      <w:r>
        <w:rPr>
          <w:rFonts w:ascii="Tahoma"/>
          <w:color w:val="E4569A"/>
        </w:rPr>
        <w:t>L</w:t>
      </w:r>
      <w:r w:rsidRPr="00A02613">
        <w:rPr>
          <w:rFonts w:ascii="Tahoma"/>
          <w:color w:val="E4569A"/>
        </w:rPr>
        <w:t>'introduzione dell'art. 2086 del Codice Civile</w:t>
      </w:r>
      <w:r w:rsidR="001E2772">
        <w:rPr>
          <w:rFonts w:ascii="Tahoma"/>
          <w:color w:val="E4569A"/>
        </w:rPr>
        <w:t xml:space="preserve"> comporta nuovi adempimenti per l</w:t>
      </w:r>
      <w:r w:rsidR="001E2772">
        <w:rPr>
          <w:rFonts w:ascii="Tahoma"/>
          <w:color w:val="E4569A"/>
        </w:rPr>
        <w:t>’</w:t>
      </w:r>
      <w:r w:rsidR="001E2772">
        <w:rPr>
          <w:rFonts w:ascii="Tahoma"/>
          <w:color w:val="E4569A"/>
        </w:rPr>
        <w:t xml:space="preserve">imprenditore ma allo stesso tempo </w:t>
      </w:r>
      <w:r w:rsidR="001E2772" w:rsidRPr="001E2772">
        <w:rPr>
          <w:rFonts w:ascii="Tahoma"/>
          <w:color w:val="E4569A"/>
        </w:rPr>
        <w:t xml:space="preserve">apre una serie di notevoli </w:t>
      </w:r>
      <w:r w:rsidR="001E2772">
        <w:rPr>
          <w:rFonts w:ascii="Tahoma"/>
          <w:color w:val="E4569A"/>
        </w:rPr>
        <w:t>opportunit</w:t>
      </w:r>
      <w:r w:rsidR="001E2772">
        <w:rPr>
          <w:rFonts w:ascii="Tahoma"/>
          <w:color w:val="E4569A"/>
        </w:rPr>
        <w:t>à</w:t>
      </w:r>
      <w:r w:rsidR="001E2772">
        <w:rPr>
          <w:rFonts w:ascii="Tahoma"/>
          <w:color w:val="E4569A"/>
        </w:rPr>
        <w:t xml:space="preserve">, </w:t>
      </w:r>
      <w:r w:rsidR="001E2772" w:rsidRPr="001E2772">
        <w:rPr>
          <w:rFonts w:ascii="Tahoma"/>
          <w:color w:val="E4569A"/>
        </w:rPr>
        <w:t>sia per chi conduce un</w:t>
      </w:r>
      <w:r w:rsidR="001E2772" w:rsidRPr="001E2772">
        <w:rPr>
          <w:rFonts w:ascii="Tahoma"/>
          <w:color w:val="E4569A"/>
        </w:rPr>
        <w:t>’</w:t>
      </w:r>
      <w:r w:rsidR="001E2772" w:rsidRPr="001E2772">
        <w:rPr>
          <w:rFonts w:ascii="Tahoma"/>
          <w:color w:val="E4569A"/>
        </w:rPr>
        <w:t>azienda</w:t>
      </w:r>
      <w:r w:rsidR="001E2772">
        <w:rPr>
          <w:rFonts w:ascii="Tahoma"/>
          <w:color w:val="E4569A"/>
        </w:rPr>
        <w:t>,</w:t>
      </w:r>
      <w:r w:rsidR="001E2772" w:rsidRPr="001E2772">
        <w:rPr>
          <w:rFonts w:ascii="Tahoma"/>
          <w:color w:val="E4569A"/>
        </w:rPr>
        <w:t xml:space="preserve"> che per chi dovrebbe affiancare l</w:t>
      </w:r>
      <w:r w:rsidR="001E2772" w:rsidRPr="001E2772">
        <w:rPr>
          <w:rFonts w:ascii="Tahoma"/>
          <w:color w:val="E4569A"/>
        </w:rPr>
        <w:t>’</w:t>
      </w:r>
      <w:r w:rsidR="001E2772" w:rsidRPr="001E2772">
        <w:rPr>
          <w:rFonts w:ascii="Tahoma"/>
          <w:color w:val="E4569A"/>
        </w:rPr>
        <w:t>imprenditore nelle scelte che possono condurre l</w:t>
      </w:r>
      <w:r w:rsidR="001E2772" w:rsidRPr="001E2772">
        <w:rPr>
          <w:rFonts w:ascii="Tahoma"/>
          <w:color w:val="E4569A"/>
        </w:rPr>
        <w:t>’</w:t>
      </w:r>
      <w:r w:rsidR="001E2772" w:rsidRPr="001E2772">
        <w:rPr>
          <w:rFonts w:ascii="Tahoma"/>
          <w:color w:val="E4569A"/>
        </w:rPr>
        <w:t xml:space="preserve">azienda verso </w:t>
      </w:r>
      <w:r w:rsidR="001E2772">
        <w:rPr>
          <w:rFonts w:ascii="Tahoma"/>
          <w:color w:val="E4569A"/>
        </w:rPr>
        <w:t xml:space="preserve">il </w:t>
      </w:r>
      <w:r w:rsidR="001E2772" w:rsidRPr="001E2772">
        <w:rPr>
          <w:rFonts w:ascii="Tahoma"/>
          <w:color w:val="E4569A"/>
        </w:rPr>
        <w:t>successo</w:t>
      </w:r>
      <w:r w:rsidR="001E2772">
        <w:rPr>
          <w:rFonts w:ascii="Tahoma"/>
          <w:color w:val="E4569A"/>
        </w:rPr>
        <w:t>.</w:t>
      </w:r>
      <w:r w:rsidR="001E2772" w:rsidRPr="001E2772">
        <w:rPr>
          <w:rFonts w:ascii="Tahoma"/>
          <w:color w:val="E4569A"/>
        </w:rPr>
        <w:t xml:space="preserve"> </w:t>
      </w:r>
    </w:p>
    <w:p w14:paraId="2238BB0D" w14:textId="159F65B4" w:rsidR="001E2772" w:rsidRDefault="001E2772">
      <w:pPr>
        <w:pStyle w:val="Titolo2"/>
        <w:spacing w:before="228"/>
        <w:rPr>
          <w:rFonts w:ascii="Tahoma"/>
          <w:color w:val="E4569A"/>
        </w:rPr>
      </w:pPr>
      <w:r>
        <w:rPr>
          <w:rFonts w:ascii="Tahoma"/>
          <w:color w:val="E4569A"/>
        </w:rPr>
        <w:t>È</w:t>
      </w:r>
      <w:r>
        <w:rPr>
          <w:rFonts w:ascii="Tahoma"/>
          <w:color w:val="E4569A"/>
        </w:rPr>
        <w:t xml:space="preserve"> </w:t>
      </w:r>
      <w:r w:rsidRPr="001E2772">
        <w:rPr>
          <w:rFonts w:ascii="Tahoma"/>
          <w:color w:val="E4569A"/>
        </w:rPr>
        <w:t xml:space="preserve">questo </w:t>
      </w:r>
      <w:r>
        <w:rPr>
          <w:rFonts w:ascii="Tahoma"/>
          <w:color w:val="E4569A"/>
        </w:rPr>
        <w:t xml:space="preserve">il </w:t>
      </w:r>
      <w:r w:rsidRPr="001E2772">
        <w:rPr>
          <w:rFonts w:ascii="Tahoma"/>
          <w:color w:val="E4569A"/>
        </w:rPr>
        <w:t xml:space="preserve">senso profondo del </w:t>
      </w:r>
      <w:r>
        <w:rPr>
          <w:rFonts w:ascii="Tahoma"/>
          <w:color w:val="E4569A"/>
        </w:rPr>
        <w:t>C</w:t>
      </w:r>
      <w:r w:rsidRPr="001E2772">
        <w:rPr>
          <w:rFonts w:ascii="Tahoma"/>
          <w:color w:val="E4569A"/>
        </w:rPr>
        <w:t xml:space="preserve">odice della </w:t>
      </w:r>
      <w:r>
        <w:rPr>
          <w:rFonts w:ascii="Tahoma"/>
          <w:color w:val="E4569A"/>
        </w:rPr>
        <w:t>C</w:t>
      </w:r>
      <w:r w:rsidRPr="001E2772">
        <w:rPr>
          <w:rFonts w:ascii="Tahoma"/>
          <w:color w:val="E4569A"/>
        </w:rPr>
        <w:t>risi d</w:t>
      </w:r>
      <w:r w:rsidRPr="001E2772">
        <w:rPr>
          <w:rFonts w:ascii="Tahoma"/>
          <w:color w:val="E4569A"/>
        </w:rPr>
        <w:t>’</w:t>
      </w:r>
      <w:r>
        <w:rPr>
          <w:rFonts w:ascii="Tahoma"/>
          <w:color w:val="E4569A"/>
        </w:rPr>
        <w:t>I</w:t>
      </w:r>
      <w:r w:rsidRPr="001E2772">
        <w:rPr>
          <w:rFonts w:ascii="Tahoma"/>
          <w:color w:val="E4569A"/>
        </w:rPr>
        <w:t>mpresa</w:t>
      </w:r>
      <w:r>
        <w:rPr>
          <w:rFonts w:ascii="Tahoma"/>
          <w:color w:val="E4569A"/>
        </w:rPr>
        <w:t>: accrescere la consapevolezza dell</w:t>
      </w:r>
      <w:r>
        <w:rPr>
          <w:rFonts w:ascii="Tahoma"/>
          <w:color w:val="E4569A"/>
        </w:rPr>
        <w:t>’</w:t>
      </w:r>
      <w:r>
        <w:rPr>
          <w:rFonts w:ascii="Tahoma"/>
          <w:color w:val="E4569A"/>
        </w:rPr>
        <w:t>imprenditore attraverso l</w:t>
      </w:r>
      <w:r>
        <w:rPr>
          <w:rFonts w:ascii="Tahoma"/>
          <w:color w:val="E4569A"/>
        </w:rPr>
        <w:t>’</w:t>
      </w:r>
      <w:r>
        <w:rPr>
          <w:rFonts w:ascii="Tahoma"/>
          <w:color w:val="E4569A"/>
        </w:rPr>
        <w:t>introduzione di nuovi sistemi organizzativi, amministrativi e contabili.</w:t>
      </w:r>
    </w:p>
    <w:p w14:paraId="3A270673" w14:textId="1FD8560C" w:rsidR="001E2772" w:rsidRDefault="001E2772">
      <w:pPr>
        <w:pStyle w:val="Titolo2"/>
        <w:spacing w:before="228"/>
        <w:rPr>
          <w:rFonts w:ascii="Tahoma"/>
          <w:color w:val="E4569A"/>
        </w:rPr>
      </w:pPr>
      <w:r>
        <w:rPr>
          <w:rFonts w:ascii="Tahoma"/>
          <w:color w:val="E4569A"/>
        </w:rPr>
        <w:t>È</w:t>
      </w:r>
      <w:r>
        <w:rPr>
          <w:rFonts w:ascii="Tahoma"/>
          <w:color w:val="E4569A"/>
        </w:rPr>
        <w:t xml:space="preserve"> un percorso lungo e articolato che merita di essere intrapreso il prima possibile, al fine di non farsi trovare impreparati di fronte ad un</w:t>
      </w:r>
      <w:r>
        <w:rPr>
          <w:rFonts w:ascii="Tahoma"/>
          <w:color w:val="E4569A"/>
        </w:rPr>
        <w:t>’</w:t>
      </w:r>
      <w:r>
        <w:rPr>
          <w:rFonts w:ascii="Tahoma"/>
          <w:color w:val="E4569A"/>
        </w:rPr>
        <w:t>eventuale crisi e responsabilit</w:t>
      </w:r>
      <w:r>
        <w:rPr>
          <w:rFonts w:ascii="Tahoma"/>
          <w:color w:val="E4569A"/>
        </w:rPr>
        <w:t>à</w:t>
      </w:r>
      <w:r>
        <w:rPr>
          <w:rFonts w:ascii="Tahoma"/>
          <w:color w:val="E4569A"/>
        </w:rPr>
        <w:t xml:space="preserve"> derivanti</w:t>
      </w:r>
      <w:r w:rsidR="004B32BB">
        <w:rPr>
          <w:rFonts w:ascii="Tahoma"/>
          <w:color w:val="E4569A"/>
        </w:rPr>
        <w:t xml:space="preserve">. </w:t>
      </w:r>
      <w:r w:rsidR="004B32BB">
        <w:rPr>
          <w:rFonts w:ascii="Tahoma"/>
          <w:color w:val="E4569A"/>
        </w:rPr>
        <w:t>È</w:t>
      </w:r>
      <w:r w:rsidR="004B32BB">
        <w:rPr>
          <w:rFonts w:ascii="Tahoma"/>
          <w:color w:val="E4569A"/>
        </w:rPr>
        <w:t xml:space="preserve"> un progetto</w:t>
      </w:r>
      <w:r>
        <w:rPr>
          <w:rFonts w:ascii="Tahoma"/>
          <w:color w:val="E4569A"/>
        </w:rPr>
        <w:t xml:space="preserve"> che</w:t>
      </w:r>
      <w:r w:rsidR="004B32BB">
        <w:rPr>
          <w:rFonts w:ascii="Tahoma"/>
          <w:color w:val="E4569A"/>
        </w:rPr>
        <w:t>,</w:t>
      </w:r>
      <w:r>
        <w:rPr>
          <w:rFonts w:ascii="Tahoma"/>
          <w:color w:val="E4569A"/>
        </w:rPr>
        <w:t xml:space="preserve"> partendo dalla governance</w:t>
      </w:r>
      <w:r w:rsidR="004B32BB">
        <w:rPr>
          <w:rFonts w:ascii="Tahoma"/>
          <w:color w:val="E4569A"/>
        </w:rPr>
        <w:t>,</w:t>
      </w:r>
      <w:r>
        <w:rPr>
          <w:rFonts w:ascii="Tahoma"/>
          <w:color w:val="E4569A"/>
        </w:rPr>
        <w:t xml:space="preserve"> interessa tutti i processi amministrativi </w:t>
      </w:r>
      <w:r w:rsidR="004B32BB">
        <w:rPr>
          <w:rFonts w:ascii="Tahoma"/>
          <w:color w:val="E4569A"/>
        </w:rPr>
        <w:t>adattandoli e modellandoli al fine di</w:t>
      </w:r>
      <w:r>
        <w:rPr>
          <w:rFonts w:ascii="Tahoma"/>
          <w:color w:val="E4569A"/>
        </w:rPr>
        <w:t xml:space="preserve"> rendere l</w:t>
      </w:r>
      <w:r>
        <w:rPr>
          <w:rFonts w:ascii="Tahoma"/>
          <w:color w:val="E4569A"/>
        </w:rPr>
        <w:t>’</w:t>
      </w:r>
      <w:r>
        <w:rPr>
          <w:rFonts w:ascii="Tahoma"/>
          <w:color w:val="E4569A"/>
        </w:rPr>
        <w:t>impresa in grado di tracciare un percorso futuro credibile e attuabile.</w:t>
      </w:r>
    </w:p>
    <w:p w14:paraId="1BD972F8" w14:textId="77777777" w:rsidR="00D11422" w:rsidRDefault="00D11422">
      <w:pPr>
        <w:pStyle w:val="Corpotesto"/>
        <w:spacing w:before="9"/>
        <w:ind w:left="0"/>
        <w:rPr>
          <w:rFonts w:ascii="Palatino Linotype"/>
          <w:b/>
          <w:sz w:val="39"/>
        </w:rPr>
      </w:pPr>
    </w:p>
    <w:p w14:paraId="001C5330" w14:textId="77777777" w:rsidR="00D11422" w:rsidRDefault="008B6007">
      <w:pPr>
        <w:ind w:left="393"/>
        <w:rPr>
          <w:i/>
          <w:sz w:val="20"/>
        </w:rPr>
      </w:pPr>
      <w:r>
        <w:rPr>
          <w:i/>
          <w:color w:val="4C4D4F"/>
          <w:sz w:val="20"/>
        </w:rPr>
        <w:t>“Carneade! Chi era costui?”, ruminava tra sé don Abbondio seduto sul suo seggiolone.</w:t>
      </w:r>
    </w:p>
    <w:p w14:paraId="59B009AA" w14:textId="77777777" w:rsidR="00D11422" w:rsidRDefault="00D11422">
      <w:pPr>
        <w:pStyle w:val="Corpotesto"/>
        <w:spacing w:before="3"/>
        <w:ind w:left="0"/>
        <w:rPr>
          <w:i/>
          <w:sz w:val="21"/>
        </w:rPr>
      </w:pPr>
    </w:p>
    <w:p w14:paraId="516FA58F" w14:textId="77777777" w:rsidR="00D11422" w:rsidRDefault="008B6007">
      <w:pPr>
        <w:pStyle w:val="Titolo2"/>
        <w:rPr>
          <w:rFonts w:ascii="Tahoma" w:hAnsi="Tahoma"/>
        </w:rPr>
      </w:pPr>
      <w:r>
        <w:rPr>
          <w:rFonts w:ascii="Tahoma" w:hAnsi="Tahoma"/>
          <w:color w:val="005890"/>
          <w:w w:val="80"/>
        </w:rPr>
        <w:t>ADEGUATO ASSETTO: COS’È VERAMENTE</w:t>
      </w:r>
    </w:p>
    <w:p w14:paraId="432F4F44" w14:textId="77777777" w:rsidR="00D11422" w:rsidRDefault="008B6007">
      <w:pPr>
        <w:pStyle w:val="Corpotesto"/>
        <w:spacing w:before="25" w:line="276" w:lineRule="auto"/>
        <w:ind w:right="102"/>
      </w:pPr>
      <w:r>
        <w:rPr>
          <w:color w:val="4C4D4F"/>
          <w:w w:val="95"/>
        </w:rPr>
        <w:t>Ammettiamo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talvolta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fronte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all’adeguato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assetto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richiamato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dall’art.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2086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ci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siamo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trovati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un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po’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 xml:space="preserve">spiaz- </w:t>
      </w:r>
      <w:r>
        <w:rPr>
          <w:color w:val="4C4D4F"/>
        </w:rPr>
        <w:t>zati,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proprio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come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celebre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prelato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dei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Promessi</w:t>
      </w:r>
      <w:r>
        <w:rPr>
          <w:color w:val="4C4D4F"/>
          <w:spacing w:val="-20"/>
        </w:rPr>
        <w:t xml:space="preserve"> </w:t>
      </w:r>
      <w:r>
        <w:rPr>
          <w:color w:val="4C4D4F"/>
          <w:spacing w:val="2"/>
        </w:rPr>
        <w:t>Sposi.</w:t>
      </w:r>
    </w:p>
    <w:p w14:paraId="0900C843" w14:textId="77777777" w:rsidR="00D11422" w:rsidRDefault="008B6007">
      <w:pPr>
        <w:pStyle w:val="Corpotesto"/>
        <w:spacing w:before="1" w:line="276" w:lineRule="auto"/>
      </w:pPr>
      <w:r>
        <w:rPr>
          <w:color w:val="4C4D4F"/>
          <w:w w:val="95"/>
        </w:rPr>
        <w:t>L’art.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2086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Codice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Civile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sempre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stato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uno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quegli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spacing w:val="2"/>
          <w:w w:val="95"/>
        </w:rPr>
        <w:t>articoli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ignorati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scarsa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rilevanza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pratica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spacing w:val="2"/>
          <w:w w:val="95"/>
        </w:rPr>
        <w:t xml:space="preserve">quanto </w:t>
      </w:r>
      <w:r>
        <w:rPr>
          <w:color w:val="4C4D4F"/>
          <w:spacing w:val="2"/>
        </w:rPr>
        <w:t>riportante</w:t>
      </w:r>
      <w:r>
        <w:rPr>
          <w:color w:val="4C4D4F"/>
          <w:spacing w:val="-54"/>
        </w:rPr>
        <w:t xml:space="preserve"> </w:t>
      </w:r>
      <w:r>
        <w:rPr>
          <w:color w:val="4C4D4F"/>
        </w:rPr>
        <w:t>il seguente dettato:</w:t>
      </w:r>
    </w:p>
    <w:p w14:paraId="7E0F5CAC" w14:textId="77777777" w:rsidR="00D11422" w:rsidRDefault="00D11422">
      <w:pPr>
        <w:pStyle w:val="Corpotesto"/>
        <w:spacing w:before="1"/>
        <w:ind w:left="0"/>
        <w:rPr>
          <w:sz w:val="23"/>
        </w:rPr>
      </w:pPr>
    </w:p>
    <w:p w14:paraId="2E632460" w14:textId="77777777" w:rsidR="00D11422" w:rsidRDefault="008B6007">
      <w:pPr>
        <w:ind w:left="393"/>
        <w:rPr>
          <w:i/>
          <w:sz w:val="20"/>
        </w:rPr>
      </w:pPr>
      <w:r>
        <w:rPr>
          <w:i/>
          <w:color w:val="4C4D4F"/>
          <w:sz w:val="20"/>
        </w:rPr>
        <w:t>«L’imprenditore è il capo dell’impresa e da lui dipendono gerarchicamente i suoi collaboratori».</w:t>
      </w:r>
    </w:p>
    <w:p w14:paraId="2C775450" w14:textId="77777777" w:rsidR="00D11422" w:rsidRDefault="00D11422">
      <w:pPr>
        <w:pStyle w:val="Corpotesto"/>
        <w:spacing w:before="1"/>
        <w:ind w:left="0"/>
        <w:rPr>
          <w:i/>
          <w:sz w:val="26"/>
        </w:rPr>
      </w:pPr>
    </w:p>
    <w:p w14:paraId="78EA47F1" w14:textId="77777777" w:rsidR="00D11422" w:rsidRDefault="008B6007">
      <w:pPr>
        <w:pStyle w:val="Corpotesto"/>
      </w:pPr>
      <w:r>
        <w:rPr>
          <w:color w:val="4C4D4F"/>
        </w:rPr>
        <w:t>Si tratta di un’informazione del tutto accettata che rasenta la banalità.</w:t>
      </w:r>
    </w:p>
    <w:p w14:paraId="4ED6E24F" w14:textId="77777777" w:rsidR="00D11422" w:rsidRDefault="00D11422">
      <w:pPr>
        <w:pStyle w:val="Corpotesto"/>
        <w:spacing w:before="1"/>
        <w:ind w:left="0"/>
        <w:rPr>
          <w:sz w:val="26"/>
        </w:rPr>
      </w:pPr>
    </w:p>
    <w:p w14:paraId="24B4D0FC" w14:textId="77777777" w:rsidR="00D11422" w:rsidRDefault="008B6007">
      <w:pPr>
        <w:pStyle w:val="Corpotesto"/>
      </w:pPr>
      <w:r>
        <w:rPr>
          <w:color w:val="4C4D4F"/>
        </w:rPr>
        <w:t>A partire però dal 16 marzo 2019 è stato introdotto un secondo comma di ben più rilevante portata:</w:t>
      </w:r>
    </w:p>
    <w:p w14:paraId="47C216AF" w14:textId="77777777" w:rsidR="00D11422" w:rsidRDefault="00D11422">
      <w:pPr>
        <w:pStyle w:val="Corpotesto"/>
        <w:spacing w:before="1"/>
        <w:ind w:left="0"/>
        <w:rPr>
          <w:sz w:val="26"/>
        </w:rPr>
      </w:pPr>
    </w:p>
    <w:p w14:paraId="7BED07D2" w14:textId="77777777" w:rsidR="00D11422" w:rsidRDefault="008B6007">
      <w:pPr>
        <w:spacing w:line="273" w:lineRule="auto"/>
        <w:ind w:left="393" w:right="377"/>
        <w:rPr>
          <w:i/>
          <w:sz w:val="20"/>
        </w:rPr>
      </w:pPr>
      <w:r>
        <w:rPr>
          <w:i/>
          <w:color w:val="4C4D4F"/>
          <w:w w:val="95"/>
          <w:sz w:val="20"/>
        </w:rPr>
        <w:t>«2.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L’imprenditore,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che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operi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in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forma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societaria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o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collettiva,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ha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il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dovere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di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istituire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un</w:t>
      </w:r>
      <w:r>
        <w:rPr>
          <w:i/>
          <w:color w:val="4C4D4F"/>
          <w:spacing w:val="-31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assetto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w w:val="95"/>
          <w:sz w:val="20"/>
        </w:rPr>
        <w:t xml:space="preserve">organizza- </w:t>
      </w:r>
      <w:r>
        <w:rPr>
          <w:rFonts w:ascii="Century Gothic" w:hAnsi="Century Gothic"/>
          <w:b/>
          <w:i/>
          <w:color w:val="4C4D4F"/>
          <w:sz w:val="20"/>
        </w:rPr>
        <w:t>tivo,</w:t>
      </w:r>
      <w:r>
        <w:rPr>
          <w:rFonts w:ascii="Century Gothic" w:hAnsi="Century Gothic"/>
          <w:b/>
          <w:i/>
          <w:color w:val="4C4D4F"/>
          <w:spacing w:val="-2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amministrativo</w:t>
      </w:r>
      <w:r>
        <w:rPr>
          <w:rFonts w:ascii="Century Gothic" w:hAnsi="Century Gothic"/>
          <w:b/>
          <w:i/>
          <w:color w:val="4C4D4F"/>
          <w:spacing w:val="-2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e</w:t>
      </w:r>
      <w:r>
        <w:rPr>
          <w:rFonts w:ascii="Century Gothic" w:hAnsi="Century Gothic"/>
          <w:b/>
          <w:i/>
          <w:color w:val="4C4D4F"/>
          <w:spacing w:val="-28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contabile</w:t>
      </w:r>
      <w:r>
        <w:rPr>
          <w:rFonts w:ascii="Century Gothic" w:hAnsi="Century Gothic"/>
          <w:b/>
          <w:i/>
          <w:color w:val="4C4D4F"/>
          <w:spacing w:val="-2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adeguato</w:t>
      </w:r>
      <w:r>
        <w:rPr>
          <w:rFonts w:ascii="Century Gothic" w:hAnsi="Century Gothic"/>
          <w:b/>
          <w:i/>
          <w:color w:val="4C4D4F"/>
          <w:spacing w:val="-31"/>
          <w:sz w:val="20"/>
        </w:rPr>
        <w:t xml:space="preserve"> </w:t>
      </w:r>
      <w:r>
        <w:rPr>
          <w:i/>
          <w:color w:val="4C4D4F"/>
          <w:sz w:val="20"/>
        </w:rPr>
        <w:t>alla</w:t>
      </w:r>
      <w:r>
        <w:rPr>
          <w:i/>
          <w:color w:val="4C4D4F"/>
          <w:spacing w:val="-45"/>
          <w:sz w:val="20"/>
        </w:rPr>
        <w:t xml:space="preserve"> </w:t>
      </w:r>
      <w:r>
        <w:rPr>
          <w:i/>
          <w:color w:val="4C4D4F"/>
          <w:sz w:val="20"/>
        </w:rPr>
        <w:t>natura</w:t>
      </w:r>
      <w:r>
        <w:rPr>
          <w:i/>
          <w:color w:val="4C4D4F"/>
          <w:spacing w:val="-46"/>
          <w:sz w:val="20"/>
        </w:rPr>
        <w:t xml:space="preserve"> </w:t>
      </w:r>
      <w:r>
        <w:rPr>
          <w:i/>
          <w:color w:val="4C4D4F"/>
          <w:sz w:val="20"/>
        </w:rPr>
        <w:t>e</w:t>
      </w:r>
      <w:r>
        <w:rPr>
          <w:i/>
          <w:color w:val="4C4D4F"/>
          <w:spacing w:val="-45"/>
          <w:sz w:val="20"/>
        </w:rPr>
        <w:t xml:space="preserve"> </w:t>
      </w:r>
      <w:r>
        <w:rPr>
          <w:i/>
          <w:color w:val="4C4D4F"/>
          <w:sz w:val="20"/>
        </w:rPr>
        <w:t>alle</w:t>
      </w:r>
      <w:r>
        <w:rPr>
          <w:i/>
          <w:color w:val="4C4D4F"/>
          <w:spacing w:val="-45"/>
          <w:sz w:val="20"/>
        </w:rPr>
        <w:t xml:space="preserve"> </w:t>
      </w:r>
      <w:r>
        <w:rPr>
          <w:i/>
          <w:color w:val="4C4D4F"/>
          <w:sz w:val="20"/>
        </w:rPr>
        <w:t>dimensioni</w:t>
      </w:r>
      <w:r>
        <w:rPr>
          <w:i/>
          <w:color w:val="4C4D4F"/>
          <w:spacing w:val="-46"/>
          <w:sz w:val="20"/>
        </w:rPr>
        <w:t xml:space="preserve"> </w:t>
      </w:r>
      <w:r>
        <w:rPr>
          <w:i/>
          <w:color w:val="4C4D4F"/>
          <w:sz w:val="20"/>
        </w:rPr>
        <w:t>dell’impresa,</w:t>
      </w:r>
      <w:r>
        <w:rPr>
          <w:i/>
          <w:color w:val="4C4D4F"/>
          <w:spacing w:val="-45"/>
          <w:sz w:val="20"/>
        </w:rPr>
        <w:t xml:space="preserve"> </w:t>
      </w:r>
      <w:r>
        <w:rPr>
          <w:i/>
          <w:color w:val="4C4D4F"/>
          <w:sz w:val="20"/>
        </w:rPr>
        <w:t>anche</w:t>
      </w:r>
      <w:r>
        <w:rPr>
          <w:i/>
          <w:color w:val="4C4D4F"/>
          <w:spacing w:val="-45"/>
          <w:sz w:val="20"/>
        </w:rPr>
        <w:t xml:space="preserve"> </w:t>
      </w:r>
      <w:r>
        <w:rPr>
          <w:i/>
          <w:color w:val="4C4D4F"/>
          <w:sz w:val="20"/>
        </w:rPr>
        <w:t>in</w:t>
      </w:r>
      <w:r>
        <w:rPr>
          <w:i/>
          <w:color w:val="4C4D4F"/>
          <w:spacing w:val="-45"/>
          <w:sz w:val="20"/>
        </w:rPr>
        <w:t xml:space="preserve"> </w:t>
      </w:r>
      <w:r>
        <w:rPr>
          <w:i/>
          <w:color w:val="4C4D4F"/>
          <w:sz w:val="20"/>
        </w:rPr>
        <w:t>funzione</w:t>
      </w:r>
    </w:p>
    <w:p w14:paraId="4F51F1BC" w14:textId="77777777" w:rsidR="00D11422" w:rsidRDefault="00D11422">
      <w:pPr>
        <w:spacing w:line="273" w:lineRule="auto"/>
        <w:rPr>
          <w:sz w:val="20"/>
        </w:rPr>
        <w:sectPr w:rsidR="00D11422">
          <w:headerReference w:type="default" r:id="rId10"/>
          <w:footerReference w:type="default" r:id="rId11"/>
          <w:type w:val="continuous"/>
          <w:pgSz w:w="11910" w:h="16840"/>
          <w:pgMar w:top="1600" w:right="740" w:bottom="1040" w:left="740" w:header="274" w:footer="844" w:gutter="0"/>
          <w:pgNumType w:start="1"/>
          <w:cols w:space="720"/>
        </w:sectPr>
      </w:pPr>
    </w:p>
    <w:p w14:paraId="15B38940" w14:textId="77777777" w:rsidR="00D11422" w:rsidRDefault="008B6007">
      <w:pPr>
        <w:spacing w:before="97" w:line="276" w:lineRule="auto"/>
        <w:ind w:left="393" w:right="390"/>
        <w:jc w:val="both"/>
        <w:rPr>
          <w:i/>
          <w:sz w:val="20"/>
        </w:rPr>
      </w:pPr>
      <w:r>
        <w:rPr>
          <w:i/>
          <w:color w:val="4C4D4F"/>
          <w:w w:val="95"/>
          <w:sz w:val="20"/>
        </w:rPr>
        <w:lastRenderedPageBreak/>
        <w:t>della</w:t>
      </w:r>
      <w:r>
        <w:rPr>
          <w:i/>
          <w:color w:val="4C4D4F"/>
          <w:spacing w:val="-16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rilevazione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tempestiva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della</w:t>
      </w:r>
      <w:r>
        <w:rPr>
          <w:i/>
          <w:color w:val="4C4D4F"/>
          <w:spacing w:val="-16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crisi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dell’impresa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e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della</w:t>
      </w:r>
      <w:r>
        <w:rPr>
          <w:i/>
          <w:color w:val="4C4D4F"/>
          <w:spacing w:val="-16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perdita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della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continuità</w:t>
      </w:r>
      <w:r>
        <w:rPr>
          <w:i/>
          <w:color w:val="4C4D4F"/>
          <w:spacing w:val="-16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aziendale,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nonché</w:t>
      </w:r>
      <w:r>
        <w:rPr>
          <w:i/>
          <w:color w:val="4C4D4F"/>
          <w:spacing w:val="-15"/>
          <w:w w:val="95"/>
          <w:sz w:val="20"/>
        </w:rPr>
        <w:t xml:space="preserve"> </w:t>
      </w:r>
      <w:r>
        <w:rPr>
          <w:i/>
          <w:color w:val="4C4D4F"/>
          <w:spacing w:val="-5"/>
          <w:w w:val="95"/>
          <w:sz w:val="20"/>
        </w:rPr>
        <w:t xml:space="preserve">di </w:t>
      </w:r>
      <w:r>
        <w:rPr>
          <w:i/>
          <w:color w:val="4C4D4F"/>
          <w:w w:val="95"/>
          <w:sz w:val="20"/>
        </w:rPr>
        <w:t>attivarsi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senza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indugio</w:t>
      </w:r>
      <w:r>
        <w:rPr>
          <w:i/>
          <w:color w:val="4C4D4F"/>
          <w:spacing w:val="-29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per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l’adozione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e</w:t>
      </w:r>
      <w:r>
        <w:rPr>
          <w:i/>
          <w:color w:val="4C4D4F"/>
          <w:spacing w:val="-29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l’attuazione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di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uno</w:t>
      </w:r>
      <w:r>
        <w:rPr>
          <w:i/>
          <w:color w:val="4C4D4F"/>
          <w:spacing w:val="-29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degli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strumenti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previsti</w:t>
      </w:r>
      <w:r>
        <w:rPr>
          <w:i/>
          <w:color w:val="4C4D4F"/>
          <w:spacing w:val="-29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dall’ordinamento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per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 xml:space="preserve">il </w:t>
      </w:r>
      <w:r>
        <w:rPr>
          <w:i/>
          <w:color w:val="4C4D4F"/>
          <w:sz w:val="20"/>
        </w:rPr>
        <w:t>superamento</w:t>
      </w:r>
      <w:r>
        <w:rPr>
          <w:i/>
          <w:color w:val="4C4D4F"/>
          <w:spacing w:val="-23"/>
          <w:sz w:val="20"/>
        </w:rPr>
        <w:t xml:space="preserve"> </w:t>
      </w:r>
      <w:r>
        <w:rPr>
          <w:i/>
          <w:color w:val="4C4D4F"/>
          <w:sz w:val="20"/>
        </w:rPr>
        <w:t>della</w:t>
      </w:r>
      <w:r>
        <w:rPr>
          <w:i/>
          <w:color w:val="4C4D4F"/>
          <w:spacing w:val="-22"/>
          <w:sz w:val="20"/>
        </w:rPr>
        <w:t xml:space="preserve"> </w:t>
      </w:r>
      <w:r>
        <w:rPr>
          <w:i/>
          <w:color w:val="4C4D4F"/>
          <w:sz w:val="20"/>
        </w:rPr>
        <w:t>crisi</w:t>
      </w:r>
      <w:r>
        <w:rPr>
          <w:i/>
          <w:color w:val="4C4D4F"/>
          <w:spacing w:val="-23"/>
          <w:sz w:val="20"/>
        </w:rPr>
        <w:t xml:space="preserve"> </w:t>
      </w:r>
      <w:r>
        <w:rPr>
          <w:i/>
          <w:color w:val="4C4D4F"/>
          <w:sz w:val="20"/>
        </w:rPr>
        <w:t>e</w:t>
      </w:r>
      <w:r>
        <w:rPr>
          <w:i/>
          <w:color w:val="4C4D4F"/>
          <w:spacing w:val="-22"/>
          <w:sz w:val="20"/>
        </w:rPr>
        <w:t xml:space="preserve"> </w:t>
      </w:r>
      <w:r>
        <w:rPr>
          <w:i/>
          <w:color w:val="4C4D4F"/>
          <w:sz w:val="20"/>
        </w:rPr>
        <w:t>il</w:t>
      </w:r>
      <w:r>
        <w:rPr>
          <w:i/>
          <w:color w:val="4C4D4F"/>
          <w:spacing w:val="-22"/>
          <w:sz w:val="20"/>
        </w:rPr>
        <w:t xml:space="preserve"> </w:t>
      </w:r>
      <w:r>
        <w:rPr>
          <w:i/>
          <w:color w:val="4C4D4F"/>
          <w:sz w:val="20"/>
        </w:rPr>
        <w:t>recupero</w:t>
      </w:r>
      <w:r>
        <w:rPr>
          <w:i/>
          <w:color w:val="4C4D4F"/>
          <w:spacing w:val="-23"/>
          <w:sz w:val="20"/>
        </w:rPr>
        <w:t xml:space="preserve"> </w:t>
      </w:r>
      <w:r>
        <w:rPr>
          <w:i/>
          <w:color w:val="4C4D4F"/>
          <w:sz w:val="20"/>
        </w:rPr>
        <w:t>della</w:t>
      </w:r>
      <w:r>
        <w:rPr>
          <w:i/>
          <w:color w:val="4C4D4F"/>
          <w:spacing w:val="-22"/>
          <w:sz w:val="20"/>
        </w:rPr>
        <w:t xml:space="preserve"> </w:t>
      </w:r>
      <w:r>
        <w:rPr>
          <w:i/>
          <w:color w:val="4C4D4F"/>
          <w:sz w:val="20"/>
        </w:rPr>
        <w:t>continuità</w:t>
      </w:r>
      <w:r>
        <w:rPr>
          <w:i/>
          <w:color w:val="4C4D4F"/>
          <w:spacing w:val="-23"/>
          <w:sz w:val="20"/>
        </w:rPr>
        <w:t xml:space="preserve"> </w:t>
      </w:r>
      <w:r>
        <w:rPr>
          <w:i/>
          <w:color w:val="4C4D4F"/>
          <w:sz w:val="20"/>
        </w:rPr>
        <w:t>aziendale».</w:t>
      </w:r>
    </w:p>
    <w:p w14:paraId="23A50876" w14:textId="77777777" w:rsidR="00D11422" w:rsidRDefault="00D11422">
      <w:pPr>
        <w:pStyle w:val="Corpotesto"/>
        <w:spacing w:before="1"/>
        <w:ind w:left="0"/>
        <w:rPr>
          <w:i/>
          <w:sz w:val="23"/>
        </w:rPr>
      </w:pPr>
    </w:p>
    <w:p w14:paraId="0D4250CA" w14:textId="77777777" w:rsidR="00D11422" w:rsidRDefault="008B6007">
      <w:pPr>
        <w:pStyle w:val="Corpotesto"/>
        <w:spacing w:before="1" w:line="276" w:lineRule="auto"/>
        <w:ind w:right="106"/>
        <w:jc w:val="both"/>
      </w:pPr>
      <w:r>
        <w:rPr>
          <w:color w:val="4C4D4F"/>
          <w:w w:val="95"/>
        </w:rPr>
        <w:t>Tralasciando,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momento,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richiamo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all’utilizzo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degli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strumenti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previsti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dall’ordinamento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superamento della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crisi,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dovere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già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previsto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normato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dalla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legge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fallimentare,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soffermiamoci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sui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quattro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aggettivi:</w:t>
      </w:r>
      <w:r>
        <w:rPr>
          <w:color w:val="4C4D4F"/>
          <w:spacing w:val="-28"/>
          <w:w w:val="95"/>
        </w:rPr>
        <w:t xml:space="preserve"> </w:t>
      </w:r>
      <w:r>
        <w:rPr>
          <w:rFonts w:ascii="Century Gothic" w:hAnsi="Century Gothic"/>
          <w:b/>
          <w:i/>
          <w:color w:val="4C4D4F"/>
          <w:w w:val="95"/>
        </w:rPr>
        <w:t xml:space="preserve">organiz- </w:t>
      </w:r>
      <w:r>
        <w:rPr>
          <w:rFonts w:ascii="Century Gothic" w:hAnsi="Century Gothic"/>
          <w:b/>
          <w:i/>
          <w:color w:val="4C4D4F"/>
        </w:rPr>
        <w:t>zativo,</w:t>
      </w:r>
      <w:r>
        <w:rPr>
          <w:rFonts w:ascii="Century Gothic" w:hAnsi="Century Gothic"/>
          <w:b/>
          <w:i/>
          <w:color w:val="4C4D4F"/>
          <w:spacing w:val="-1"/>
        </w:rPr>
        <w:t xml:space="preserve"> </w:t>
      </w:r>
      <w:r>
        <w:rPr>
          <w:rFonts w:ascii="Century Gothic" w:hAnsi="Century Gothic"/>
          <w:b/>
          <w:i/>
          <w:color w:val="4C4D4F"/>
        </w:rPr>
        <w:t>amministrativo,</w:t>
      </w:r>
      <w:r>
        <w:rPr>
          <w:rFonts w:ascii="Century Gothic" w:hAnsi="Century Gothic"/>
          <w:b/>
          <w:i/>
          <w:color w:val="4C4D4F"/>
          <w:spacing w:val="-1"/>
        </w:rPr>
        <w:t xml:space="preserve"> </w:t>
      </w:r>
      <w:r>
        <w:rPr>
          <w:rFonts w:ascii="Century Gothic" w:hAnsi="Century Gothic"/>
          <w:b/>
          <w:i/>
          <w:color w:val="4C4D4F"/>
        </w:rPr>
        <w:t>contabile</w:t>
      </w:r>
      <w:r>
        <w:rPr>
          <w:rFonts w:ascii="Century Gothic" w:hAnsi="Century Gothic"/>
          <w:b/>
          <w:i/>
          <w:color w:val="4C4D4F"/>
          <w:spacing w:val="-5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naturalmente</w:t>
      </w:r>
      <w:r>
        <w:rPr>
          <w:color w:val="4C4D4F"/>
          <w:spacing w:val="-20"/>
        </w:rPr>
        <w:t xml:space="preserve"> </w:t>
      </w:r>
      <w:r>
        <w:rPr>
          <w:rFonts w:ascii="Century Gothic" w:hAnsi="Century Gothic"/>
          <w:b/>
          <w:i/>
          <w:color w:val="4C4D4F"/>
        </w:rPr>
        <w:t>adeguato</w:t>
      </w:r>
      <w:r>
        <w:rPr>
          <w:rFonts w:ascii="Century Gothic" w:hAnsi="Century Gothic"/>
          <w:b/>
          <w:i/>
          <w:color w:val="4C4D4F"/>
          <w:spacing w:val="-5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sull’avverbio</w:t>
      </w:r>
      <w:r>
        <w:rPr>
          <w:color w:val="4C4D4F"/>
          <w:spacing w:val="-21"/>
        </w:rPr>
        <w:t xml:space="preserve"> </w:t>
      </w:r>
      <w:r>
        <w:rPr>
          <w:rFonts w:ascii="Century Gothic" w:hAnsi="Century Gothic"/>
          <w:b/>
          <w:i/>
          <w:color w:val="4C4D4F"/>
        </w:rPr>
        <w:t>anche</w:t>
      </w:r>
      <w:r>
        <w:rPr>
          <w:color w:val="4C4D4F"/>
        </w:rPr>
        <w:t>.</w:t>
      </w:r>
    </w:p>
    <w:p w14:paraId="44221885" w14:textId="77777777" w:rsidR="00D11422" w:rsidRDefault="008B6007">
      <w:pPr>
        <w:pStyle w:val="Corpotesto"/>
        <w:spacing w:line="273" w:lineRule="auto"/>
        <w:ind w:right="105"/>
        <w:jc w:val="both"/>
      </w:pPr>
      <w:r>
        <w:rPr>
          <w:color w:val="4C4D4F"/>
          <w:w w:val="95"/>
        </w:rPr>
        <w:t>Quell’</w:t>
      </w:r>
      <w:r>
        <w:rPr>
          <w:rFonts w:ascii="Century Gothic" w:hAnsi="Century Gothic"/>
          <w:b/>
          <w:i/>
          <w:color w:val="4C4D4F"/>
          <w:w w:val="95"/>
        </w:rPr>
        <w:t>“anche”</w:t>
      </w:r>
      <w:r>
        <w:rPr>
          <w:color w:val="4C4D4F"/>
          <w:w w:val="95"/>
        </w:rPr>
        <w:t>,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parere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chi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scrive,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ha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una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spacing w:val="2"/>
          <w:w w:val="95"/>
        </w:rPr>
        <w:t>portata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fondamentale.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Ometterlo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avrebbe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cambiato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tutto</w:t>
      </w:r>
      <w:r>
        <w:rPr>
          <w:color w:val="4C4D4F"/>
          <w:spacing w:val="-41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 xml:space="preserve">avrebbe </w:t>
      </w:r>
      <w:r>
        <w:rPr>
          <w:color w:val="4C4D4F"/>
          <w:spacing w:val="2"/>
        </w:rPr>
        <w:t>portato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a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considerare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richiamo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normativo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rivolto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solo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alle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società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crisi.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Ma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non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così.</w:t>
      </w:r>
    </w:p>
    <w:p w14:paraId="6B137690" w14:textId="77777777" w:rsidR="00D11422" w:rsidRDefault="008B6007">
      <w:pPr>
        <w:pStyle w:val="Corpotesto"/>
        <w:spacing w:line="276" w:lineRule="auto"/>
        <w:ind w:right="108"/>
        <w:jc w:val="both"/>
      </w:pPr>
      <w:r>
        <w:rPr>
          <w:color w:val="4C4D4F"/>
          <w:w w:val="95"/>
        </w:rPr>
        <w:t>Soffermiamoci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innanzi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tutto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sulla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collocazione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nel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Codice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Civile: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l’articolo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2086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contenuto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nel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LIBRO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QUINTO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- Del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lavoro,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nel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Titolo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II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-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lavoro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nell’impresa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Capo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-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Dell’impresa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generale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nella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Sezione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-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 xml:space="preserve">Dell’impren- </w:t>
      </w:r>
      <w:r>
        <w:rPr>
          <w:color w:val="4C4D4F"/>
        </w:rPr>
        <w:t>ditore,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libro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cui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si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fornisce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stessa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definizione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impresa,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3"/>
        </w:rPr>
        <w:t xml:space="preserve"> </w:t>
      </w:r>
      <w:r>
        <w:rPr>
          <w:rFonts w:ascii="Century Gothic" w:hAnsi="Century Gothic"/>
          <w:b/>
          <w:i/>
          <w:color w:val="4C4D4F"/>
        </w:rPr>
        <w:t>qualunque</w:t>
      </w:r>
      <w:r>
        <w:rPr>
          <w:rFonts w:ascii="Century Gothic" w:hAnsi="Century Gothic"/>
          <w:b/>
          <w:i/>
          <w:color w:val="4C4D4F"/>
          <w:spacing w:val="-26"/>
        </w:rPr>
        <w:t xml:space="preserve"> </w:t>
      </w:r>
      <w:r>
        <w:rPr>
          <w:rFonts w:ascii="Century Gothic" w:hAnsi="Century Gothic"/>
          <w:b/>
          <w:i/>
          <w:color w:val="4C4D4F"/>
        </w:rPr>
        <w:t>tipo</w:t>
      </w:r>
      <w:r>
        <w:rPr>
          <w:rFonts w:ascii="Century Gothic" w:hAnsi="Century Gothic"/>
          <w:b/>
          <w:i/>
          <w:color w:val="4C4D4F"/>
          <w:spacing w:val="-26"/>
        </w:rPr>
        <w:t xml:space="preserve"> </w:t>
      </w:r>
      <w:r>
        <w:rPr>
          <w:rFonts w:ascii="Century Gothic" w:hAnsi="Century Gothic"/>
          <w:b/>
          <w:i/>
          <w:color w:val="4C4D4F"/>
        </w:rPr>
        <w:t>e</w:t>
      </w:r>
      <w:r>
        <w:rPr>
          <w:rFonts w:ascii="Century Gothic" w:hAnsi="Century Gothic"/>
          <w:b/>
          <w:i/>
          <w:color w:val="4C4D4F"/>
          <w:spacing w:val="-25"/>
        </w:rPr>
        <w:t xml:space="preserve"> </w:t>
      </w:r>
      <w:r>
        <w:rPr>
          <w:rFonts w:ascii="Century Gothic" w:hAnsi="Century Gothic"/>
          <w:b/>
          <w:i/>
          <w:color w:val="4C4D4F"/>
        </w:rPr>
        <w:t>dimensione</w:t>
      </w:r>
      <w:r>
        <w:rPr>
          <w:rFonts w:ascii="Century Gothic" w:hAnsi="Century Gothic"/>
          <w:b/>
          <w:i/>
          <w:color w:val="4C4D4F"/>
          <w:spacing w:val="-29"/>
        </w:rPr>
        <w:t xml:space="preserve"> </w:t>
      </w:r>
      <w:r>
        <w:rPr>
          <w:color w:val="4C4D4F"/>
        </w:rPr>
        <w:t>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prescindere dalla ragione sociale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assunta.</w:t>
      </w:r>
    </w:p>
    <w:p w14:paraId="64B860C1" w14:textId="77777777" w:rsidR="00D11422" w:rsidRDefault="008B6007">
      <w:pPr>
        <w:spacing w:line="273" w:lineRule="auto"/>
        <w:ind w:left="110" w:right="106"/>
        <w:jc w:val="both"/>
        <w:rPr>
          <w:rFonts w:ascii="Century Gothic" w:hAnsi="Century Gothic"/>
          <w:b/>
          <w:i/>
          <w:sz w:val="20"/>
        </w:rPr>
      </w:pPr>
      <w:r>
        <w:rPr>
          <w:color w:val="4C4D4F"/>
          <w:sz w:val="20"/>
        </w:rPr>
        <w:t>Quindi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sgombriamo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subito</w:t>
      </w:r>
      <w:r>
        <w:rPr>
          <w:color w:val="4C4D4F"/>
          <w:spacing w:val="-52"/>
          <w:sz w:val="20"/>
        </w:rPr>
        <w:t xml:space="preserve"> </w:t>
      </w:r>
      <w:r>
        <w:rPr>
          <w:color w:val="4C4D4F"/>
          <w:sz w:val="20"/>
        </w:rPr>
        <w:t>il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campo</w:t>
      </w:r>
      <w:r>
        <w:rPr>
          <w:color w:val="4C4D4F"/>
          <w:spacing w:val="-52"/>
          <w:sz w:val="20"/>
        </w:rPr>
        <w:t xml:space="preserve"> </w:t>
      </w:r>
      <w:r>
        <w:rPr>
          <w:color w:val="4C4D4F"/>
          <w:sz w:val="20"/>
        </w:rPr>
        <w:t>da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equivoci</w:t>
      </w:r>
      <w:r>
        <w:rPr>
          <w:color w:val="4C4D4F"/>
          <w:spacing w:val="-52"/>
          <w:sz w:val="20"/>
        </w:rPr>
        <w:t xml:space="preserve"> </w:t>
      </w:r>
      <w:r>
        <w:rPr>
          <w:color w:val="4C4D4F"/>
          <w:sz w:val="20"/>
        </w:rPr>
        <w:t>e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scorciatoie:</w:t>
      </w:r>
      <w:r>
        <w:rPr>
          <w:color w:val="4C4D4F"/>
          <w:spacing w:val="-52"/>
          <w:sz w:val="20"/>
        </w:rPr>
        <w:t xml:space="preserve"> </w:t>
      </w:r>
      <w:r>
        <w:rPr>
          <w:color w:val="4C4D4F"/>
          <w:sz w:val="20"/>
        </w:rPr>
        <w:t>l’adeguato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assetto</w:t>
      </w:r>
      <w:r>
        <w:rPr>
          <w:color w:val="4C4D4F"/>
          <w:spacing w:val="-52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non</w:t>
      </w:r>
      <w:r>
        <w:rPr>
          <w:rFonts w:ascii="Century Gothic" w:hAnsi="Century Gothic"/>
          <w:b/>
          <w:i/>
          <w:color w:val="4C4D4F"/>
          <w:spacing w:val="-37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riguarda</w:t>
      </w:r>
      <w:r>
        <w:rPr>
          <w:rFonts w:ascii="Century Gothic" w:hAnsi="Century Gothic"/>
          <w:b/>
          <w:i/>
          <w:color w:val="4C4D4F"/>
          <w:spacing w:val="-36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solo</w:t>
      </w:r>
      <w:r>
        <w:rPr>
          <w:rFonts w:ascii="Century Gothic" w:hAnsi="Century Gothic"/>
          <w:b/>
          <w:i/>
          <w:color w:val="4C4D4F"/>
          <w:spacing w:val="-37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le</w:t>
      </w:r>
      <w:r>
        <w:rPr>
          <w:rFonts w:ascii="Century Gothic" w:hAnsi="Century Gothic"/>
          <w:b/>
          <w:i/>
          <w:color w:val="4C4D4F"/>
          <w:spacing w:val="-36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aziende in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crisi,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ma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va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applicato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a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tutti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gli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imprenditori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a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prescindere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dalle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dimensioni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e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forme</w:t>
      </w:r>
      <w:r>
        <w:rPr>
          <w:rFonts w:ascii="Century Gothic" w:hAnsi="Century Gothic"/>
          <w:b/>
          <w:i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societarie.</w:t>
      </w:r>
    </w:p>
    <w:p w14:paraId="1064C26E" w14:textId="77777777" w:rsidR="00D11422" w:rsidRDefault="008B6007">
      <w:pPr>
        <w:pStyle w:val="Corpotesto"/>
        <w:spacing w:line="276" w:lineRule="auto"/>
        <w:ind w:right="106"/>
        <w:jc w:val="both"/>
      </w:pPr>
      <w:r>
        <w:rPr>
          <w:color w:val="4C4D4F"/>
          <w:w w:val="95"/>
        </w:rPr>
        <w:t>Ciò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spacing w:val="2"/>
          <w:w w:val="95"/>
        </w:rPr>
        <w:t>comporta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nessuno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può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rimanere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indifferente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fronte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richiamo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legislatore.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Dalla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pubblicazione dell’articolo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oggi,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molti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hanno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fornito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loro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personale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interpretazione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cosa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intenda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adeguato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as- setto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organizzativo,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amministrativo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contabile: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alcuni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hanno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utilizzato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dettato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normativo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ribadire</w:t>
      </w:r>
      <w:r>
        <w:rPr>
          <w:color w:val="4C4D4F"/>
          <w:spacing w:val="-40"/>
          <w:w w:val="95"/>
        </w:rPr>
        <w:t xml:space="preserve"> </w:t>
      </w:r>
      <w:r>
        <w:rPr>
          <w:color w:val="4C4D4F"/>
          <w:w w:val="95"/>
        </w:rPr>
        <w:t>l’impor- tanza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controllo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gestione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come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unica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salvezza,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salvo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poi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non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chiarire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cosa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intenda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controllo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gestio- ne,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ritrovandosi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conseguenza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punto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spacing w:val="2"/>
          <w:w w:val="95"/>
        </w:rPr>
        <w:t>partenza,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altri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hanno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tirato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ballo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paradigmi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strategici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strumenti di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conduzione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aziendale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meno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avanzata,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altri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ancora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hanno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ridotto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l’adeguato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assetto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manualistica analoga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quella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usata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qualità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L.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n.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231/2001,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infine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altri,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maggior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spacing w:val="2"/>
          <w:w w:val="95"/>
        </w:rPr>
        <w:t>parte,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hanno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ignorato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spacing w:val="-3"/>
          <w:w w:val="95"/>
        </w:rPr>
        <w:t xml:space="preserve">pro- </w:t>
      </w:r>
      <w:r>
        <w:rPr>
          <w:color w:val="4C4D4F"/>
        </w:rPr>
        <w:t>blema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ripromettendosi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occuparsene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alla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prima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occasione.</w:t>
      </w:r>
    </w:p>
    <w:p w14:paraId="0483A22C" w14:textId="77777777" w:rsidR="00D11422" w:rsidRDefault="008B6007">
      <w:pPr>
        <w:pStyle w:val="Corpotesto"/>
        <w:spacing w:before="4" w:line="276" w:lineRule="auto"/>
        <w:ind w:right="107"/>
        <w:jc w:val="both"/>
      </w:pPr>
      <w:r>
        <w:rPr>
          <w:color w:val="4C4D4F"/>
        </w:rPr>
        <w:t>Il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guaio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l’occasione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occuparsene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proprio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adesso,</w:t>
      </w:r>
      <w:r>
        <w:rPr>
          <w:color w:val="4C4D4F"/>
          <w:spacing w:val="-41"/>
        </w:rPr>
        <w:t xml:space="preserve"> </w:t>
      </w:r>
      <w:r>
        <w:rPr>
          <w:i/>
          <w:color w:val="4C4D4F"/>
        </w:rPr>
        <w:t>in</w:t>
      </w:r>
      <w:r>
        <w:rPr>
          <w:i/>
          <w:color w:val="4C4D4F"/>
          <w:spacing w:val="-40"/>
        </w:rPr>
        <w:t xml:space="preserve"> </w:t>
      </w:r>
      <w:r>
        <w:rPr>
          <w:i/>
          <w:color w:val="4C4D4F"/>
        </w:rPr>
        <w:t>primis</w:t>
      </w:r>
      <w:r>
        <w:rPr>
          <w:i/>
          <w:color w:val="4C4D4F"/>
          <w:spacing w:val="-41"/>
        </w:rPr>
        <w:t xml:space="preserve"> </w:t>
      </w:r>
      <w:r>
        <w:rPr>
          <w:color w:val="4C4D4F"/>
        </w:rPr>
        <w:t>perché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1"/>
        </w:rPr>
        <w:t xml:space="preserve"> </w:t>
      </w:r>
      <w:r>
        <w:rPr>
          <w:i/>
          <w:color w:val="4C4D4F"/>
        </w:rPr>
        <w:t>adeguarsi</w:t>
      </w:r>
      <w:r>
        <w:rPr>
          <w:i/>
          <w:color w:val="4C4D4F"/>
          <w:spacing w:val="-41"/>
        </w:rPr>
        <w:t xml:space="preserve"> </w:t>
      </w:r>
      <w:r>
        <w:rPr>
          <w:color w:val="4C4D4F"/>
        </w:rPr>
        <w:t>ci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vuole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tempo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 xml:space="preserve">e </w:t>
      </w:r>
      <w:r>
        <w:rPr>
          <w:color w:val="4C4D4F"/>
          <w:w w:val="95"/>
        </w:rPr>
        <w:t>in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seconda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battuta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perché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sono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già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comparse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prime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sentenze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condanna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agli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amministratori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 xml:space="preserve">mancata </w:t>
      </w:r>
      <w:r>
        <w:rPr>
          <w:color w:val="4C4D4F"/>
        </w:rPr>
        <w:t>istituzione dell’adeguato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assetto.</w:t>
      </w:r>
    </w:p>
    <w:p w14:paraId="48F12BE7" w14:textId="77777777" w:rsidR="00D11422" w:rsidRDefault="008B6007">
      <w:pPr>
        <w:pStyle w:val="Corpotesto"/>
        <w:spacing w:before="1" w:line="276" w:lineRule="auto"/>
        <w:ind w:right="105"/>
        <w:jc w:val="both"/>
      </w:pPr>
      <w:r>
        <w:rPr>
          <w:color w:val="4C4D4F"/>
          <w:w w:val="95"/>
        </w:rPr>
        <w:t>Proviamo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un’interpretazione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norma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spacing w:val="2"/>
          <w:w w:val="95"/>
        </w:rPr>
        <w:t>partendo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dai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suoi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aggettivi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vanno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considerati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insieme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pari dignità.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L’assetto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deve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essere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sì</w:t>
      </w:r>
      <w:r>
        <w:rPr>
          <w:color w:val="4C4D4F"/>
          <w:spacing w:val="-29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>contabile</w:t>
      </w:r>
      <w:r>
        <w:rPr>
          <w:color w:val="4C4D4F"/>
          <w:w w:val="95"/>
        </w:rPr>
        <w:t>,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ma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non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può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ridursi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sola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contabilità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spacing w:val="2"/>
          <w:w w:val="95"/>
        </w:rPr>
        <w:t>pertanto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dati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deriveranno dal</w:t>
      </w:r>
      <w:r>
        <w:rPr>
          <w:color w:val="4C4D4F"/>
          <w:spacing w:val="-8"/>
          <w:w w:val="95"/>
        </w:rPr>
        <w:t xml:space="preserve"> </w:t>
      </w:r>
      <w:r>
        <w:rPr>
          <w:color w:val="4C4D4F"/>
          <w:w w:val="95"/>
        </w:rPr>
        <w:t>sistema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informativo</w:t>
      </w:r>
      <w:r>
        <w:rPr>
          <w:color w:val="4C4D4F"/>
          <w:spacing w:val="-8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dall’impianto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contabile</w:t>
      </w:r>
      <w:r>
        <w:rPr>
          <w:color w:val="4C4D4F"/>
          <w:spacing w:val="-8"/>
          <w:w w:val="95"/>
        </w:rPr>
        <w:t xml:space="preserve"> </w:t>
      </w:r>
      <w:r>
        <w:rPr>
          <w:color w:val="4C4D4F"/>
          <w:w w:val="95"/>
        </w:rPr>
        <w:t>aziendale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ma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non</w:t>
      </w:r>
      <w:r>
        <w:rPr>
          <w:color w:val="4C4D4F"/>
          <w:spacing w:val="-8"/>
          <w:w w:val="95"/>
        </w:rPr>
        <w:t xml:space="preserve"> </w:t>
      </w:r>
      <w:r>
        <w:rPr>
          <w:color w:val="4C4D4F"/>
          <w:w w:val="95"/>
        </w:rPr>
        <w:t>potranno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ridursi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8"/>
          <w:w w:val="95"/>
        </w:rPr>
        <w:t xml:space="preserve"> </w:t>
      </w:r>
      <w:r>
        <w:rPr>
          <w:color w:val="4C4D4F"/>
          <w:w w:val="95"/>
        </w:rPr>
        <w:t>mere</w:t>
      </w:r>
      <w:r>
        <w:rPr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riproposizioni</w:t>
      </w:r>
      <w:r>
        <w:rPr>
          <w:color w:val="4C4D4F"/>
          <w:spacing w:val="-8"/>
          <w:w w:val="95"/>
        </w:rPr>
        <w:t xml:space="preserve"> </w:t>
      </w:r>
      <w:r>
        <w:rPr>
          <w:color w:val="4C4D4F"/>
          <w:w w:val="95"/>
        </w:rPr>
        <w:t>di bilanci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periodici.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L’assetto</w:t>
      </w:r>
      <w:r>
        <w:rPr>
          <w:color w:val="4C4D4F"/>
          <w:spacing w:val="-12"/>
          <w:w w:val="95"/>
        </w:rPr>
        <w:t xml:space="preserve"> </w:t>
      </w:r>
      <w:r>
        <w:rPr>
          <w:color w:val="4C4D4F"/>
          <w:w w:val="95"/>
        </w:rPr>
        <w:t>deve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essere</w:t>
      </w:r>
      <w:r>
        <w:rPr>
          <w:color w:val="4C4D4F"/>
          <w:spacing w:val="-12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 xml:space="preserve">amministrativo </w:t>
      </w:r>
      <w:r>
        <w:rPr>
          <w:color w:val="4C4D4F"/>
          <w:w w:val="95"/>
        </w:rPr>
        <w:t>e</w:t>
      </w:r>
      <w:r>
        <w:rPr>
          <w:color w:val="4C4D4F"/>
          <w:spacing w:val="-12"/>
          <w:w w:val="95"/>
        </w:rPr>
        <w:t xml:space="preserve"> </w:t>
      </w:r>
      <w:r>
        <w:rPr>
          <w:color w:val="4C4D4F"/>
          <w:spacing w:val="2"/>
          <w:w w:val="95"/>
        </w:rPr>
        <w:t>pertanto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deve</w:t>
      </w:r>
      <w:r>
        <w:rPr>
          <w:color w:val="4C4D4F"/>
          <w:spacing w:val="-12"/>
          <w:w w:val="95"/>
        </w:rPr>
        <w:t xml:space="preserve"> </w:t>
      </w:r>
      <w:r>
        <w:rPr>
          <w:color w:val="4C4D4F"/>
          <w:w w:val="95"/>
        </w:rPr>
        <w:t>coinvolgere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tutti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12"/>
          <w:w w:val="95"/>
        </w:rPr>
        <w:t xml:space="preserve"> </w:t>
      </w:r>
      <w:r>
        <w:rPr>
          <w:color w:val="4C4D4F"/>
          <w:w w:val="95"/>
        </w:rPr>
        <w:t>processi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2"/>
          <w:w w:val="95"/>
        </w:rPr>
        <w:t xml:space="preserve"> </w:t>
      </w:r>
      <w:r>
        <w:rPr>
          <w:color w:val="4C4D4F"/>
          <w:w w:val="95"/>
        </w:rPr>
        <w:t xml:space="preserve">gestione </w:t>
      </w:r>
      <w:r>
        <w:rPr>
          <w:color w:val="4C4D4F"/>
        </w:rPr>
        <w:t>e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amministrazione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dell’impresa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non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limitarsi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ai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soli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aspetti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contabili.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L’assetto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deve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essere</w:t>
      </w:r>
      <w:r>
        <w:rPr>
          <w:color w:val="4C4D4F"/>
          <w:spacing w:val="-42"/>
        </w:rPr>
        <w:t xml:space="preserve"> </w:t>
      </w:r>
      <w:r>
        <w:rPr>
          <w:rFonts w:ascii="Century Gothic" w:hAnsi="Century Gothic"/>
          <w:b/>
          <w:color w:val="4C4D4F"/>
        </w:rPr>
        <w:t>organizzativo</w:t>
      </w:r>
      <w:r>
        <w:rPr>
          <w:rFonts w:ascii="Century Gothic" w:hAnsi="Century Gothic"/>
          <w:b/>
          <w:color w:val="4C4D4F"/>
          <w:spacing w:val="-29"/>
        </w:rPr>
        <w:t xml:space="preserve"> </w:t>
      </w:r>
      <w:r>
        <w:rPr>
          <w:color w:val="4C4D4F"/>
        </w:rPr>
        <w:t>e richiede</w:t>
      </w:r>
      <w:r>
        <w:rPr>
          <w:color w:val="4C4D4F"/>
          <w:spacing w:val="-40"/>
        </w:rPr>
        <w:t xml:space="preserve"> </w:t>
      </w:r>
      <w:r>
        <w:rPr>
          <w:color w:val="4C4D4F"/>
          <w:spacing w:val="2"/>
        </w:rPr>
        <w:t>pertanto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lato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presenza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team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se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ne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occupi,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dall’altro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coinvolgimento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più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 xml:space="preserve">ampio </w:t>
      </w:r>
      <w:r>
        <w:rPr>
          <w:color w:val="4C4D4F"/>
          <w:w w:val="95"/>
        </w:rPr>
        <w:t>esteso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tutti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livelli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aziendali.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Infine,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l’assetto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deve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essere</w:t>
      </w:r>
      <w:r>
        <w:rPr>
          <w:color w:val="4C4D4F"/>
          <w:spacing w:val="-30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>adeguato</w:t>
      </w:r>
      <w:r>
        <w:rPr>
          <w:rFonts w:ascii="Century Gothic" w:hAnsi="Century Gothic"/>
          <w:b/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natura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alle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dimensioni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 xml:space="preserve">dell’impresa. </w:t>
      </w:r>
      <w:r>
        <w:rPr>
          <w:color w:val="4C4D4F"/>
        </w:rPr>
        <w:t>Questo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ultimo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aspetto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non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deve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però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trarre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44"/>
        </w:rPr>
        <w:t xml:space="preserve"> </w:t>
      </w:r>
      <w:r>
        <w:rPr>
          <w:color w:val="4C4D4F"/>
        </w:rPr>
        <w:t>inganno.</w:t>
      </w:r>
      <w:r>
        <w:rPr>
          <w:color w:val="4C4D4F"/>
          <w:spacing w:val="-45"/>
        </w:rPr>
        <w:t xml:space="preserve"> </w:t>
      </w:r>
      <w:r>
        <w:rPr>
          <w:rFonts w:ascii="Century Gothic" w:hAnsi="Century Gothic"/>
          <w:b/>
          <w:color w:val="4C4D4F"/>
        </w:rPr>
        <w:t>L’adeguatezza</w:t>
      </w:r>
      <w:r>
        <w:rPr>
          <w:rFonts w:ascii="Century Gothic" w:hAnsi="Century Gothic"/>
          <w:b/>
          <w:color w:val="4C4D4F"/>
          <w:spacing w:val="-28"/>
        </w:rPr>
        <w:t xml:space="preserve"> </w:t>
      </w:r>
      <w:r>
        <w:rPr>
          <w:rFonts w:ascii="Century Gothic" w:hAnsi="Century Gothic"/>
          <w:b/>
          <w:color w:val="4C4D4F"/>
        </w:rPr>
        <w:t>dell’assetto</w:t>
      </w:r>
      <w:r>
        <w:rPr>
          <w:rFonts w:ascii="Century Gothic" w:hAnsi="Century Gothic"/>
          <w:b/>
          <w:color w:val="4C4D4F"/>
          <w:spacing w:val="-28"/>
        </w:rPr>
        <w:t xml:space="preserve"> </w:t>
      </w:r>
      <w:r>
        <w:rPr>
          <w:rFonts w:ascii="Century Gothic" w:hAnsi="Century Gothic"/>
          <w:b/>
          <w:color w:val="4C4D4F"/>
        </w:rPr>
        <w:t>alle</w:t>
      </w:r>
      <w:r>
        <w:rPr>
          <w:rFonts w:ascii="Century Gothic" w:hAnsi="Century Gothic"/>
          <w:b/>
          <w:color w:val="4C4D4F"/>
          <w:spacing w:val="-28"/>
        </w:rPr>
        <w:t xml:space="preserve"> </w:t>
      </w:r>
      <w:r>
        <w:rPr>
          <w:rFonts w:ascii="Century Gothic" w:hAnsi="Century Gothic"/>
          <w:b/>
          <w:color w:val="4C4D4F"/>
        </w:rPr>
        <w:t>dimensioni</w:t>
      </w:r>
      <w:r>
        <w:rPr>
          <w:rFonts w:ascii="Century Gothic" w:hAnsi="Century Gothic"/>
          <w:b/>
          <w:color w:val="4C4D4F"/>
          <w:spacing w:val="-28"/>
        </w:rPr>
        <w:t xml:space="preserve"> </w:t>
      </w:r>
      <w:r>
        <w:rPr>
          <w:rFonts w:ascii="Century Gothic" w:hAnsi="Century Gothic"/>
          <w:b/>
          <w:color w:val="4C4D4F"/>
        </w:rPr>
        <w:t>non</w:t>
      </w:r>
      <w:r>
        <w:rPr>
          <w:rFonts w:ascii="Century Gothic" w:hAnsi="Century Gothic"/>
          <w:b/>
          <w:color w:val="4C4D4F"/>
          <w:spacing w:val="-28"/>
        </w:rPr>
        <w:t xml:space="preserve"> </w:t>
      </w:r>
      <w:r>
        <w:rPr>
          <w:rFonts w:ascii="Century Gothic" w:hAnsi="Century Gothic"/>
          <w:b/>
          <w:color w:val="4C4D4F"/>
        </w:rPr>
        <w:t>signi- fica</w:t>
      </w:r>
      <w:r>
        <w:rPr>
          <w:rFonts w:ascii="Century Gothic" w:hAnsi="Century Gothic"/>
          <w:b/>
          <w:color w:val="4C4D4F"/>
          <w:spacing w:val="-21"/>
        </w:rPr>
        <w:t xml:space="preserve"> </w:t>
      </w:r>
      <w:r>
        <w:rPr>
          <w:rFonts w:ascii="Century Gothic" w:hAnsi="Century Gothic"/>
          <w:b/>
          <w:color w:val="4C4D4F"/>
        </w:rPr>
        <w:t>escludere</w:t>
      </w:r>
      <w:r>
        <w:rPr>
          <w:rFonts w:ascii="Century Gothic" w:hAnsi="Century Gothic"/>
          <w:b/>
          <w:color w:val="4C4D4F"/>
          <w:spacing w:val="-20"/>
        </w:rPr>
        <w:t xml:space="preserve"> </w:t>
      </w:r>
      <w:r>
        <w:rPr>
          <w:rFonts w:ascii="Century Gothic" w:hAnsi="Century Gothic"/>
          <w:b/>
          <w:color w:val="4C4D4F"/>
        </w:rPr>
        <w:t>le</w:t>
      </w:r>
      <w:r>
        <w:rPr>
          <w:rFonts w:ascii="Century Gothic" w:hAnsi="Century Gothic"/>
          <w:b/>
          <w:color w:val="4C4D4F"/>
          <w:spacing w:val="-20"/>
        </w:rPr>
        <w:t xml:space="preserve"> </w:t>
      </w:r>
      <w:r>
        <w:rPr>
          <w:rFonts w:ascii="Century Gothic" w:hAnsi="Century Gothic"/>
          <w:b/>
          <w:color w:val="4C4D4F"/>
        </w:rPr>
        <w:t>PMI</w:t>
      </w:r>
      <w:r>
        <w:rPr>
          <w:rFonts w:ascii="Century Gothic" w:hAnsi="Century Gothic"/>
          <w:b/>
          <w:color w:val="4C4D4F"/>
          <w:spacing w:val="-20"/>
        </w:rPr>
        <w:t xml:space="preserve"> </w:t>
      </w:r>
      <w:r>
        <w:rPr>
          <w:rFonts w:ascii="Century Gothic" w:hAnsi="Century Gothic"/>
          <w:b/>
          <w:color w:val="4C4D4F"/>
        </w:rPr>
        <w:t>a</w:t>
      </w:r>
      <w:r>
        <w:rPr>
          <w:rFonts w:ascii="Century Gothic" w:hAnsi="Century Gothic"/>
          <w:b/>
          <w:color w:val="4C4D4F"/>
          <w:spacing w:val="-20"/>
        </w:rPr>
        <w:t xml:space="preserve"> </w:t>
      </w:r>
      <w:r>
        <w:rPr>
          <w:rFonts w:ascii="Century Gothic" w:hAnsi="Century Gothic"/>
          <w:b/>
          <w:color w:val="4C4D4F"/>
        </w:rPr>
        <w:t>priori</w:t>
      </w:r>
      <w:r>
        <w:rPr>
          <w:rFonts w:ascii="Century Gothic" w:hAnsi="Century Gothic"/>
          <w:b/>
          <w:color w:val="4C4D4F"/>
          <w:spacing w:val="-20"/>
        </w:rPr>
        <w:t xml:space="preserve"> </w:t>
      </w:r>
      <w:r>
        <w:rPr>
          <w:rFonts w:ascii="Century Gothic" w:hAnsi="Century Gothic"/>
          <w:b/>
          <w:color w:val="4C4D4F"/>
        </w:rPr>
        <w:t>in</w:t>
      </w:r>
      <w:r>
        <w:rPr>
          <w:rFonts w:ascii="Century Gothic" w:hAnsi="Century Gothic"/>
          <w:b/>
          <w:color w:val="4C4D4F"/>
          <w:spacing w:val="-20"/>
        </w:rPr>
        <w:t xml:space="preserve"> </w:t>
      </w:r>
      <w:r>
        <w:rPr>
          <w:rFonts w:ascii="Century Gothic" w:hAnsi="Century Gothic"/>
          <w:b/>
          <w:color w:val="4C4D4F"/>
        </w:rPr>
        <w:t>quanto</w:t>
      </w:r>
      <w:r>
        <w:rPr>
          <w:rFonts w:ascii="Century Gothic" w:hAnsi="Century Gothic"/>
          <w:b/>
          <w:color w:val="4C4D4F"/>
          <w:spacing w:val="-21"/>
        </w:rPr>
        <w:t xml:space="preserve"> </w:t>
      </w:r>
      <w:r>
        <w:rPr>
          <w:rFonts w:ascii="Century Gothic" w:hAnsi="Century Gothic"/>
          <w:b/>
          <w:color w:val="4C4D4F"/>
        </w:rPr>
        <w:t>inadeguate</w:t>
      </w:r>
      <w:r>
        <w:rPr>
          <w:rFonts w:ascii="Century Gothic" w:hAnsi="Century Gothic"/>
          <w:b/>
          <w:color w:val="4C4D4F"/>
          <w:spacing w:val="-20"/>
        </w:rPr>
        <w:t xml:space="preserve"> </w:t>
      </w:r>
      <w:r>
        <w:rPr>
          <w:color w:val="4C4D4F"/>
        </w:rPr>
        <w:t>ma,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semplicemente,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argomentare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talune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procedure di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controllo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potrebbero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nel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caso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specie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rivelarsi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inutili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o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persino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dannose.</w:t>
      </w:r>
      <w:r>
        <w:rPr>
          <w:color w:val="4C4D4F"/>
          <w:spacing w:val="-2"/>
        </w:rPr>
        <w:t xml:space="preserve"> </w:t>
      </w:r>
      <w:r>
        <w:rPr>
          <w:color w:val="4C4D4F"/>
        </w:rPr>
        <w:t>A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me,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questo</w:t>
      </w:r>
      <w:r>
        <w:rPr>
          <w:color w:val="4C4D4F"/>
          <w:spacing w:val="-36"/>
        </w:rPr>
        <w:t xml:space="preserve"> </w:t>
      </w:r>
      <w:r>
        <w:rPr>
          <w:color w:val="4C4D4F"/>
          <w:spacing w:val="2"/>
        </w:rPr>
        <w:t>articolo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36"/>
        </w:rPr>
        <w:t xml:space="preserve"> </w:t>
      </w:r>
      <w:r>
        <w:rPr>
          <w:color w:val="4C4D4F"/>
        </w:rPr>
        <w:t xml:space="preserve">un </w:t>
      </w:r>
      <w:r>
        <w:rPr>
          <w:color w:val="4C4D4F"/>
          <w:w w:val="95"/>
        </w:rPr>
        <w:t>successivo,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compito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presentare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menù,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all’azienda,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coadiuvata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dal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suo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Professionista,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quello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scegliere le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“portate”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consone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motivando,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se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caso,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ragioni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hanno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indotto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spacing w:val="2"/>
          <w:w w:val="95"/>
        </w:rPr>
        <w:t>comportarsi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diversamente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spacing w:val="-4"/>
          <w:w w:val="95"/>
        </w:rPr>
        <w:t xml:space="preserve">da </w:t>
      </w:r>
      <w:r>
        <w:rPr>
          <w:color w:val="4C4D4F"/>
        </w:rPr>
        <w:t>quanto</w:t>
      </w:r>
      <w:r>
        <w:rPr>
          <w:color w:val="4C4D4F"/>
          <w:spacing w:val="-17"/>
        </w:rPr>
        <w:t xml:space="preserve"> </w:t>
      </w:r>
      <w:r>
        <w:rPr>
          <w:color w:val="4C4D4F"/>
        </w:rPr>
        <w:t>indicato.</w:t>
      </w:r>
    </w:p>
    <w:p w14:paraId="672E266A" w14:textId="77777777" w:rsidR="00D11422" w:rsidRDefault="00D11422">
      <w:pPr>
        <w:spacing w:line="276" w:lineRule="auto"/>
        <w:jc w:val="both"/>
        <w:sectPr w:rsidR="00D11422">
          <w:pgSz w:w="11910" w:h="16840"/>
          <w:pgMar w:top="1600" w:right="740" w:bottom="1040" w:left="740" w:header="274" w:footer="844" w:gutter="0"/>
          <w:cols w:space="720"/>
        </w:sectPr>
      </w:pPr>
    </w:p>
    <w:p w14:paraId="7084A71E" w14:textId="77777777" w:rsidR="00D11422" w:rsidRDefault="00D11422">
      <w:pPr>
        <w:pStyle w:val="Corpotesto"/>
        <w:spacing w:after="1"/>
        <w:ind w:left="0"/>
        <w:rPr>
          <w:sz w:val="13"/>
        </w:rPr>
      </w:pPr>
    </w:p>
    <w:p w14:paraId="2C0C1858" w14:textId="77777777" w:rsidR="00D11422" w:rsidRDefault="004B32BB">
      <w:pPr>
        <w:pStyle w:val="Corpotesto"/>
        <w:ind w:left="1585"/>
      </w:pPr>
      <w:r>
        <w:pict w14:anchorId="20B9D890">
          <v:group id="_x0000_s1030" style="width:350.75pt;height:112.6pt;mso-position-horizontal-relative:char;mso-position-vertical-relative:line" coordsize="7015,2252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32" type="#_x0000_t75" style="position:absolute;top:301;width:6777;height:1720">
              <v:imagedata r:id="rId12" o:title=""/>
            </v:shape>
            <v:shape id="_x0000_s1031" style="position:absolute;left:83;width:6931;height:2252" coordorigin="84" coordsize="6931,2252" o:spt="100" adj="0,,0" path="m605,1697r-25,l556,1696r-24,-4l509,1689r-24,-6l462,1678r-24,-7l439,1671r-24,-7l417,1664r-23,-8l375,1647r-4,-2l371,1647r-21,-11l330,1624r-21,-10l289,1602r-19,-14l251,1575r-15,-14l234,1560r,1l216,1546r-31,-32l171,1499r-12,-16l134,1448r2,l127,1432r-1,-1l126,1432r-9,-19l108,1396r-5,-18l98,1361r,-2l98,1361r-4,-19l93,1324r-2,-19l91,1286r3,-36l94,1251r,-1l96,1232r7,-37l112,1161r10,-33l136,1094r-2,l150,1063r,2l151,1063r15,-28l183,1009r9,-12l202,985r9,-11l221,964r21,-18l241,946r6,-2l260,981r48,-50l328,910,230,897r14,40l237,941r-21,17l206,969r-11,12l187,992r-9,14l159,1032r-16,29l115,1124r-10,35l96,1195r-7,35l86,1269r-2,17l84,1305r3,39l91,1361r5,19l103,1399r7,18l119,1434r10,19l140,1471r12,16l166,1504r14,16l211,1551r17,16l248,1581r17,14l284,1607r42,24l368,1652r23,11l413,1671r23,7l460,1685r23,5l507,1696r49,7l580,1704r25,l605,1697xm5322,389r-6,-58l5312,293r-38,24l5253,296r-30,-17l5188,261r-40,-17l5104,227r-48,-16l5003,193r-57,-15l4822,148,4684,120r-73,-14l4376,70,4292,59r-85,-8l4120,40,3848,19,3662,9,3614,7,3472,2,3282,,3090,2,2900,7r-186,9l2532,28,2355,42,2105,68,1950,89r-73,12l1807,112r-68,12l1677,138r-61,12l1560,164r-52,12l1459,190r-44,14l1340,234r-31,15l1285,263r-21,16l1250,295r-11,15l1237,326r7,2l1246,312r,2l1247,312r8,-14l1255,300r1,-2l1269,284r19,-14l1312,254r30,-14l1417,211r44,-14l1509,183r53,-12l1617,157r61,-12l1741,131r68,-11l1952,96r77,-11l2107,77r80,-11l2356,49,2532,35,2714,23r186,-9l3090,9,3370,8r102,1l3662,16r186,10l4031,40r89,9l4118,49r174,17l4291,66r83,12l4456,89r154,24l4754,141r66,14l4944,185r56,15l5052,218r49,16l5145,251r40,17l5219,284r30,17l5269,320r-30,20l5322,389xm5746,1978r-7,-2l5735,1990r,-2l5725,2001r2,l5711,2013r-21,12l5662,2037r-33,12l5591,2062r-44,12l5498,2086r-111,23l5326,2119r-66,11l5038,2161r-252,26l4697,2194r-93,9l4510,2210r-96,5l4317,2222r-406,17l3491,2245r-211,-2l3071,2238r-206,-9l2663,2217r-193,-14l2194,2177r-171,-21l1943,2143r-78,-10l1722,2109r-66,-14l1593,2082r-58,-13l1481,2055r-48,-14l1389,2027r-38,-14l1352,2013r-33,-16l1303,1985r10,-9l1330,1961r-91,-35l1265,2020r32,-29l1316,2004r33,16l1387,2034r44,14l1480,2062r54,14l1591,2089r63,13l1720,2116r70,12l1865,2140r77,10l2023,2163r171,21l2470,2210r193,14l2865,2236r206,9l3280,2250r211,2l3911,2246r51,-1l4116,2239r298,-15l4697,2203r341,-35l5190,2147r136,-21l5389,2116r57,-13l5500,2093r49,-12l5592,2069r39,-13l5664,2044r28,-12l5714,2018r18,-12l5742,1992r1,-2l5746,1978xm7014,1124r-1,-42l7009,1040r-5,-41l6997,958r-9,-38l6959,831r-7,-17l6945,800r-9,-16l6929,770r-6,-10l6920,756r-6,-8l6912,744r-7,-12l6896,721r-4,-3l6891,716r-4,-3l6877,704r-9,-9l6859,688r-10,-5l6846,681r-6,-3l6830,674r-9,-1l6811,673r,7l6819,680r9,3l6828,681r9,4l6845,690r,-2l6854,695r11,6l6863,701r10,8l6872,709r9,8l6898,737r8,12l6906,748r9,14l6915,760r7,14l6931,788r-2,l6938,802r14,31l6959,850r-2,l6969,885r12,37l6980,922r10,38l6997,1000r5,40l7006,1082r,63l7004,1166r-3,21l6995,1208r,-2l6988,1227r-8,21l6971,1267r-11,19l6948,1307r,-2l6936,1324r-28,39l6892,1380r-17,18l6858,1413r-39,32l6800,1459r-42,28l6713,1511r-23,10l6668,1530r-25,9l6594,1553r-24,5l6556,1560r-3,-39l6469,1572r91,36l6557,1570r-1,-2l6572,1565r24,-5l6645,1546r24,-9l6694,1527r45,-21l6762,1493r42,-27l6824,1450r39,-31l6880,1403r18,-18l6913,1366r16,-17l6943,1330r12,-20l6957,1307r10,-17l6978,1270r9,-20l6995,1230r7,-21l7003,1208r4,-19l7011,1166r3,-42xe" fillcolor="#4471c4" stroked="f">
              <v:stroke joinstyle="round"/>
              <v:formulas/>
              <v:path arrowok="t" o:connecttype="segments"/>
            </v:shape>
            <w10:anchorlock/>
          </v:group>
        </w:pict>
      </w:r>
    </w:p>
    <w:p w14:paraId="670EB7EA" w14:textId="77777777" w:rsidR="00D11422" w:rsidRDefault="008B6007">
      <w:pPr>
        <w:pStyle w:val="Corpotesto"/>
        <w:spacing w:before="136" w:line="276" w:lineRule="auto"/>
        <w:ind w:right="107"/>
        <w:jc w:val="both"/>
      </w:pPr>
      <w:r>
        <w:rPr>
          <w:color w:val="4C4D4F"/>
        </w:rPr>
        <w:t>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quattro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grandi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temi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caratterizzano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qualunque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azienda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quindi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devono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sorreggere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l’adeguato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 xml:space="preserve">as- </w:t>
      </w:r>
      <w:r>
        <w:rPr>
          <w:color w:val="4C4D4F"/>
          <w:spacing w:val="2"/>
          <w:w w:val="92"/>
        </w:rPr>
        <w:t>s</w:t>
      </w:r>
      <w:r>
        <w:rPr>
          <w:color w:val="4C4D4F"/>
          <w:spacing w:val="1"/>
          <w:w w:val="92"/>
        </w:rPr>
        <w:t>e</w:t>
      </w:r>
      <w:r>
        <w:rPr>
          <w:color w:val="4C4D4F"/>
          <w:spacing w:val="3"/>
          <w:w w:val="85"/>
        </w:rPr>
        <w:t>t</w:t>
      </w:r>
      <w:r>
        <w:rPr>
          <w:color w:val="4C4D4F"/>
          <w:spacing w:val="2"/>
          <w:w w:val="89"/>
        </w:rPr>
        <w:t>t</w:t>
      </w:r>
      <w:r>
        <w:rPr>
          <w:color w:val="4C4D4F"/>
          <w:w w:val="89"/>
        </w:rPr>
        <w:t>o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92"/>
        </w:rPr>
        <w:t>son</w:t>
      </w:r>
      <w:r>
        <w:rPr>
          <w:color w:val="4C4D4F"/>
          <w:w w:val="92"/>
        </w:rPr>
        <w:t>o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90"/>
        </w:rPr>
        <w:t>riassunt</w:t>
      </w:r>
      <w:r>
        <w:rPr>
          <w:color w:val="4C4D4F"/>
          <w:w w:val="90"/>
        </w:rPr>
        <w:t>i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91"/>
        </w:rPr>
        <w:t>nell</w:t>
      </w:r>
      <w:r>
        <w:rPr>
          <w:color w:val="4C4D4F"/>
          <w:w w:val="91"/>
        </w:rPr>
        <w:t>a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89"/>
        </w:rPr>
        <w:t>figu</w:t>
      </w:r>
      <w:r>
        <w:rPr>
          <w:color w:val="4C4D4F"/>
          <w:w w:val="89"/>
        </w:rPr>
        <w:t>r</w:t>
      </w:r>
      <w:r>
        <w:rPr>
          <w:color w:val="4C4D4F"/>
          <w:spacing w:val="2"/>
          <w:w w:val="77"/>
        </w:rPr>
        <w:t>a</w:t>
      </w:r>
      <w:r>
        <w:rPr>
          <w:color w:val="4C4D4F"/>
          <w:w w:val="77"/>
        </w:rPr>
        <w:t>:</w:t>
      </w:r>
      <w:r>
        <w:rPr>
          <w:color w:val="4C4D4F"/>
          <w:spacing w:val="-2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103"/>
        </w:rPr>
        <w:t>l</w:t>
      </w:r>
      <w:r>
        <w:rPr>
          <w:rFonts w:ascii="Century Gothic" w:hAnsi="Century Gothic"/>
          <w:b/>
          <w:color w:val="4C4D4F"/>
          <w:spacing w:val="-5"/>
          <w:w w:val="103"/>
        </w:rPr>
        <w:t>’</w:t>
      </w:r>
      <w:r>
        <w:rPr>
          <w:rFonts w:ascii="Century Gothic" w:hAnsi="Century Gothic"/>
          <w:b/>
          <w:color w:val="4C4D4F"/>
          <w:spacing w:val="2"/>
          <w:w w:val="105"/>
        </w:rPr>
        <w:t>o</w:t>
      </w:r>
      <w:r>
        <w:rPr>
          <w:rFonts w:ascii="Century Gothic" w:hAnsi="Century Gothic"/>
          <w:b/>
          <w:color w:val="4C4D4F"/>
          <w:w w:val="105"/>
        </w:rPr>
        <w:t>r</w:t>
      </w:r>
      <w:r>
        <w:rPr>
          <w:rFonts w:ascii="Century Gothic" w:hAnsi="Century Gothic"/>
          <w:b/>
          <w:color w:val="4C4D4F"/>
          <w:spacing w:val="2"/>
          <w:w w:val="104"/>
        </w:rPr>
        <w:t>ganiz</w:t>
      </w:r>
      <w:r>
        <w:rPr>
          <w:rFonts w:ascii="Century Gothic" w:hAnsi="Century Gothic"/>
          <w:b/>
          <w:color w:val="4C4D4F"/>
          <w:spacing w:val="-1"/>
          <w:w w:val="104"/>
        </w:rPr>
        <w:t>z</w:t>
      </w:r>
      <w:r>
        <w:rPr>
          <w:rFonts w:ascii="Century Gothic" w:hAnsi="Century Gothic"/>
          <w:b/>
          <w:color w:val="4C4D4F"/>
          <w:spacing w:val="2"/>
          <w:w w:val="98"/>
        </w:rPr>
        <w:t>azion</w:t>
      </w:r>
      <w:r>
        <w:rPr>
          <w:rFonts w:ascii="Century Gothic" w:hAnsi="Century Gothic"/>
          <w:b/>
          <w:color w:val="4C4D4F"/>
          <w:spacing w:val="1"/>
          <w:w w:val="98"/>
        </w:rPr>
        <w:t>e</w:t>
      </w:r>
      <w:r>
        <w:rPr>
          <w:color w:val="4C4D4F"/>
          <w:w w:val="61"/>
        </w:rPr>
        <w:t>,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92"/>
        </w:rPr>
        <w:t>ch</w:t>
      </w:r>
      <w:r>
        <w:rPr>
          <w:color w:val="4C4D4F"/>
          <w:w w:val="92"/>
        </w:rPr>
        <w:t>e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91"/>
        </w:rPr>
        <w:t>osse</w:t>
      </w:r>
      <w:r>
        <w:rPr>
          <w:color w:val="4C4D4F"/>
          <w:spacing w:val="8"/>
          <w:w w:val="91"/>
        </w:rPr>
        <w:t>r</w:t>
      </w:r>
      <w:r>
        <w:rPr>
          <w:color w:val="4C4D4F"/>
          <w:spacing w:val="1"/>
          <w:w w:val="88"/>
        </w:rPr>
        <w:t>v</w:t>
      </w:r>
      <w:r>
        <w:rPr>
          <w:color w:val="4C4D4F"/>
          <w:w w:val="98"/>
        </w:rPr>
        <w:t>a</w:t>
      </w:r>
      <w:r>
        <w:rPr>
          <w:color w:val="4C4D4F"/>
          <w:spacing w:val="-8"/>
        </w:rPr>
        <w:t xml:space="preserve"> </w:t>
      </w:r>
      <w:r>
        <w:rPr>
          <w:color w:val="4C4D4F"/>
          <w:w w:val="83"/>
        </w:rPr>
        <w:t>i</w:t>
      </w:r>
      <w:r>
        <w:rPr>
          <w:color w:val="4C4D4F"/>
          <w:spacing w:val="-8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103"/>
        </w:rPr>
        <w:t>dat</w:t>
      </w:r>
      <w:r>
        <w:rPr>
          <w:rFonts w:ascii="Century Gothic" w:hAnsi="Century Gothic"/>
          <w:b/>
          <w:color w:val="4C4D4F"/>
          <w:w w:val="103"/>
        </w:rPr>
        <w:t>i</w:t>
      </w:r>
      <w:r>
        <w:rPr>
          <w:rFonts w:ascii="Century Gothic" w:hAnsi="Century Gothic"/>
          <w:b/>
          <w:color w:val="4C4D4F"/>
          <w:spacing w:val="12"/>
        </w:rPr>
        <w:t xml:space="preserve"> </w:t>
      </w:r>
      <w:r>
        <w:rPr>
          <w:rFonts w:ascii="Century Gothic" w:hAnsi="Century Gothic"/>
          <w:b/>
          <w:color w:val="4C4D4F"/>
          <w:spacing w:val="1"/>
          <w:w w:val="114"/>
        </w:rPr>
        <w:t>s</w:t>
      </w:r>
      <w:r>
        <w:rPr>
          <w:rFonts w:ascii="Century Gothic" w:hAnsi="Century Gothic"/>
          <w:b/>
          <w:color w:val="4C4D4F"/>
          <w:spacing w:val="2"/>
          <w:w w:val="103"/>
        </w:rPr>
        <w:t>toric</w:t>
      </w:r>
      <w:r>
        <w:rPr>
          <w:rFonts w:ascii="Century Gothic" w:hAnsi="Century Gothic"/>
          <w:b/>
          <w:color w:val="4C4D4F"/>
          <w:w w:val="103"/>
        </w:rPr>
        <w:t>i</w:t>
      </w:r>
      <w:r>
        <w:rPr>
          <w:rFonts w:ascii="Century Gothic" w:hAnsi="Century Gothic"/>
          <w:b/>
          <w:color w:val="4C4D4F"/>
          <w:spacing w:val="12"/>
        </w:rPr>
        <w:t xml:space="preserve"> </w:t>
      </w:r>
      <w:r>
        <w:rPr>
          <w:color w:val="4C4D4F"/>
          <w:w w:val="90"/>
        </w:rPr>
        <w:t>e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89"/>
        </w:rPr>
        <w:t>p</w:t>
      </w:r>
      <w:r>
        <w:rPr>
          <w:color w:val="4C4D4F"/>
          <w:w w:val="89"/>
        </w:rPr>
        <w:t>r</w:t>
      </w:r>
      <w:r>
        <w:rPr>
          <w:color w:val="4C4D4F"/>
          <w:spacing w:val="2"/>
          <w:w w:val="92"/>
        </w:rPr>
        <w:t>end</w:t>
      </w:r>
      <w:r>
        <w:rPr>
          <w:color w:val="4C4D4F"/>
          <w:w w:val="92"/>
        </w:rPr>
        <w:t>e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93"/>
        </w:rPr>
        <w:t>a</w:t>
      </w:r>
      <w:r>
        <w:rPr>
          <w:color w:val="4C4D4F"/>
          <w:spacing w:val="3"/>
          <w:w w:val="93"/>
        </w:rPr>
        <w:t>t</w:t>
      </w:r>
      <w:r>
        <w:rPr>
          <w:color w:val="4C4D4F"/>
          <w:spacing w:val="2"/>
          <w:w w:val="89"/>
        </w:rPr>
        <w:t>t</w:t>
      </w:r>
      <w:r>
        <w:rPr>
          <w:color w:val="4C4D4F"/>
          <w:w w:val="89"/>
        </w:rPr>
        <w:t>o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91"/>
        </w:rPr>
        <w:t>de</w:t>
      </w:r>
      <w:r>
        <w:rPr>
          <w:color w:val="4C4D4F"/>
          <w:w w:val="91"/>
        </w:rPr>
        <w:t>l</w:t>
      </w:r>
      <w:r>
        <w:rPr>
          <w:color w:val="4C4D4F"/>
          <w:spacing w:val="-8"/>
        </w:rPr>
        <w:t xml:space="preserve"> </w:t>
      </w:r>
      <w:r>
        <w:rPr>
          <w:color w:val="4C4D4F"/>
          <w:spacing w:val="2"/>
          <w:w w:val="89"/>
        </w:rPr>
        <w:t>p</w:t>
      </w:r>
      <w:r>
        <w:rPr>
          <w:color w:val="4C4D4F"/>
          <w:w w:val="89"/>
        </w:rPr>
        <w:t>r</w:t>
      </w:r>
      <w:r>
        <w:rPr>
          <w:color w:val="4C4D4F"/>
          <w:spacing w:val="2"/>
          <w:w w:val="90"/>
        </w:rPr>
        <w:t>opri</w:t>
      </w:r>
      <w:r>
        <w:rPr>
          <w:color w:val="4C4D4F"/>
          <w:w w:val="90"/>
        </w:rPr>
        <w:t>o</w:t>
      </w:r>
      <w:r>
        <w:rPr>
          <w:color w:val="4C4D4F"/>
          <w:spacing w:val="-8"/>
        </w:rPr>
        <w:t xml:space="preserve"> </w:t>
      </w:r>
      <w:r>
        <w:rPr>
          <w:rFonts w:ascii="Century Gothic" w:hAnsi="Century Gothic"/>
          <w:b/>
          <w:color w:val="4C4D4F"/>
          <w:w w:val="128"/>
        </w:rPr>
        <w:t>r</w:t>
      </w:r>
      <w:r>
        <w:rPr>
          <w:rFonts w:ascii="Century Gothic" w:hAnsi="Century Gothic"/>
          <w:b/>
          <w:color w:val="4C4D4F"/>
          <w:spacing w:val="2"/>
          <w:w w:val="103"/>
        </w:rPr>
        <w:t>atin</w:t>
      </w:r>
      <w:r>
        <w:rPr>
          <w:rFonts w:ascii="Century Gothic" w:hAnsi="Century Gothic"/>
          <w:b/>
          <w:color w:val="4C4D4F"/>
          <w:spacing w:val="1"/>
          <w:w w:val="103"/>
        </w:rPr>
        <w:t>g</w:t>
      </w:r>
      <w:r>
        <w:rPr>
          <w:color w:val="4C4D4F"/>
          <w:w w:val="61"/>
        </w:rPr>
        <w:t xml:space="preserve">, </w:t>
      </w:r>
      <w:r>
        <w:rPr>
          <w:rFonts w:ascii="Century Gothic" w:hAnsi="Century Gothic"/>
          <w:b/>
          <w:color w:val="4C4D4F"/>
          <w:w w:val="95"/>
        </w:rPr>
        <w:t>pianifica</w:t>
      </w:r>
      <w:r>
        <w:rPr>
          <w:rFonts w:ascii="Century Gothic" w:hAnsi="Century Gothic"/>
          <w:b/>
          <w:color w:val="4C4D4F"/>
          <w:spacing w:val="3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>gestione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10"/>
          <w:w w:val="95"/>
        </w:rPr>
        <w:t xml:space="preserve"> </w:t>
      </w:r>
      <w:r>
        <w:rPr>
          <w:color w:val="4C4D4F"/>
          <w:spacing w:val="2"/>
          <w:w w:val="95"/>
        </w:rPr>
        <w:t>opportune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>azioni</w:t>
      </w:r>
      <w:r>
        <w:rPr>
          <w:color w:val="4C4D4F"/>
          <w:spacing w:val="-10"/>
          <w:w w:val="95"/>
        </w:rPr>
        <w:t xml:space="preserve"> </w:t>
      </w:r>
      <w:r>
        <w:rPr>
          <w:color w:val="4C4D4F"/>
          <w:w w:val="95"/>
        </w:rPr>
        <w:t>volte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10"/>
          <w:w w:val="95"/>
        </w:rPr>
        <w:t xml:space="preserve"> </w:t>
      </w:r>
      <w:r>
        <w:rPr>
          <w:color w:val="4C4D4F"/>
          <w:w w:val="95"/>
        </w:rPr>
        <w:t>miglioramento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10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>riflettono</w:t>
      </w:r>
      <w:r>
        <w:rPr>
          <w:color w:val="4C4D4F"/>
          <w:spacing w:val="-10"/>
          <w:w w:val="95"/>
        </w:rPr>
        <w:t xml:space="preserve"> </w:t>
      </w:r>
      <w:r>
        <w:rPr>
          <w:color w:val="4C4D4F"/>
          <w:w w:val="95"/>
        </w:rPr>
        <w:t>sul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>giudizio</w:t>
      </w:r>
      <w:r>
        <w:rPr>
          <w:color w:val="4C4D4F"/>
          <w:spacing w:val="-9"/>
          <w:w w:val="95"/>
        </w:rPr>
        <w:t xml:space="preserve"> </w:t>
      </w:r>
      <w:r>
        <w:rPr>
          <w:color w:val="4C4D4F"/>
          <w:w w:val="95"/>
        </w:rPr>
        <w:t xml:space="preserve">sull’affidabilità </w:t>
      </w:r>
      <w:r>
        <w:rPr>
          <w:color w:val="4C4D4F"/>
        </w:rPr>
        <w:t>dell’azienda.</w:t>
      </w:r>
    </w:p>
    <w:p w14:paraId="3AB284F1" w14:textId="77777777" w:rsidR="00D11422" w:rsidRDefault="008B6007">
      <w:pPr>
        <w:spacing w:line="273" w:lineRule="auto"/>
        <w:ind w:left="110" w:right="108"/>
        <w:jc w:val="both"/>
        <w:rPr>
          <w:sz w:val="20"/>
        </w:rPr>
      </w:pPr>
      <w:r>
        <w:rPr>
          <w:color w:val="4C4D4F"/>
          <w:sz w:val="20"/>
        </w:rPr>
        <w:t>In</w:t>
      </w:r>
      <w:r>
        <w:rPr>
          <w:color w:val="4C4D4F"/>
          <w:spacing w:val="-36"/>
          <w:sz w:val="20"/>
        </w:rPr>
        <w:t xml:space="preserve"> </w:t>
      </w:r>
      <w:r>
        <w:rPr>
          <w:color w:val="4C4D4F"/>
          <w:sz w:val="20"/>
        </w:rPr>
        <w:t>questo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pacing w:val="2"/>
          <w:sz w:val="20"/>
        </w:rPr>
        <w:t>articolo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z w:val="20"/>
        </w:rPr>
        <w:t>ci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z w:val="20"/>
        </w:rPr>
        <w:t>soffermeremo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z w:val="20"/>
        </w:rPr>
        <w:t>sui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z w:val="20"/>
        </w:rPr>
        <w:t>primi</w:t>
      </w:r>
      <w:r>
        <w:rPr>
          <w:color w:val="4C4D4F"/>
          <w:spacing w:val="-36"/>
          <w:sz w:val="20"/>
        </w:rPr>
        <w:t xml:space="preserve"> </w:t>
      </w:r>
      <w:r>
        <w:rPr>
          <w:color w:val="4C4D4F"/>
          <w:sz w:val="20"/>
        </w:rPr>
        <w:t>due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z w:val="20"/>
        </w:rPr>
        <w:t>riquadri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z w:val="20"/>
        </w:rPr>
        <w:t>in</w:t>
      </w:r>
      <w:r>
        <w:rPr>
          <w:color w:val="4C4D4F"/>
          <w:spacing w:val="-35"/>
          <w:sz w:val="20"/>
        </w:rPr>
        <w:t xml:space="preserve"> </w:t>
      </w:r>
      <w:r>
        <w:rPr>
          <w:color w:val="4C4D4F"/>
          <w:sz w:val="20"/>
        </w:rPr>
        <w:t>alto,</w:t>
      </w:r>
      <w:r>
        <w:rPr>
          <w:color w:val="4C4D4F"/>
          <w:spacing w:val="-32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l’organizzazione</w:t>
      </w:r>
      <w:r>
        <w:rPr>
          <w:rFonts w:ascii="Century Gothic" w:hAnsi="Century Gothic"/>
          <w:b/>
          <w:color w:val="4C4D4F"/>
          <w:spacing w:val="-1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e</w:t>
      </w:r>
      <w:r>
        <w:rPr>
          <w:rFonts w:ascii="Century Gothic" w:hAnsi="Century Gothic"/>
          <w:b/>
          <w:color w:val="4C4D4F"/>
          <w:spacing w:val="-1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l’analisi</w:t>
      </w:r>
      <w:r>
        <w:rPr>
          <w:rFonts w:ascii="Century Gothic" w:hAnsi="Century Gothic"/>
          <w:b/>
          <w:color w:val="4C4D4F"/>
          <w:spacing w:val="-1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</w:t>
      </w:r>
      <w:r>
        <w:rPr>
          <w:rFonts w:ascii="Century Gothic" w:hAnsi="Century Gothic"/>
          <w:b/>
          <w:color w:val="4C4D4F"/>
          <w:spacing w:val="-1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posteriori</w:t>
      </w:r>
      <w:r>
        <w:rPr>
          <w:rFonts w:ascii="Century Gothic" w:hAnsi="Century Gothic"/>
          <w:b/>
          <w:color w:val="4C4D4F"/>
          <w:spacing w:val="-21"/>
          <w:sz w:val="20"/>
        </w:rPr>
        <w:t xml:space="preserve"> </w:t>
      </w:r>
      <w:r>
        <w:rPr>
          <w:color w:val="4C4D4F"/>
          <w:sz w:val="20"/>
        </w:rPr>
        <w:t>e</w:t>
      </w:r>
      <w:r>
        <w:rPr>
          <w:color w:val="4C4D4F"/>
          <w:spacing w:val="-36"/>
          <w:sz w:val="20"/>
        </w:rPr>
        <w:t xml:space="preserve"> </w:t>
      </w:r>
      <w:r>
        <w:rPr>
          <w:color w:val="4C4D4F"/>
          <w:spacing w:val="-4"/>
          <w:sz w:val="20"/>
        </w:rPr>
        <w:t xml:space="preserve">la- </w:t>
      </w:r>
      <w:r>
        <w:rPr>
          <w:color w:val="4C4D4F"/>
          <w:sz w:val="20"/>
        </w:rPr>
        <w:t>sceremo</w:t>
      </w:r>
      <w:r>
        <w:rPr>
          <w:color w:val="4C4D4F"/>
          <w:spacing w:val="-20"/>
          <w:sz w:val="20"/>
        </w:rPr>
        <w:t xml:space="preserve"> </w:t>
      </w:r>
      <w:r>
        <w:rPr>
          <w:color w:val="4C4D4F"/>
          <w:sz w:val="20"/>
        </w:rPr>
        <w:t>gli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altri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punti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successivi</w:t>
      </w:r>
      <w:r>
        <w:rPr>
          <w:color w:val="4C4D4F"/>
          <w:spacing w:val="-20"/>
          <w:sz w:val="20"/>
        </w:rPr>
        <w:t xml:space="preserve"> </w:t>
      </w:r>
      <w:r>
        <w:rPr>
          <w:color w:val="4C4D4F"/>
          <w:spacing w:val="2"/>
          <w:sz w:val="20"/>
        </w:rPr>
        <w:t>interventi.</w:t>
      </w:r>
    </w:p>
    <w:p w14:paraId="6DA2F1D5" w14:textId="77777777" w:rsidR="00D11422" w:rsidRDefault="008B6007">
      <w:pPr>
        <w:spacing w:line="276" w:lineRule="auto"/>
        <w:ind w:left="110" w:right="106"/>
        <w:jc w:val="both"/>
        <w:rPr>
          <w:rFonts w:ascii="Century Gothic" w:hAnsi="Century Gothic"/>
          <w:b/>
          <w:sz w:val="20"/>
        </w:rPr>
      </w:pPr>
      <w:r>
        <w:rPr>
          <w:rFonts w:ascii="Century Gothic" w:hAnsi="Century Gothic"/>
          <w:b/>
          <w:color w:val="4C4D4F"/>
          <w:spacing w:val="-12"/>
          <w:w w:val="129"/>
          <w:sz w:val="20"/>
        </w:rPr>
        <w:t>L</w:t>
      </w:r>
      <w:r>
        <w:rPr>
          <w:rFonts w:ascii="Century Gothic" w:hAnsi="Century Gothic"/>
          <w:b/>
          <w:color w:val="4C4D4F"/>
          <w:spacing w:val="-5"/>
          <w:w w:val="94"/>
          <w:sz w:val="20"/>
        </w:rPr>
        <w:t>’</w:t>
      </w:r>
      <w:r>
        <w:rPr>
          <w:rFonts w:ascii="Century Gothic" w:hAnsi="Century Gothic"/>
          <w:b/>
          <w:color w:val="4C4D4F"/>
          <w:spacing w:val="2"/>
          <w:w w:val="105"/>
          <w:sz w:val="20"/>
        </w:rPr>
        <w:t>o</w:t>
      </w:r>
      <w:r>
        <w:rPr>
          <w:rFonts w:ascii="Century Gothic" w:hAnsi="Century Gothic"/>
          <w:b/>
          <w:color w:val="4C4D4F"/>
          <w:w w:val="105"/>
          <w:sz w:val="20"/>
        </w:rPr>
        <w:t>r</w:t>
      </w:r>
      <w:r>
        <w:rPr>
          <w:rFonts w:ascii="Century Gothic" w:hAnsi="Century Gothic"/>
          <w:b/>
          <w:color w:val="4C4D4F"/>
          <w:spacing w:val="2"/>
          <w:w w:val="104"/>
          <w:sz w:val="20"/>
        </w:rPr>
        <w:t>ganiz</w:t>
      </w:r>
      <w:r>
        <w:rPr>
          <w:rFonts w:ascii="Century Gothic" w:hAnsi="Century Gothic"/>
          <w:b/>
          <w:color w:val="4C4D4F"/>
          <w:spacing w:val="-1"/>
          <w:w w:val="104"/>
          <w:sz w:val="20"/>
        </w:rPr>
        <w:t>z</w:t>
      </w:r>
      <w:r>
        <w:rPr>
          <w:rFonts w:ascii="Century Gothic" w:hAnsi="Century Gothic"/>
          <w:b/>
          <w:color w:val="4C4D4F"/>
          <w:spacing w:val="2"/>
          <w:w w:val="98"/>
          <w:sz w:val="20"/>
        </w:rPr>
        <w:t>azion</w:t>
      </w:r>
      <w:r>
        <w:rPr>
          <w:rFonts w:ascii="Century Gothic" w:hAnsi="Century Gothic"/>
          <w:b/>
          <w:color w:val="4C4D4F"/>
          <w:spacing w:val="1"/>
          <w:w w:val="98"/>
          <w:sz w:val="20"/>
        </w:rPr>
        <w:t>e</w:t>
      </w:r>
      <w:r>
        <w:rPr>
          <w:color w:val="4C4D4F"/>
          <w:w w:val="48"/>
          <w:sz w:val="20"/>
        </w:rPr>
        <w:t>: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0"/>
          <w:sz w:val="20"/>
        </w:rPr>
        <w:t>u</w:t>
      </w:r>
      <w:r>
        <w:rPr>
          <w:color w:val="4C4D4F"/>
          <w:spacing w:val="-2"/>
          <w:w w:val="90"/>
          <w:sz w:val="20"/>
        </w:rPr>
        <w:t>n</w:t>
      </w:r>
      <w:r>
        <w:rPr>
          <w:color w:val="4C4D4F"/>
          <w:spacing w:val="-6"/>
          <w:w w:val="82"/>
          <w:sz w:val="20"/>
        </w:rPr>
        <w:t>’</w:t>
      </w:r>
      <w:r>
        <w:rPr>
          <w:color w:val="4C4D4F"/>
          <w:spacing w:val="2"/>
          <w:w w:val="94"/>
          <w:sz w:val="20"/>
        </w:rPr>
        <w:t>aziend</w:t>
      </w:r>
      <w:r>
        <w:rPr>
          <w:color w:val="4C4D4F"/>
          <w:w w:val="94"/>
          <w:sz w:val="20"/>
        </w:rPr>
        <w:t>a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1"/>
          <w:sz w:val="20"/>
        </w:rPr>
        <w:t>esi</w:t>
      </w:r>
      <w:r>
        <w:rPr>
          <w:color w:val="4C4D4F"/>
          <w:spacing w:val="1"/>
          <w:w w:val="91"/>
          <w:sz w:val="20"/>
        </w:rPr>
        <w:t>s</w:t>
      </w:r>
      <w:r>
        <w:rPr>
          <w:color w:val="4C4D4F"/>
          <w:spacing w:val="2"/>
          <w:w w:val="88"/>
          <w:sz w:val="20"/>
        </w:rPr>
        <w:t>t</w:t>
      </w:r>
      <w:r>
        <w:rPr>
          <w:color w:val="4C4D4F"/>
          <w:w w:val="88"/>
          <w:sz w:val="20"/>
        </w:rPr>
        <w:t>e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88"/>
          <w:sz w:val="20"/>
        </w:rPr>
        <w:t>i</w:t>
      </w:r>
      <w:r>
        <w:rPr>
          <w:color w:val="4C4D4F"/>
          <w:w w:val="88"/>
          <w:sz w:val="20"/>
        </w:rPr>
        <w:t>n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2"/>
          <w:sz w:val="20"/>
        </w:rPr>
        <w:t>quant</w:t>
      </w:r>
      <w:r>
        <w:rPr>
          <w:color w:val="4C4D4F"/>
          <w:w w:val="92"/>
          <w:sz w:val="20"/>
        </w:rPr>
        <w:t>o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3"/>
          <w:sz w:val="20"/>
        </w:rPr>
        <w:t>un</w:t>
      </w:r>
      <w:r>
        <w:rPr>
          <w:color w:val="4C4D4F"/>
          <w:w w:val="93"/>
          <w:sz w:val="20"/>
        </w:rPr>
        <w:t>a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w w:val="92"/>
          <w:sz w:val="20"/>
        </w:rPr>
        <w:t>o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0"/>
          <w:sz w:val="20"/>
        </w:rPr>
        <w:t>pi</w:t>
      </w:r>
      <w:r>
        <w:rPr>
          <w:color w:val="4C4D4F"/>
          <w:w w:val="90"/>
          <w:sz w:val="20"/>
        </w:rPr>
        <w:t>ù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0"/>
          <w:sz w:val="20"/>
        </w:rPr>
        <w:t>pe</w:t>
      </w:r>
      <w:r>
        <w:rPr>
          <w:color w:val="4C4D4F"/>
          <w:spacing w:val="1"/>
          <w:w w:val="90"/>
          <w:sz w:val="20"/>
        </w:rPr>
        <w:t>r</w:t>
      </w:r>
      <w:r>
        <w:rPr>
          <w:color w:val="4C4D4F"/>
          <w:spacing w:val="2"/>
          <w:w w:val="92"/>
          <w:sz w:val="20"/>
        </w:rPr>
        <w:t>son</w:t>
      </w:r>
      <w:r>
        <w:rPr>
          <w:color w:val="4C4D4F"/>
          <w:w w:val="92"/>
          <w:sz w:val="20"/>
        </w:rPr>
        <w:t>e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3"/>
          <w:sz w:val="20"/>
        </w:rPr>
        <w:t>agiscon</w:t>
      </w:r>
      <w:r>
        <w:rPr>
          <w:color w:val="4C4D4F"/>
          <w:w w:val="93"/>
          <w:sz w:val="20"/>
        </w:rPr>
        <w:t>o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2"/>
          <w:sz w:val="20"/>
        </w:rPr>
        <w:t>second</w:t>
      </w:r>
      <w:r>
        <w:rPr>
          <w:color w:val="4C4D4F"/>
          <w:w w:val="92"/>
          <w:sz w:val="20"/>
        </w:rPr>
        <w:t>o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2"/>
          <w:sz w:val="20"/>
        </w:rPr>
        <w:t>d</w:t>
      </w:r>
      <w:r>
        <w:rPr>
          <w:color w:val="4C4D4F"/>
          <w:spacing w:val="1"/>
          <w:w w:val="92"/>
          <w:sz w:val="20"/>
        </w:rPr>
        <w:t>e</w:t>
      </w:r>
      <w:r>
        <w:rPr>
          <w:color w:val="4C4D4F"/>
          <w:spacing w:val="2"/>
          <w:w w:val="88"/>
          <w:sz w:val="20"/>
        </w:rPr>
        <w:t>terminat</w:t>
      </w:r>
      <w:r>
        <w:rPr>
          <w:color w:val="4C4D4F"/>
          <w:w w:val="88"/>
          <w:sz w:val="20"/>
        </w:rPr>
        <w:t>i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2"/>
          <w:sz w:val="20"/>
        </w:rPr>
        <w:t>scop</w:t>
      </w:r>
      <w:r>
        <w:rPr>
          <w:color w:val="4C4D4F"/>
          <w:w w:val="92"/>
          <w:sz w:val="20"/>
        </w:rPr>
        <w:t>i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spacing w:val="2"/>
          <w:w w:val="90"/>
          <w:sz w:val="20"/>
        </w:rPr>
        <w:t>pe</w:t>
      </w:r>
      <w:r>
        <w:rPr>
          <w:color w:val="4C4D4F"/>
          <w:w w:val="90"/>
          <w:sz w:val="20"/>
        </w:rPr>
        <w:t>r</w:t>
      </w:r>
      <w:r>
        <w:rPr>
          <w:color w:val="4C4D4F"/>
          <w:spacing w:val="-13"/>
          <w:sz w:val="20"/>
        </w:rPr>
        <w:t xml:space="preserve"> </w:t>
      </w:r>
      <w:r>
        <w:rPr>
          <w:color w:val="4C4D4F"/>
          <w:w w:val="81"/>
          <w:sz w:val="20"/>
        </w:rPr>
        <w:t>r</w:t>
      </w:r>
      <w:r>
        <w:rPr>
          <w:color w:val="4C4D4F"/>
          <w:spacing w:val="2"/>
          <w:w w:val="96"/>
          <w:sz w:val="20"/>
        </w:rPr>
        <w:t>a</w:t>
      </w:r>
      <w:r>
        <w:rPr>
          <w:color w:val="4C4D4F"/>
          <w:spacing w:val="1"/>
          <w:w w:val="96"/>
          <w:sz w:val="20"/>
        </w:rPr>
        <w:t>g</w:t>
      </w:r>
      <w:r>
        <w:rPr>
          <w:color w:val="4C4D4F"/>
          <w:w w:val="93"/>
          <w:sz w:val="20"/>
        </w:rPr>
        <w:t xml:space="preserve">- </w:t>
      </w:r>
      <w:r>
        <w:rPr>
          <w:color w:val="4C4D4F"/>
          <w:w w:val="95"/>
          <w:sz w:val="20"/>
        </w:rPr>
        <w:t>giungere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un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obiettivo:</w:t>
      </w:r>
      <w:r>
        <w:rPr>
          <w:color w:val="4C4D4F"/>
          <w:spacing w:val="-1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la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remunerazione</w:t>
      </w:r>
      <w:r>
        <w:rPr>
          <w:color w:val="4C4D4F"/>
          <w:spacing w:val="-1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del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capitale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investito,</w:t>
      </w:r>
      <w:r>
        <w:rPr>
          <w:color w:val="4C4D4F"/>
          <w:spacing w:val="-1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intendendo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tali</w:t>
      </w:r>
      <w:r>
        <w:rPr>
          <w:color w:val="4C4D4F"/>
          <w:spacing w:val="-1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accezioni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(capitale</w:t>
      </w:r>
      <w:r>
        <w:rPr>
          <w:color w:val="4C4D4F"/>
          <w:spacing w:val="-1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investito</w:t>
      </w:r>
      <w:r>
        <w:rPr>
          <w:color w:val="4C4D4F"/>
          <w:spacing w:val="-1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 remunerazione)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nel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significato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più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ampio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possibile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senza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alcuna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limitazione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alla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sola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componente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monetaria. </w:t>
      </w:r>
      <w:r>
        <w:rPr>
          <w:color w:val="4C4D4F"/>
          <w:sz w:val="20"/>
        </w:rPr>
        <w:t>Concentrarsi</w:t>
      </w:r>
      <w:r>
        <w:rPr>
          <w:color w:val="4C4D4F"/>
          <w:spacing w:val="-32"/>
          <w:sz w:val="20"/>
        </w:rPr>
        <w:t xml:space="preserve"> </w:t>
      </w:r>
      <w:r>
        <w:rPr>
          <w:color w:val="4C4D4F"/>
          <w:sz w:val="20"/>
        </w:rPr>
        <w:t>sull’organizzazione</w:t>
      </w:r>
      <w:r>
        <w:rPr>
          <w:color w:val="4C4D4F"/>
          <w:spacing w:val="-31"/>
          <w:sz w:val="20"/>
        </w:rPr>
        <w:t xml:space="preserve"> </w:t>
      </w:r>
      <w:r>
        <w:rPr>
          <w:color w:val="4C4D4F"/>
          <w:sz w:val="20"/>
        </w:rPr>
        <w:t>significa</w:t>
      </w:r>
      <w:r>
        <w:rPr>
          <w:color w:val="4C4D4F"/>
          <w:spacing w:val="-31"/>
          <w:sz w:val="20"/>
        </w:rPr>
        <w:t xml:space="preserve"> </w:t>
      </w:r>
      <w:r>
        <w:rPr>
          <w:color w:val="4C4D4F"/>
          <w:sz w:val="20"/>
        </w:rPr>
        <w:t>comprendere</w:t>
      </w:r>
      <w:r>
        <w:rPr>
          <w:color w:val="4C4D4F"/>
          <w:spacing w:val="-31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31"/>
          <w:sz w:val="20"/>
        </w:rPr>
        <w:t xml:space="preserve"> </w:t>
      </w:r>
      <w:r>
        <w:rPr>
          <w:color w:val="4C4D4F"/>
          <w:sz w:val="20"/>
        </w:rPr>
        <w:t>quali</w:t>
      </w:r>
      <w:r>
        <w:rPr>
          <w:color w:val="4C4D4F"/>
          <w:spacing w:val="-2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attori</w:t>
      </w:r>
      <w:r>
        <w:rPr>
          <w:rFonts w:ascii="Century Gothic" w:hAnsi="Century Gothic"/>
          <w:b/>
          <w:color w:val="4C4D4F"/>
          <w:spacing w:val="-1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sarà</w:t>
      </w:r>
      <w:r>
        <w:rPr>
          <w:rFonts w:ascii="Century Gothic" w:hAnsi="Century Gothic"/>
          <w:b/>
          <w:color w:val="4C4D4F"/>
          <w:spacing w:val="-1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affidato</w:t>
      </w:r>
      <w:r>
        <w:rPr>
          <w:rFonts w:ascii="Century Gothic" w:hAnsi="Century Gothic"/>
          <w:b/>
          <w:color w:val="4C4D4F"/>
          <w:spacing w:val="-1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il</w:t>
      </w:r>
      <w:r>
        <w:rPr>
          <w:rFonts w:ascii="Century Gothic" w:hAnsi="Century Gothic"/>
          <w:b/>
          <w:color w:val="4C4D4F"/>
          <w:spacing w:val="-1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compito</w:t>
      </w:r>
      <w:r>
        <w:rPr>
          <w:rFonts w:ascii="Century Gothic" w:hAnsi="Century Gothic"/>
          <w:b/>
          <w:color w:val="4C4D4F"/>
          <w:spacing w:val="-1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di</w:t>
      </w:r>
      <w:r>
        <w:rPr>
          <w:rFonts w:ascii="Century Gothic" w:hAnsi="Century Gothic"/>
          <w:b/>
          <w:color w:val="4C4D4F"/>
          <w:spacing w:val="-14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tenere</w:t>
      </w:r>
      <w:r>
        <w:rPr>
          <w:rFonts w:ascii="Century Gothic" w:hAnsi="Century Gothic"/>
          <w:b/>
          <w:color w:val="4C4D4F"/>
          <w:spacing w:val="-1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vivo l’adeguato</w:t>
      </w:r>
      <w:r>
        <w:rPr>
          <w:rFonts w:ascii="Century Gothic" w:hAnsi="Century Gothic"/>
          <w:b/>
          <w:color w:val="4C4D4F"/>
          <w:spacing w:val="-3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assetto.</w:t>
      </w:r>
      <w:r>
        <w:rPr>
          <w:rFonts w:ascii="Century Gothic" w:hAnsi="Century Gothic"/>
          <w:b/>
          <w:color w:val="4C4D4F"/>
          <w:spacing w:val="-29"/>
          <w:sz w:val="20"/>
        </w:rPr>
        <w:t xml:space="preserve"> </w:t>
      </w:r>
      <w:r>
        <w:rPr>
          <w:color w:val="4C4D4F"/>
          <w:sz w:val="20"/>
        </w:rPr>
        <w:t>Le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figure</w:t>
      </w:r>
      <w:r>
        <w:rPr>
          <w:color w:val="4C4D4F"/>
          <w:spacing w:val="-45"/>
          <w:sz w:val="20"/>
        </w:rPr>
        <w:t xml:space="preserve"> </w:t>
      </w:r>
      <w:r>
        <w:rPr>
          <w:color w:val="4C4D4F"/>
          <w:sz w:val="20"/>
        </w:rPr>
        <w:t>coinvolte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pacing w:val="2"/>
          <w:sz w:val="20"/>
        </w:rPr>
        <w:t>appartengono</w:t>
      </w:r>
      <w:r>
        <w:rPr>
          <w:color w:val="4C4D4F"/>
          <w:spacing w:val="-45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quattro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ruoli</w:t>
      </w:r>
      <w:r>
        <w:rPr>
          <w:color w:val="4C4D4F"/>
          <w:spacing w:val="-45"/>
          <w:sz w:val="20"/>
        </w:rPr>
        <w:t xml:space="preserve"> </w:t>
      </w:r>
      <w:r>
        <w:rPr>
          <w:color w:val="4C4D4F"/>
          <w:sz w:val="20"/>
        </w:rPr>
        <w:t>organizzativi:</w:t>
      </w:r>
      <w:r>
        <w:rPr>
          <w:color w:val="4C4D4F"/>
          <w:spacing w:val="-4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la</w:t>
      </w:r>
      <w:r>
        <w:rPr>
          <w:rFonts w:ascii="Century Gothic" w:hAnsi="Century Gothic"/>
          <w:b/>
          <w:color w:val="4C4D4F"/>
          <w:spacing w:val="-2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governance,</w:t>
      </w:r>
      <w:r>
        <w:rPr>
          <w:rFonts w:ascii="Century Gothic" w:hAnsi="Century Gothic"/>
          <w:b/>
          <w:color w:val="4C4D4F"/>
          <w:spacing w:val="-3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gli</w:t>
      </w:r>
      <w:r>
        <w:rPr>
          <w:rFonts w:ascii="Century Gothic" w:hAnsi="Century Gothic"/>
          <w:b/>
          <w:color w:val="4C4D4F"/>
          <w:spacing w:val="-2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 xml:space="preserve">organi di </w:t>
      </w:r>
      <w:r>
        <w:rPr>
          <w:rFonts w:ascii="Century Gothic" w:hAnsi="Century Gothic"/>
          <w:b/>
          <w:color w:val="4C4D4F"/>
          <w:spacing w:val="2"/>
          <w:sz w:val="20"/>
        </w:rPr>
        <w:t xml:space="preserve">audit, </w:t>
      </w:r>
      <w:r>
        <w:rPr>
          <w:rFonts w:ascii="Century Gothic" w:hAnsi="Century Gothic"/>
          <w:b/>
          <w:color w:val="4C4D4F"/>
          <w:sz w:val="20"/>
        </w:rPr>
        <w:t>l’amministrazione e il</w:t>
      </w:r>
      <w:r>
        <w:rPr>
          <w:rFonts w:ascii="Century Gothic" w:hAnsi="Century Gothic"/>
          <w:b/>
          <w:color w:val="4C4D4F"/>
          <w:spacing w:val="22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controller.</w:t>
      </w:r>
    </w:p>
    <w:p w14:paraId="1F2461E1" w14:textId="77777777" w:rsidR="00D11422" w:rsidRDefault="008B6007">
      <w:pPr>
        <w:pStyle w:val="Corpotesto"/>
        <w:spacing w:before="5"/>
        <w:ind w:left="0"/>
        <w:rPr>
          <w:rFonts w:ascii="Century Gothic"/>
          <w:b/>
          <w:sz w:val="22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14B5E1A9" wp14:editId="209EBF9A">
            <wp:simplePos x="0" y="0"/>
            <wp:positionH relativeFrom="page">
              <wp:posOffset>2433934</wp:posOffset>
            </wp:positionH>
            <wp:positionV relativeFrom="paragraph">
              <wp:posOffset>199514</wp:posOffset>
            </wp:positionV>
            <wp:extent cx="3133863" cy="1580388"/>
            <wp:effectExtent l="0" t="0" r="0" b="0"/>
            <wp:wrapTopAndBottom/>
            <wp:docPr id="1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3863" cy="15803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CBC4FC" w14:textId="77777777" w:rsidR="00D11422" w:rsidRDefault="00D11422">
      <w:pPr>
        <w:pStyle w:val="Corpotesto"/>
        <w:ind w:left="0"/>
        <w:rPr>
          <w:rFonts w:ascii="Century Gothic"/>
          <w:b/>
          <w:sz w:val="24"/>
        </w:rPr>
      </w:pPr>
    </w:p>
    <w:p w14:paraId="1150E5FF" w14:textId="77777777" w:rsidR="00D11422" w:rsidRDefault="00D11422">
      <w:pPr>
        <w:pStyle w:val="Corpotesto"/>
        <w:spacing w:before="6"/>
        <w:ind w:left="0"/>
        <w:rPr>
          <w:rFonts w:ascii="Century Gothic"/>
          <w:b/>
          <w:sz w:val="18"/>
        </w:rPr>
      </w:pPr>
    </w:p>
    <w:p w14:paraId="67941112" w14:textId="77777777" w:rsidR="00D11422" w:rsidRDefault="008B6007">
      <w:pPr>
        <w:spacing w:line="276" w:lineRule="auto"/>
        <w:ind w:left="110" w:right="105"/>
        <w:jc w:val="both"/>
        <w:rPr>
          <w:i/>
          <w:sz w:val="20"/>
        </w:rPr>
      </w:pPr>
      <w:r>
        <w:rPr>
          <w:rFonts w:ascii="Century Gothic" w:hAnsi="Century Gothic"/>
          <w:b/>
          <w:color w:val="4C4D4F"/>
          <w:sz w:val="20"/>
        </w:rPr>
        <w:t>Senza</w:t>
      </w:r>
      <w:r>
        <w:rPr>
          <w:rFonts w:ascii="Century Gothic" w:hAnsi="Century Gothic"/>
          <w:b/>
          <w:color w:val="4C4D4F"/>
          <w:spacing w:val="-1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una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chiara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definizione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della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governance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non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può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esistere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l’adeguato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assetto.</w:t>
      </w:r>
      <w:r>
        <w:rPr>
          <w:rFonts w:ascii="Century Gothic" w:hAnsi="Century Gothic"/>
          <w:b/>
          <w:color w:val="4C4D4F"/>
          <w:spacing w:val="-10"/>
          <w:sz w:val="20"/>
        </w:rPr>
        <w:t xml:space="preserve"> </w:t>
      </w:r>
      <w:r>
        <w:rPr>
          <w:color w:val="4C4D4F"/>
          <w:sz w:val="20"/>
        </w:rPr>
        <w:t>È</w:t>
      </w:r>
      <w:r>
        <w:rPr>
          <w:color w:val="4C4D4F"/>
          <w:spacing w:val="-28"/>
          <w:sz w:val="20"/>
        </w:rPr>
        <w:t xml:space="preserve"> </w:t>
      </w:r>
      <w:r>
        <w:rPr>
          <w:color w:val="4C4D4F"/>
          <w:sz w:val="20"/>
        </w:rPr>
        <w:t>stato</w:t>
      </w:r>
      <w:r>
        <w:rPr>
          <w:color w:val="4C4D4F"/>
          <w:spacing w:val="-28"/>
          <w:sz w:val="20"/>
        </w:rPr>
        <w:t xml:space="preserve"> </w:t>
      </w:r>
      <w:r>
        <w:rPr>
          <w:color w:val="4C4D4F"/>
          <w:sz w:val="20"/>
        </w:rPr>
        <w:t xml:space="preserve">recentemente </w:t>
      </w:r>
      <w:r>
        <w:rPr>
          <w:color w:val="4C4D4F"/>
          <w:w w:val="95"/>
          <w:sz w:val="20"/>
        </w:rPr>
        <w:t>chiarito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che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l’unico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responsabile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dell’adeguato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assetto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è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l’amministratore,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o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meglio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ancora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chi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incarna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la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figura dell’imprenditore.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Gli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altri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soggetti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potranno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al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limite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dare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giudizi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consigli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ma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gli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amministratori,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come</w:t>
      </w:r>
      <w:r>
        <w:rPr>
          <w:color w:val="4C4D4F"/>
          <w:spacing w:val="-3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chiarito dall’art.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2476</w:t>
      </w:r>
      <w:r>
        <w:rPr>
          <w:color w:val="4C4D4F"/>
          <w:spacing w:val="-1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sesto</w:t>
      </w:r>
      <w:r>
        <w:rPr>
          <w:color w:val="4C4D4F"/>
          <w:spacing w:val="-1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comma,</w:t>
      </w:r>
      <w:r>
        <w:rPr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«rispondono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verso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i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creditori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sociali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per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l’inosservanza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degli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obblighi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>inerenti</w:t>
      </w:r>
      <w:r>
        <w:rPr>
          <w:i/>
          <w:color w:val="4C4D4F"/>
          <w:spacing w:val="-18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 xml:space="preserve">alla </w:t>
      </w:r>
      <w:r>
        <w:rPr>
          <w:i/>
          <w:color w:val="4C4D4F"/>
          <w:spacing w:val="2"/>
          <w:sz w:val="20"/>
        </w:rPr>
        <w:t>conservazione</w:t>
      </w:r>
      <w:r>
        <w:rPr>
          <w:i/>
          <w:color w:val="4C4D4F"/>
          <w:spacing w:val="-21"/>
          <w:sz w:val="20"/>
        </w:rPr>
        <w:t xml:space="preserve"> </w:t>
      </w:r>
      <w:r>
        <w:rPr>
          <w:i/>
          <w:color w:val="4C4D4F"/>
          <w:sz w:val="20"/>
        </w:rPr>
        <w:t>dell’integrità</w:t>
      </w:r>
      <w:r>
        <w:rPr>
          <w:i/>
          <w:color w:val="4C4D4F"/>
          <w:spacing w:val="-20"/>
          <w:sz w:val="20"/>
        </w:rPr>
        <w:t xml:space="preserve"> </w:t>
      </w:r>
      <w:r>
        <w:rPr>
          <w:i/>
          <w:color w:val="4C4D4F"/>
          <w:sz w:val="20"/>
        </w:rPr>
        <w:t>del</w:t>
      </w:r>
      <w:r>
        <w:rPr>
          <w:i/>
          <w:color w:val="4C4D4F"/>
          <w:spacing w:val="-20"/>
          <w:sz w:val="20"/>
        </w:rPr>
        <w:t xml:space="preserve"> </w:t>
      </w:r>
      <w:r>
        <w:rPr>
          <w:i/>
          <w:color w:val="4C4D4F"/>
          <w:sz w:val="20"/>
        </w:rPr>
        <w:t>patrimonio</w:t>
      </w:r>
      <w:r>
        <w:rPr>
          <w:i/>
          <w:color w:val="4C4D4F"/>
          <w:spacing w:val="-20"/>
          <w:sz w:val="20"/>
        </w:rPr>
        <w:t xml:space="preserve"> </w:t>
      </w:r>
      <w:r>
        <w:rPr>
          <w:i/>
          <w:color w:val="4C4D4F"/>
          <w:sz w:val="20"/>
        </w:rPr>
        <w:t>sociale».</w:t>
      </w:r>
    </w:p>
    <w:p w14:paraId="365FCA8A" w14:textId="77777777" w:rsidR="00D11422" w:rsidRDefault="008B6007">
      <w:pPr>
        <w:pStyle w:val="Corpotesto"/>
        <w:spacing w:line="276" w:lineRule="auto"/>
        <w:ind w:right="106"/>
        <w:jc w:val="both"/>
      </w:pPr>
      <w:r>
        <w:rPr>
          <w:color w:val="4C4D4F"/>
          <w:w w:val="95"/>
        </w:rPr>
        <w:t>La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governance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principale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responsabile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(anche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sotto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profilo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civile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penale)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funzionamento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 xml:space="preserve">dell’adegua- </w:t>
      </w:r>
      <w:r>
        <w:rPr>
          <w:color w:val="4C4D4F"/>
          <w:spacing w:val="2"/>
          <w:w w:val="89"/>
        </w:rPr>
        <w:t>t</w:t>
      </w:r>
      <w:r>
        <w:rPr>
          <w:color w:val="4C4D4F"/>
          <w:w w:val="89"/>
        </w:rPr>
        <w:t>o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94"/>
        </w:rPr>
        <w:t>ass</w:t>
      </w:r>
      <w:r>
        <w:rPr>
          <w:color w:val="4C4D4F"/>
          <w:spacing w:val="1"/>
          <w:w w:val="94"/>
        </w:rPr>
        <w:t>e</w:t>
      </w:r>
      <w:r>
        <w:rPr>
          <w:color w:val="4C4D4F"/>
          <w:spacing w:val="3"/>
          <w:w w:val="85"/>
        </w:rPr>
        <w:t>t</w:t>
      </w:r>
      <w:r>
        <w:rPr>
          <w:color w:val="4C4D4F"/>
          <w:spacing w:val="2"/>
          <w:w w:val="89"/>
        </w:rPr>
        <w:t>t</w:t>
      </w:r>
      <w:r>
        <w:rPr>
          <w:color w:val="4C4D4F"/>
          <w:spacing w:val="-2"/>
          <w:w w:val="89"/>
        </w:rPr>
        <w:t>o</w:t>
      </w:r>
      <w:r>
        <w:rPr>
          <w:color w:val="4C4D4F"/>
          <w:w w:val="61"/>
        </w:rPr>
        <w:t>.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94"/>
        </w:rPr>
        <w:t>D</w:t>
      </w:r>
      <w:r>
        <w:rPr>
          <w:color w:val="4C4D4F"/>
          <w:spacing w:val="1"/>
          <w:w w:val="94"/>
        </w:rPr>
        <w:t>o</w:t>
      </w:r>
      <w:r>
        <w:rPr>
          <w:color w:val="4C4D4F"/>
          <w:spacing w:val="2"/>
          <w:w w:val="85"/>
        </w:rPr>
        <w:t>v</w:t>
      </w:r>
      <w:r>
        <w:rPr>
          <w:color w:val="4C4D4F"/>
          <w:w w:val="85"/>
        </w:rPr>
        <w:t>r</w:t>
      </w:r>
      <w:r>
        <w:rPr>
          <w:color w:val="4C4D4F"/>
          <w:w w:val="98"/>
        </w:rPr>
        <w:t>à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91"/>
        </w:rPr>
        <w:t>fissarn</w:t>
      </w:r>
      <w:r>
        <w:rPr>
          <w:color w:val="4C4D4F"/>
          <w:w w:val="91"/>
        </w:rPr>
        <w:t>e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89"/>
        </w:rPr>
        <w:t>gl</w:t>
      </w:r>
      <w:r>
        <w:rPr>
          <w:color w:val="4C4D4F"/>
          <w:w w:val="89"/>
        </w:rPr>
        <w:t>i</w:t>
      </w:r>
      <w:r>
        <w:rPr>
          <w:color w:val="4C4D4F"/>
          <w:spacing w:val="-26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94"/>
        </w:rPr>
        <w:t>obi</w:t>
      </w:r>
      <w:r>
        <w:rPr>
          <w:rFonts w:ascii="Century Gothic" w:hAnsi="Century Gothic"/>
          <w:b/>
          <w:color w:val="4C4D4F"/>
          <w:w w:val="94"/>
        </w:rPr>
        <w:t>e</w:t>
      </w:r>
      <w:r>
        <w:rPr>
          <w:rFonts w:ascii="Century Gothic" w:hAnsi="Century Gothic"/>
          <w:b/>
          <w:color w:val="4C4D4F"/>
          <w:spacing w:val="-1"/>
          <w:w w:val="132"/>
        </w:rPr>
        <w:t>t</w:t>
      </w:r>
      <w:r>
        <w:rPr>
          <w:rFonts w:ascii="Century Gothic" w:hAnsi="Century Gothic"/>
          <w:b/>
          <w:color w:val="4C4D4F"/>
          <w:spacing w:val="2"/>
          <w:w w:val="111"/>
        </w:rPr>
        <w:t>tiv</w:t>
      </w:r>
      <w:r>
        <w:rPr>
          <w:rFonts w:ascii="Century Gothic" w:hAnsi="Century Gothic"/>
          <w:b/>
          <w:color w:val="4C4D4F"/>
          <w:spacing w:val="1"/>
          <w:w w:val="111"/>
        </w:rPr>
        <w:t>i</w:t>
      </w:r>
      <w:r>
        <w:rPr>
          <w:color w:val="4C4D4F"/>
          <w:w w:val="61"/>
        </w:rPr>
        <w:t>,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92"/>
        </w:rPr>
        <w:t>ch</w:t>
      </w:r>
      <w:r>
        <w:rPr>
          <w:color w:val="4C4D4F"/>
          <w:w w:val="92"/>
        </w:rPr>
        <w:t>e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91"/>
        </w:rPr>
        <w:t>dipende</w:t>
      </w:r>
      <w:r>
        <w:rPr>
          <w:color w:val="4C4D4F"/>
          <w:w w:val="91"/>
        </w:rPr>
        <w:t>r</w:t>
      </w:r>
      <w:r>
        <w:rPr>
          <w:color w:val="4C4D4F"/>
          <w:spacing w:val="2"/>
          <w:w w:val="93"/>
        </w:rPr>
        <w:t>ann</w:t>
      </w:r>
      <w:r>
        <w:rPr>
          <w:color w:val="4C4D4F"/>
          <w:w w:val="93"/>
        </w:rPr>
        <w:t>o</w:t>
      </w:r>
      <w:r>
        <w:rPr>
          <w:color w:val="4C4D4F"/>
          <w:spacing w:val="-26"/>
        </w:rPr>
        <w:t xml:space="preserve"> </w:t>
      </w:r>
      <w:r>
        <w:rPr>
          <w:color w:val="4C4D4F"/>
          <w:w w:val="98"/>
        </w:rPr>
        <w:t>a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87"/>
        </w:rPr>
        <w:t>lo</w:t>
      </w:r>
      <w:r>
        <w:rPr>
          <w:color w:val="4C4D4F"/>
          <w:w w:val="87"/>
        </w:rPr>
        <w:t>r</w:t>
      </w:r>
      <w:r>
        <w:rPr>
          <w:color w:val="4C4D4F"/>
          <w:w w:val="92"/>
        </w:rPr>
        <w:t>o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1"/>
          <w:w w:val="88"/>
        </w:rPr>
        <w:t>v</w:t>
      </w:r>
      <w:r>
        <w:rPr>
          <w:color w:val="4C4D4F"/>
          <w:spacing w:val="2"/>
          <w:w w:val="91"/>
        </w:rPr>
        <w:t>olt</w:t>
      </w:r>
      <w:r>
        <w:rPr>
          <w:color w:val="4C4D4F"/>
          <w:w w:val="91"/>
        </w:rPr>
        <w:t>a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92"/>
        </w:rPr>
        <w:t>dall</w:t>
      </w:r>
      <w:r>
        <w:rPr>
          <w:color w:val="4C4D4F"/>
          <w:w w:val="92"/>
        </w:rPr>
        <w:t>o</w:t>
      </w:r>
      <w:r>
        <w:rPr>
          <w:color w:val="4C4D4F"/>
          <w:spacing w:val="-26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97"/>
        </w:rPr>
        <w:t>scenari</w:t>
      </w:r>
      <w:r>
        <w:rPr>
          <w:rFonts w:ascii="Century Gothic" w:hAnsi="Century Gothic"/>
          <w:b/>
          <w:color w:val="4C4D4F"/>
          <w:w w:val="97"/>
        </w:rPr>
        <w:t>o</w:t>
      </w:r>
      <w:r>
        <w:rPr>
          <w:rFonts w:ascii="Century Gothic" w:hAnsi="Century Gothic"/>
          <w:b/>
          <w:color w:val="4C4D4F"/>
          <w:spacing w:val="-12"/>
        </w:rPr>
        <w:t xml:space="preserve"> </w:t>
      </w:r>
      <w:r>
        <w:rPr>
          <w:color w:val="4C4D4F"/>
          <w:w w:val="90"/>
        </w:rPr>
        <w:t>e</w:t>
      </w:r>
      <w:r>
        <w:rPr>
          <w:color w:val="4C4D4F"/>
          <w:spacing w:val="-26"/>
        </w:rPr>
        <w:t xml:space="preserve"> </w:t>
      </w:r>
      <w:r>
        <w:rPr>
          <w:color w:val="4C4D4F"/>
          <w:spacing w:val="2"/>
          <w:w w:val="93"/>
        </w:rPr>
        <w:t>dall</w:t>
      </w:r>
      <w:r>
        <w:rPr>
          <w:color w:val="4C4D4F"/>
          <w:w w:val="93"/>
        </w:rPr>
        <w:t>a</w:t>
      </w:r>
      <w:r>
        <w:rPr>
          <w:color w:val="4C4D4F"/>
          <w:spacing w:val="-26"/>
        </w:rPr>
        <w:t xml:space="preserve"> </w:t>
      </w:r>
      <w:r>
        <w:rPr>
          <w:rFonts w:ascii="Century Gothic" w:hAnsi="Century Gothic"/>
          <w:b/>
          <w:color w:val="4C4D4F"/>
          <w:spacing w:val="1"/>
          <w:w w:val="114"/>
        </w:rPr>
        <w:t>s</w:t>
      </w:r>
      <w:r>
        <w:rPr>
          <w:rFonts w:ascii="Century Gothic" w:hAnsi="Century Gothic"/>
          <w:b/>
          <w:color w:val="4C4D4F"/>
          <w:spacing w:val="2"/>
          <w:w w:val="130"/>
        </w:rPr>
        <w:t>t</w:t>
      </w:r>
      <w:r>
        <w:rPr>
          <w:rFonts w:ascii="Century Gothic" w:hAnsi="Century Gothic"/>
          <w:b/>
          <w:color w:val="4C4D4F"/>
          <w:w w:val="130"/>
        </w:rPr>
        <w:t>r</w:t>
      </w:r>
      <w:r>
        <w:rPr>
          <w:rFonts w:ascii="Century Gothic" w:hAnsi="Century Gothic"/>
          <w:b/>
          <w:color w:val="4C4D4F"/>
          <w:spacing w:val="2"/>
          <w:w w:val="98"/>
        </w:rPr>
        <w:t>ategi</w:t>
      </w:r>
      <w:r>
        <w:rPr>
          <w:rFonts w:ascii="Century Gothic" w:hAnsi="Century Gothic"/>
          <w:b/>
          <w:color w:val="4C4D4F"/>
          <w:w w:val="98"/>
        </w:rPr>
        <w:t>a</w:t>
      </w:r>
      <w:r>
        <w:rPr>
          <w:rFonts w:ascii="Century Gothic" w:hAnsi="Century Gothic"/>
          <w:b/>
          <w:color w:val="4C4D4F"/>
          <w:spacing w:val="-7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97"/>
        </w:rPr>
        <w:t xml:space="preserve">aziendale </w:t>
      </w:r>
      <w:r>
        <w:rPr>
          <w:color w:val="4C4D4F"/>
          <w:w w:val="95"/>
        </w:rPr>
        <w:t>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verificare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validità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delle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risposte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ottenute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nonché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l’</w:t>
      </w:r>
      <w:r>
        <w:rPr>
          <w:rFonts w:ascii="Century Gothic" w:hAnsi="Century Gothic"/>
          <w:b/>
          <w:color w:val="4C4D4F"/>
          <w:w w:val="95"/>
        </w:rPr>
        <w:t>impegno</w:t>
      </w:r>
      <w:r>
        <w:rPr>
          <w:rFonts w:ascii="Century Gothic" w:hAnsi="Century Gothic"/>
          <w:b/>
          <w:color w:val="4C4D4F"/>
          <w:spacing w:val="-2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>organizzativo</w:t>
      </w:r>
      <w:r>
        <w:rPr>
          <w:rFonts w:ascii="Century Gothic" w:hAnsi="Century Gothic"/>
          <w:b/>
          <w:color w:val="4C4D4F"/>
          <w:spacing w:val="-7"/>
          <w:w w:val="95"/>
        </w:rPr>
        <w:t xml:space="preserve"> </w:t>
      </w:r>
      <w:r>
        <w:rPr>
          <w:color w:val="4C4D4F"/>
          <w:w w:val="95"/>
        </w:rPr>
        <w:t>necessario,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destinando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risorse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 xml:space="preserve">e </w:t>
      </w:r>
      <w:r>
        <w:rPr>
          <w:color w:val="4C4D4F"/>
        </w:rPr>
        <w:t>fissando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obiettivi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informativi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termini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tempi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qualità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delle</w:t>
      </w:r>
      <w:r>
        <w:rPr>
          <w:color w:val="4C4D4F"/>
          <w:spacing w:val="-24"/>
        </w:rPr>
        <w:t xml:space="preserve"> </w:t>
      </w:r>
      <w:r>
        <w:rPr>
          <w:color w:val="4C4D4F"/>
        </w:rPr>
        <w:t>informazioni.</w:t>
      </w:r>
    </w:p>
    <w:p w14:paraId="13E9D24C" w14:textId="77777777" w:rsidR="00D11422" w:rsidRDefault="008B6007">
      <w:pPr>
        <w:pStyle w:val="Corpotesto"/>
        <w:spacing w:line="276" w:lineRule="auto"/>
        <w:ind w:right="105"/>
        <w:jc w:val="both"/>
      </w:pPr>
      <w:r>
        <w:rPr>
          <w:color w:val="4C4D4F"/>
          <w:w w:val="95"/>
        </w:rPr>
        <w:t>L’organo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amministrativo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comitato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direzione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laddove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presente,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dovrebbe,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sede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adeguamento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dell’as- setto,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nominare</w:t>
      </w:r>
      <w:r>
        <w:rPr>
          <w:color w:val="4C4D4F"/>
          <w:spacing w:val="-30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>un</w:t>
      </w:r>
      <w:r>
        <w:rPr>
          <w:rFonts w:ascii="Century Gothic" w:hAnsi="Century Gothic"/>
          <w:b/>
          <w:color w:val="4C4D4F"/>
          <w:spacing w:val="-12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>team</w:t>
      </w:r>
      <w:r>
        <w:rPr>
          <w:rFonts w:ascii="Century Gothic" w:hAnsi="Century Gothic"/>
          <w:b/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anche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spacing w:val="2"/>
          <w:w w:val="95"/>
        </w:rPr>
        <w:t>partecipazione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consulenti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esterni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cui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affidare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progetto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seguirne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spacing w:val="2"/>
          <w:w w:val="95"/>
        </w:rPr>
        <w:t xml:space="preserve">poi </w:t>
      </w:r>
      <w:r>
        <w:rPr>
          <w:color w:val="4C4D4F"/>
          <w:w w:val="95"/>
        </w:rPr>
        <w:t>gli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sviluppi,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intervenendo,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laddove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necessario.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Una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volta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realizzato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sistema,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governance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dovrebbe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essere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spacing w:val="-5"/>
          <w:w w:val="95"/>
        </w:rPr>
        <w:t xml:space="preserve">il </w:t>
      </w:r>
      <w:r>
        <w:rPr>
          <w:color w:val="4C4D4F"/>
          <w:w w:val="95"/>
        </w:rPr>
        <w:t>primo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promotore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sua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diffusione,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vigilando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sulle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procedure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preposte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all’ottenimento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dei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dati.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Come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spacing w:val="2"/>
          <w:w w:val="95"/>
        </w:rPr>
        <w:t xml:space="preserve">alcuni </w:t>
      </w:r>
      <w:r>
        <w:rPr>
          <w:color w:val="4C4D4F"/>
          <w:w w:val="95"/>
        </w:rPr>
        <w:t>commentatori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hanno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avuto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modo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sottolineare,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sarebbe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spacing w:val="2"/>
          <w:w w:val="95"/>
        </w:rPr>
        <w:t>opportuno,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una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volta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definito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funzionamento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dell’a- deguato assetto organizzativo, contabile e amministrativo, formalizzare la sua approvazione mediante</w:t>
      </w:r>
      <w:r>
        <w:rPr>
          <w:color w:val="4C4D4F"/>
          <w:spacing w:val="-12"/>
          <w:w w:val="95"/>
        </w:rPr>
        <w:t xml:space="preserve"> </w:t>
      </w:r>
      <w:r>
        <w:rPr>
          <w:color w:val="4C4D4F"/>
          <w:spacing w:val="2"/>
          <w:w w:val="95"/>
        </w:rPr>
        <w:t>una</w:t>
      </w:r>
    </w:p>
    <w:p w14:paraId="0C357000" w14:textId="77777777" w:rsidR="00D11422" w:rsidRDefault="00D11422">
      <w:pPr>
        <w:spacing w:line="276" w:lineRule="auto"/>
        <w:jc w:val="both"/>
        <w:sectPr w:rsidR="00D11422">
          <w:pgSz w:w="11910" w:h="16840"/>
          <w:pgMar w:top="1600" w:right="740" w:bottom="1040" w:left="740" w:header="274" w:footer="844" w:gutter="0"/>
          <w:cols w:space="720"/>
        </w:sectPr>
      </w:pPr>
    </w:p>
    <w:p w14:paraId="791660ED" w14:textId="77777777" w:rsidR="00D11422" w:rsidRDefault="004B32BB">
      <w:pPr>
        <w:pStyle w:val="Corpotesto"/>
        <w:spacing w:before="97" w:line="276" w:lineRule="auto"/>
        <w:ind w:right="5055"/>
        <w:jc w:val="both"/>
      </w:pPr>
      <w:r>
        <w:lastRenderedPageBreak/>
        <w:pict w14:anchorId="05293B0F">
          <v:group id="_x0000_s1026" style="position:absolute;left:0;text-align:left;margin-left:316.95pt;margin-top:7.95pt;width:235.3pt;height:226.8pt;z-index:15730176;mso-position-horizontal-relative:page" coordorigin="6339,159" coordsize="4706,4536">
            <v:rect id="_x0000_s1029" style="position:absolute;left:6338;top:158;width:4706;height:4536" fillcolor="#005890" stroked="f"/>
            <v:shape id="_x0000_s1028" style="position:absolute;left:10048;top:3676;width:669;height:673" coordorigin="10049,3677" coordsize="669,673" o:spt="100" adj="0,,0" path="m10132,3881r-83,l10049,4349r83,l10132,3881xm10269,4044r-83,l10186,4349r83,l10269,4044xm10425,4157r-84,l10341,4349r84,l10425,4157xm10580,4044r-83,l10497,4349r83,l10580,4044xm10701,3724r-19,-18l10382,4003r-223,-266l10207,3697r-143,-20l10059,3822r45,-38l10378,4110r,l10378,4111r36,-43l10425,4054r,l10701,3724xm10717,3881r-83,l10634,4349r83,l10717,3881xe" fillcolor="#96a5c5" stroked="f">
              <v:stroke joinstyle="round"/>
              <v:formulas/>
              <v:path arrowok="t" o:connecttype="segments"/>
            </v:shape>
            <v:shape id="_x0000_s1027" type="#_x0000_t202" style="position:absolute;left:6489;top:309;width:4404;height:4234" filled="f" strokecolor="#96a5c5" strokeweight=".33197mm">
              <v:textbox inset="0,0,0,0">
                <w:txbxContent>
                  <w:p w14:paraId="22709A72" w14:textId="77777777" w:rsidR="00D11422" w:rsidRDefault="00D11422">
                    <w:pPr>
                      <w:spacing w:before="9"/>
                      <w:rPr>
                        <w:sz w:val="42"/>
                      </w:rPr>
                    </w:pPr>
                  </w:p>
                  <w:p w14:paraId="54E1D09E" w14:textId="77777777" w:rsidR="00D11422" w:rsidRDefault="008B6007">
                    <w:pPr>
                      <w:spacing w:line="220" w:lineRule="auto"/>
                      <w:ind w:left="345" w:right="1041" w:hanging="171"/>
                      <w:rPr>
                        <w:rFonts w:ascii="Tahoma" w:hAnsi="Tahoma"/>
                        <w:b/>
                        <w:sz w:val="38"/>
                      </w:rPr>
                    </w:pPr>
                    <w:r>
                      <w:rPr>
                        <w:rFonts w:ascii="Tahoma" w:hAnsi="Tahoma"/>
                        <w:b/>
                        <w:color w:val="DF0085"/>
                        <w:w w:val="85"/>
                        <w:sz w:val="38"/>
                      </w:rPr>
                      <w:t xml:space="preserve">“Nostetur re pero </w:t>
                    </w:r>
                    <w:r>
                      <w:rPr>
                        <w:rFonts w:ascii="Tahoma" w:hAnsi="Tahoma"/>
                        <w:b/>
                        <w:color w:val="DF0085"/>
                        <w:w w:val="70"/>
                        <w:sz w:val="38"/>
                      </w:rPr>
                      <w:t xml:space="preserve">experumqui optibus </w:t>
                    </w:r>
                    <w:r>
                      <w:rPr>
                        <w:rFonts w:ascii="Tahoma" w:hAnsi="Tahoma"/>
                        <w:b/>
                        <w:color w:val="DF0085"/>
                        <w:w w:val="75"/>
                        <w:sz w:val="38"/>
                      </w:rPr>
                      <w:t>ex et esequatiaspe</w:t>
                    </w:r>
                  </w:p>
                  <w:p w14:paraId="760D28FE" w14:textId="77777777" w:rsidR="00D11422" w:rsidRDefault="008B6007">
                    <w:pPr>
                      <w:spacing w:line="220" w:lineRule="auto"/>
                      <w:ind w:left="345" w:right="354"/>
                      <w:rPr>
                        <w:rFonts w:ascii="Tahoma"/>
                        <w:b/>
                        <w:sz w:val="38"/>
                      </w:rPr>
                    </w:pPr>
                    <w:r>
                      <w:rPr>
                        <w:rFonts w:ascii="Tahoma"/>
                        <w:b/>
                        <w:color w:val="DF0085"/>
                        <w:spacing w:val="2"/>
                        <w:w w:val="70"/>
                        <w:sz w:val="38"/>
                      </w:rPr>
                      <w:t xml:space="preserve">premquaeptas </w:t>
                    </w:r>
                    <w:r>
                      <w:rPr>
                        <w:rFonts w:ascii="Tahoma"/>
                        <w:b/>
                        <w:color w:val="DF0085"/>
                        <w:spacing w:val="3"/>
                        <w:w w:val="70"/>
                        <w:sz w:val="38"/>
                      </w:rPr>
                      <w:t xml:space="preserve">nimagni </w:t>
                    </w:r>
                    <w:r>
                      <w:rPr>
                        <w:rFonts w:ascii="Tahoma"/>
                        <w:b/>
                        <w:color w:val="DF0085"/>
                        <w:w w:val="85"/>
                        <w:sz w:val="38"/>
                      </w:rPr>
                      <w:t>con</w:t>
                    </w:r>
                    <w:r>
                      <w:rPr>
                        <w:rFonts w:ascii="Tahoma"/>
                        <w:b/>
                        <w:color w:val="DF0085"/>
                        <w:spacing w:val="-57"/>
                        <w:w w:val="85"/>
                        <w:sz w:val="38"/>
                      </w:rPr>
                      <w:t xml:space="preserve"> </w:t>
                    </w:r>
                    <w:r>
                      <w:rPr>
                        <w:rFonts w:ascii="Tahoma"/>
                        <w:b/>
                        <w:color w:val="DF0085"/>
                        <w:w w:val="85"/>
                        <w:sz w:val="38"/>
                      </w:rPr>
                      <w:t>re</w:t>
                    </w:r>
                    <w:r>
                      <w:rPr>
                        <w:rFonts w:ascii="Tahoma"/>
                        <w:b/>
                        <w:color w:val="DF0085"/>
                        <w:spacing w:val="-57"/>
                        <w:w w:val="85"/>
                        <w:sz w:val="38"/>
                      </w:rPr>
                      <w:t xml:space="preserve"> </w:t>
                    </w:r>
                    <w:r>
                      <w:rPr>
                        <w:rFonts w:ascii="Tahoma"/>
                        <w:b/>
                        <w:color w:val="DF0085"/>
                        <w:spacing w:val="2"/>
                        <w:w w:val="85"/>
                        <w:sz w:val="38"/>
                      </w:rPr>
                      <w:t>exerspictur?</w:t>
                    </w:r>
                  </w:p>
                  <w:p w14:paraId="71EA922E" w14:textId="77777777" w:rsidR="00D11422" w:rsidRDefault="008B6007">
                    <w:pPr>
                      <w:spacing w:line="424" w:lineRule="exact"/>
                      <w:ind w:left="345"/>
                      <w:rPr>
                        <w:rFonts w:ascii="Tahoma" w:hAnsi="Tahoma"/>
                        <w:b/>
                        <w:sz w:val="38"/>
                      </w:rPr>
                    </w:pPr>
                    <w:r>
                      <w:rPr>
                        <w:rFonts w:ascii="Tahoma" w:hAnsi="Tahoma"/>
                        <w:b/>
                        <w:color w:val="DF0085"/>
                        <w:w w:val="80"/>
                        <w:sz w:val="38"/>
                      </w:rPr>
                      <w:t>Quationsedis ius ut vit”</w:t>
                    </w:r>
                  </w:p>
                </w:txbxContent>
              </v:textbox>
            </v:shape>
            <w10:wrap anchorx="page"/>
          </v:group>
        </w:pict>
      </w:r>
      <w:r w:rsidR="008B6007">
        <w:rPr>
          <w:color w:val="4C4D4F"/>
          <w:w w:val="95"/>
        </w:rPr>
        <w:t>riunione</w:t>
      </w:r>
      <w:r w:rsidR="008B6007">
        <w:rPr>
          <w:color w:val="4C4D4F"/>
          <w:spacing w:val="-18"/>
          <w:w w:val="95"/>
        </w:rPr>
        <w:t xml:space="preserve"> </w:t>
      </w:r>
      <w:r w:rsidR="008B6007">
        <w:rPr>
          <w:color w:val="4C4D4F"/>
          <w:w w:val="95"/>
        </w:rPr>
        <w:t>appositamente</w:t>
      </w:r>
      <w:r w:rsidR="008B6007">
        <w:rPr>
          <w:color w:val="4C4D4F"/>
          <w:spacing w:val="-18"/>
          <w:w w:val="95"/>
        </w:rPr>
        <w:t xml:space="preserve"> </w:t>
      </w:r>
      <w:r w:rsidR="008B6007">
        <w:rPr>
          <w:color w:val="4C4D4F"/>
          <w:w w:val="95"/>
        </w:rPr>
        <w:t>dedicata</w:t>
      </w:r>
      <w:r w:rsidR="008B6007">
        <w:rPr>
          <w:color w:val="4C4D4F"/>
          <w:spacing w:val="-17"/>
          <w:w w:val="95"/>
        </w:rPr>
        <w:t xml:space="preserve"> </w:t>
      </w:r>
      <w:r w:rsidR="008B6007">
        <w:rPr>
          <w:color w:val="4C4D4F"/>
          <w:w w:val="95"/>
        </w:rPr>
        <w:t>e,</w:t>
      </w:r>
      <w:r w:rsidR="008B6007">
        <w:rPr>
          <w:color w:val="4C4D4F"/>
          <w:spacing w:val="-18"/>
          <w:w w:val="95"/>
        </w:rPr>
        <w:t xml:space="preserve"> </w:t>
      </w:r>
      <w:r w:rsidR="008B6007">
        <w:rPr>
          <w:color w:val="4C4D4F"/>
          <w:w w:val="95"/>
        </w:rPr>
        <w:t>qualora</w:t>
      </w:r>
      <w:r w:rsidR="008B6007">
        <w:rPr>
          <w:color w:val="4C4D4F"/>
          <w:spacing w:val="-17"/>
          <w:w w:val="95"/>
        </w:rPr>
        <w:t xml:space="preserve"> </w:t>
      </w:r>
      <w:r w:rsidR="008B6007">
        <w:rPr>
          <w:color w:val="4C4D4F"/>
          <w:w w:val="95"/>
        </w:rPr>
        <w:t>ritenuto</w:t>
      </w:r>
      <w:r w:rsidR="008B6007">
        <w:rPr>
          <w:color w:val="4C4D4F"/>
          <w:spacing w:val="-18"/>
          <w:w w:val="95"/>
        </w:rPr>
        <w:t xml:space="preserve"> </w:t>
      </w:r>
      <w:r w:rsidR="008B6007">
        <w:rPr>
          <w:color w:val="4C4D4F"/>
          <w:spacing w:val="-3"/>
          <w:w w:val="95"/>
        </w:rPr>
        <w:t xml:space="preserve">op- </w:t>
      </w:r>
      <w:r w:rsidR="008B6007">
        <w:rPr>
          <w:color w:val="4C4D4F"/>
          <w:spacing w:val="2"/>
          <w:w w:val="95"/>
        </w:rPr>
        <w:t>portuno,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sottoporlo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ai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soci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per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un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ulteriore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 xml:space="preserve">approvazione. </w:t>
      </w:r>
      <w:r w:rsidR="008B6007">
        <w:rPr>
          <w:color w:val="4C4D4F"/>
        </w:rPr>
        <w:t>Nell’area</w:t>
      </w:r>
      <w:r w:rsidR="008B6007">
        <w:rPr>
          <w:color w:val="4C4D4F"/>
          <w:spacing w:val="-53"/>
        </w:rPr>
        <w:t xml:space="preserve"> </w:t>
      </w:r>
      <w:r w:rsidR="008B6007">
        <w:rPr>
          <w:color w:val="4C4D4F"/>
        </w:rPr>
        <w:t>dei</w:t>
      </w:r>
      <w:r w:rsidR="008B6007">
        <w:rPr>
          <w:color w:val="4C4D4F"/>
          <w:spacing w:val="-53"/>
        </w:rPr>
        <w:t xml:space="preserve"> </w:t>
      </w:r>
      <w:r w:rsidR="008B6007">
        <w:rPr>
          <w:rFonts w:ascii="Century Gothic" w:hAnsi="Century Gothic"/>
          <w:b/>
          <w:color w:val="4C4D4F"/>
        </w:rPr>
        <w:t>controlli</w:t>
      </w:r>
      <w:r w:rsidR="008B6007">
        <w:rPr>
          <w:rFonts w:ascii="Century Gothic" w:hAnsi="Century Gothic"/>
          <w:b/>
          <w:color w:val="4C4D4F"/>
          <w:spacing w:val="-37"/>
        </w:rPr>
        <w:t xml:space="preserve"> </w:t>
      </w:r>
      <w:r w:rsidR="008B6007">
        <w:rPr>
          <w:rFonts w:ascii="Century Gothic" w:hAnsi="Century Gothic"/>
          <w:b/>
          <w:color w:val="4C4D4F"/>
        </w:rPr>
        <w:t>o</w:t>
      </w:r>
      <w:r w:rsidR="008B6007">
        <w:rPr>
          <w:rFonts w:ascii="Century Gothic" w:hAnsi="Century Gothic"/>
          <w:b/>
          <w:color w:val="4C4D4F"/>
          <w:spacing w:val="-37"/>
        </w:rPr>
        <w:t xml:space="preserve"> </w:t>
      </w:r>
      <w:r w:rsidR="008B6007">
        <w:rPr>
          <w:rFonts w:ascii="Century Gothic" w:hAnsi="Century Gothic"/>
          <w:b/>
          <w:color w:val="4C4D4F"/>
        </w:rPr>
        <w:t>audit</w:t>
      </w:r>
      <w:r w:rsidR="008B6007">
        <w:rPr>
          <w:rFonts w:ascii="Century Gothic" w:hAnsi="Century Gothic"/>
          <w:b/>
          <w:color w:val="4C4D4F"/>
          <w:spacing w:val="-39"/>
        </w:rPr>
        <w:t xml:space="preserve"> </w:t>
      </w:r>
      <w:r w:rsidR="008B6007">
        <w:rPr>
          <w:color w:val="4C4D4F"/>
        </w:rPr>
        <w:t>troviamo</w:t>
      </w:r>
      <w:r w:rsidR="008B6007">
        <w:rPr>
          <w:color w:val="4C4D4F"/>
          <w:spacing w:val="-53"/>
        </w:rPr>
        <w:t xml:space="preserve"> </w:t>
      </w:r>
      <w:r w:rsidR="008B6007">
        <w:rPr>
          <w:color w:val="4C4D4F"/>
        </w:rPr>
        <w:t>tre</w:t>
      </w:r>
      <w:r w:rsidR="008B6007">
        <w:rPr>
          <w:color w:val="4C4D4F"/>
          <w:spacing w:val="-53"/>
        </w:rPr>
        <w:t xml:space="preserve"> </w:t>
      </w:r>
      <w:r w:rsidR="008B6007">
        <w:rPr>
          <w:color w:val="4C4D4F"/>
        </w:rPr>
        <w:t>differenti</w:t>
      </w:r>
      <w:r w:rsidR="008B6007">
        <w:rPr>
          <w:color w:val="4C4D4F"/>
          <w:spacing w:val="-53"/>
        </w:rPr>
        <w:t xml:space="preserve"> </w:t>
      </w:r>
      <w:r w:rsidR="008B6007">
        <w:rPr>
          <w:color w:val="4C4D4F"/>
        </w:rPr>
        <w:t xml:space="preserve">figu- </w:t>
      </w:r>
      <w:r w:rsidR="008B6007">
        <w:rPr>
          <w:color w:val="4C4D4F"/>
          <w:w w:val="95"/>
        </w:rPr>
        <w:t>re</w:t>
      </w:r>
      <w:r w:rsidR="008B6007">
        <w:rPr>
          <w:color w:val="4C4D4F"/>
          <w:spacing w:val="-19"/>
          <w:w w:val="95"/>
        </w:rPr>
        <w:t xml:space="preserve"> </w:t>
      </w:r>
      <w:r w:rsidR="008B6007">
        <w:rPr>
          <w:color w:val="4C4D4F"/>
          <w:w w:val="95"/>
        </w:rPr>
        <w:t>che</w:t>
      </w:r>
      <w:r w:rsidR="008B6007">
        <w:rPr>
          <w:color w:val="4C4D4F"/>
          <w:spacing w:val="-19"/>
          <w:w w:val="95"/>
        </w:rPr>
        <w:t xml:space="preserve"> </w:t>
      </w:r>
      <w:r w:rsidR="008B6007">
        <w:rPr>
          <w:color w:val="4C4D4F"/>
          <w:w w:val="95"/>
        </w:rPr>
        <w:t>fruiscono</w:t>
      </w:r>
      <w:r w:rsidR="008B6007">
        <w:rPr>
          <w:color w:val="4C4D4F"/>
          <w:spacing w:val="-19"/>
          <w:w w:val="95"/>
        </w:rPr>
        <w:t xml:space="preserve"> </w:t>
      </w:r>
      <w:r w:rsidR="008B6007">
        <w:rPr>
          <w:color w:val="4C4D4F"/>
          <w:w w:val="95"/>
        </w:rPr>
        <w:t>dell’adeguato</w:t>
      </w:r>
      <w:r w:rsidR="008B6007">
        <w:rPr>
          <w:color w:val="4C4D4F"/>
          <w:spacing w:val="-18"/>
          <w:w w:val="95"/>
        </w:rPr>
        <w:t xml:space="preserve"> </w:t>
      </w:r>
      <w:r w:rsidR="008B6007">
        <w:rPr>
          <w:color w:val="4C4D4F"/>
          <w:w w:val="95"/>
        </w:rPr>
        <w:t>assetto</w:t>
      </w:r>
      <w:r w:rsidR="008B6007">
        <w:rPr>
          <w:color w:val="4C4D4F"/>
          <w:spacing w:val="-19"/>
          <w:w w:val="95"/>
        </w:rPr>
        <w:t xml:space="preserve"> </w:t>
      </w:r>
      <w:r w:rsidR="008B6007">
        <w:rPr>
          <w:color w:val="4C4D4F"/>
          <w:w w:val="95"/>
        </w:rPr>
        <w:t>e</w:t>
      </w:r>
      <w:r w:rsidR="008B6007">
        <w:rPr>
          <w:color w:val="4C4D4F"/>
          <w:spacing w:val="-19"/>
          <w:w w:val="95"/>
        </w:rPr>
        <w:t xml:space="preserve"> </w:t>
      </w:r>
      <w:r w:rsidR="008B6007">
        <w:rPr>
          <w:color w:val="4C4D4F"/>
          <w:w w:val="95"/>
        </w:rPr>
        <w:t>allo</w:t>
      </w:r>
      <w:r w:rsidR="008B6007">
        <w:rPr>
          <w:color w:val="4C4D4F"/>
          <w:spacing w:val="-18"/>
          <w:w w:val="95"/>
        </w:rPr>
        <w:t xml:space="preserve"> </w:t>
      </w:r>
      <w:r w:rsidR="008B6007">
        <w:rPr>
          <w:color w:val="4C4D4F"/>
          <w:w w:val="95"/>
        </w:rPr>
        <w:t>stesso</w:t>
      </w:r>
      <w:r w:rsidR="008B6007">
        <w:rPr>
          <w:color w:val="4C4D4F"/>
          <w:spacing w:val="-19"/>
          <w:w w:val="95"/>
        </w:rPr>
        <w:t xml:space="preserve"> </w:t>
      </w:r>
      <w:r w:rsidR="008B6007">
        <w:rPr>
          <w:color w:val="4C4D4F"/>
          <w:w w:val="95"/>
        </w:rPr>
        <w:t>tem- po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ne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possono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modellare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gli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aspetti.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Gli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organi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di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controllo da</w:t>
      </w:r>
      <w:r w:rsidR="008B6007">
        <w:rPr>
          <w:color w:val="4C4D4F"/>
          <w:spacing w:val="-21"/>
          <w:w w:val="95"/>
        </w:rPr>
        <w:t xml:space="preserve"> </w:t>
      </w:r>
      <w:r w:rsidR="008B6007">
        <w:rPr>
          <w:color w:val="4C4D4F"/>
          <w:w w:val="95"/>
        </w:rPr>
        <w:t>un</w:t>
      </w:r>
      <w:r w:rsidR="008B6007">
        <w:rPr>
          <w:color w:val="4C4D4F"/>
          <w:spacing w:val="-20"/>
          <w:w w:val="95"/>
        </w:rPr>
        <w:t xml:space="preserve"> </w:t>
      </w:r>
      <w:r w:rsidR="008B6007">
        <w:rPr>
          <w:color w:val="4C4D4F"/>
          <w:w w:val="95"/>
        </w:rPr>
        <w:t>lato</w:t>
      </w:r>
      <w:r w:rsidR="008B6007">
        <w:rPr>
          <w:color w:val="4C4D4F"/>
          <w:spacing w:val="-20"/>
          <w:w w:val="95"/>
        </w:rPr>
        <w:t xml:space="preserve"> </w:t>
      </w:r>
      <w:r w:rsidR="008B6007">
        <w:rPr>
          <w:color w:val="4C4D4F"/>
          <w:w w:val="95"/>
        </w:rPr>
        <w:t>dovranno</w:t>
      </w:r>
      <w:r w:rsidR="008B6007">
        <w:rPr>
          <w:color w:val="4C4D4F"/>
          <w:spacing w:val="-20"/>
          <w:w w:val="95"/>
        </w:rPr>
        <w:t xml:space="preserve"> </w:t>
      </w:r>
      <w:r w:rsidR="008B6007">
        <w:rPr>
          <w:color w:val="4C4D4F"/>
          <w:w w:val="95"/>
        </w:rPr>
        <w:t>giudicare</w:t>
      </w:r>
      <w:r w:rsidR="008B6007">
        <w:rPr>
          <w:color w:val="4C4D4F"/>
          <w:spacing w:val="-21"/>
          <w:w w:val="95"/>
        </w:rPr>
        <w:t xml:space="preserve"> </w:t>
      </w:r>
      <w:r w:rsidR="008B6007">
        <w:rPr>
          <w:color w:val="4C4D4F"/>
          <w:w w:val="95"/>
        </w:rPr>
        <w:t>l’adeguatezza</w:t>
      </w:r>
      <w:r w:rsidR="008B6007">
        <w:rPr>
          <w:color w:val="4C4D4F"/>
          <w:spacing w:val="-20"/>
          <w:w w:val="95"/>
        </w:rPr>
        <w:t xml:space="preserve"> </w:t>
      </w:r>
      <w:r w:rsidR="008B6007">
        <w:rPr>
          <w:color w:val="4C4D4F"/>
          <w:w w:val="95"/>
        </w:rPr>
        <w:t>del</w:t>
      </w:r>
      <w:r w:rsidR="008B6007">
        <w:rPr>
          <w:color w:val="4C4D4F"/>
          <w:spacing w:val="-20"/>
          <w:w w:val="95"/>
        </w:rPr>
        <w:t xml:space="preserve"> </w:t>
      </w:r>
      <w:r w:rsidR="008B6007">
        <w:rPr>
          <w:color w:val="4C4D4F"/>
          <w:w w:val="95"/>
        </w:rPr>
        <w:t>sistema quale</w:t>
      </w:r>
      <w:r w:rsidR="008B6007">
        <w:rPr>
          <w:color w:val="4C4D4F"/>
          <w:spacing w:val="-42"/>
          <w:w w:val="95"/>
        </w:rPr>
        <w:t xml:space="preserve"> </w:t>
      </w:r>
      <w:r w:rsidR="008B6007">
        <w:rPr>
          <w:color w:val="4C4D4F"/>
          <w:w w:val="95"/>
        </w:rPr>
        <w:t>presupposto</w:t>
      </w:r>
      <w:r w:rsidR="008B6007">
        <w:rPr>
          <w:color w:val="4C4D4F"/>
          <w:spacing w:val="-42"/>
          <w:w w:val="95"/>
        </w:rPr>
        <w:t xml:space="preserve"> </w:t>
      </w:r>
      <w:r w:rsidR="008B6007">
        <w:rPr>
          <w:color w:val="4C4D4F"/>
          <w:w w:val="95"/>
        </w:rPr>
        <w:t>della</w:t>
      </w:r>
      <w:r w:rsidR="008B6007">
        <w:rPr>
          <w:color w:val="4C4D4F"/>
          <w:spacing w:val="-41"/>
          <w:w w:val="95"/>
        </w:rPr>
        <w:t xml:space="preserve"> </w:t>
      </w:r>
      <w:r w:rsidR="008B6007">
        <w:rPr>
          <w:color w:val="4C4D4F"/>
          <w:w w:val="95"/>
        </w:rPr>
        <w:t>correttezza</w:t>
      </w:r>
      <w:r w:rsidR="008B6007">
        <w:rPr>
          <w:color w:val="4C4D4F"/>
          <w:spacing w:val="-42"/>
          <w:w w:val="95"/>
        </w:rPr>
        <w:t xml:space="preserve"> </w:t>
      </w:r>
      <w:r w:rsidR="008B6007">
        <w:rPr>
          <w:color w:val="4C4D4F"/>
          <w:w w:val="95"/>
        </w:rPr>
        <w:t>dei</w:t>
      </w:r>
      <w:r w:rsidR="008B6007">
        <w:rPr>
          <w:color w:val="4C4D4F"/>
          <w:spacing w:val="-42"/>
          <w:w w:val="95"/>
        </w:rPr>
        <w:t xml:space="preserve"> </w:t>
      </w:r>
      <w:r w:rsidR="008B6007">
        <w:rPr>
          <w:color w:val="4C4D4F"/>
          <w:w w:val="95"/>
        </w:rPr>
        <w:t>risultati,</w:t>
      </w:r>
      <w:r w:rsidR="008B6007">
        <w:rPr>
          <w:color w:val="4C4D4F"/>
          <w:spacing w:val="-41"/>
          <w:w w:val="95"/>
        </w:rPr>
        <w:t xml:space="preserve"> </w:t>
      </w:r>
      <w:r w:rsidR="008B6007">
        <w:rPr>
          <w:color w:val="4C4D4F"/>
          <w:w w:val="95"/>
        </w:rPr>
        <w:t xml:space="preserve">dall’altro </w:t>
      </w:r>
      <w:r w:rsidR="008B6007">
        <w:rPr>
          <w:color w:val="4C4D4F"/>
        </w:rPr>
        <w:t>contribuiranno</w:t>
      </w:r>
      <w:r w:rsidR="008B6007">
        <w:rPr>
          <w:color w:val="4C4D4F"/>
          <w:spacing w:val="-35"/>
        </w:rPr>
        <w:t xml:space="preserve"> </w:t>
      </w:r>
      <w:r w:rsidR="008B6007">
        <w:rPr>
          <w:color w:val="4C4D4F"/>
        </w:rPr>
        <w:t>a</w:t>
      </w:r>
      <w:r w:rsidR="008B6007">
        <w:rPr>
          <w:color w:val="4C4D4F"/>
          <w:spacing w:val="-34"/>
        </w:rPr>
        <w:t xml:space="preserve"> </w:t>
      </w:r>
      <w:r w:rsidR="008B6007">
        <w:rPr>
          <w:color w:val="4C4D4F"/>
        </w:rPr>
        <w:t>integrare</w:t>
      </w:r>
      <w:r w:rsidR="008B6007">
        <w:rPr>
          <w:color w:val="4C4D4F"/>
          <w:spacing w:val="-34"/>
        </w:rPr>
        <w:t xml:space="preserve"> </w:t>
      </w:r>
      <w:r w:rsidR="008B6007">
        <w:rPr>
          <w:color w:val="4C4D4F"/>
        </w:rPr>
        <w:t>il</w:t>
      </w:r>
      <w:r w:rsidR="008B6007">
        <w:rPr>
          <w:color w:val="4C4D4F"/>
          <w:spacing w:val="-34"/>
        </w:rPr>
        <w:t xml:space="preserve"> </w:t>
      </w:r>
      <w:r w:rsidR="008B6007">
        <w:rPr>
          <w:color w:val="4C4D4F"/>
        </w:rPr>
        <w:t>sistema</w:t>
      </w:r>
      <w:r w:rsidR="008B6007">
        <w:rPr>
          <w:color w:val="4C4D4F"/>
          <w:spacing w:val="-34"/>
        </w:rPr>
        <w:t xml:space="preserve"> </w:t>
      </w:r>
      <w:r w:rsidR="008B6007">
        <w:rPr>
          <w:color w:val="4C4D4F"/>
        </w:rPr>
        <w:t>suggerendo</w:t>
      </w:r>
      <w:r w:rsidR="008B6007">
        <w:rPr>
          <w:color w:val="4C4D4F"/>
          <w:spacing w:val="-34"/>
        </w:rPr>
        <w:t xml:space="preserve"> </w:t>
      </w:r>
      <w:r w:rsidR="008B6007">
        <w:rPr>
          <w:color w:val="4C4D4F"/>
        </w:rPr>
        <w:t xml:space="preserve">stru- </w:t>
      </w:r>
      <w:r w:rsidR="008B6007">
        <w:rPr>
          <w:color w:val="4C4D4F"/>
          <w:w w:val="95"/>
        </w:rPr>
        <w:t>menti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e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procedure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atte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a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migliorarne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l’efficienza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e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l’effica- cia.</w:t>
      </w:r>
      <w:r w:rsidR="008B6007">
        <w:rPr>
          <w:color w:val="4C4D4F"/>
          <w:spacing w:val="-14"/>
          <w:w w:val="95"/>
        </w:rPr>
        <w:t xml:space="preserve"> </w:t>
      </w:r>
      <w:r w:rsidR="008B6007">
        <w:rPr>
          <w:color w:val="4C4D4F"/>
          <w:w w:val="95"/>
        </w:rPr>
        <w:t>Laddove</w:t>
      </w:r>
      <w:r w:rsidR="008B6007">
        <w:rPr>
          <w:color w:val="4C4D4F"/>
          <w:spacing w:val="-14"/>
          <w:w w:val="95"/>
        </w:rPr>
        <w:t xml:space="preserve"> </w:t>
      </w:r>
      <w:r w:rsidR="008B6007">
        <w:rPr>
          <w:color w:val="4C4D4F"/>
          <w:w w:val="95"/>
        </w:rPr>
        <w:t>presente,</w:t>
      </w:r>
      <w:r w:rsidR="008B6007">
        <w:rPr>
          <w:color w:val="4C4D4F"/>
          <w:spacing w:val="-14"/>
          <w:w w:val="95"/>
        </w:rPr>
        <w:t xml:space="preserve"> </w:t>
      </w:r>
      <w:r w:rsidR="008B6007">
        <w:rPr>
          <w:color w:val="4C4D4F"/>
          <w:w w:val="95"/>
        </w:rPr>
        <w:t>un</w:t>
      </w:r>
      <w:r w:rsidR="008B6007">
        <w:rPr>
          <w:color w:val="4C4D4F"/>
          <w:spacing w:val="-14"/>
          <w:w w:val="95"/>
        </w:rPr>
        <w:t xml:space="preserve"> </w:t>
      </w:r>
      <w:r w:rsidR="008B6007">
        <w:rPr>
          <w:color w:val="4C4D4F"/>
          <w:w w:val="95"/>
        </w:rPr>
        <w:t>contributo</w:t>
      </w:r>
      <w:r w:rsidR="008B6007">
        <w:rPr>
          <w:color w:val="4C4D4F"/>
          <w:spacing w:val="-14"/>
          <w:w w:val="95"/>
        </w:rPr>
        <w:t xml:space="preserve"> </w:t>
      </w:r>
      <w:r w:rsidR="008B6007">
        <w:rPr>
          <w:color w:val="4C4D4F"/>
          <w:w w:val="95"/>
        </w:rPr>
        <w:t>rilevante</w:t>
      </w:r>
      <w:r w:rsidR="008B6007">
        <w:rPr>
          <w:color w:val="4C4D4F"/>
          <w:spacing w:val="-14"/>
          <w:w w:val="95"/>
        </w:rPr>
        <w:t xml:space="preserve"> </w:t>
      </w:r>
      <w:r w:rsidR="008B6007">
        <w:rPr>
          <w:color w:val="4C4D4F"/>
          <w:w w:val="95"/>
        </w:rPr>
        <w:t>potrebbe arrivare</w:t>
      </w:r>
      <w:r w:rsidR="008B6007">
        <w:rPr>
          <w:color w:val="4C4D4F"/>
          <w:spacing w:val="-38"/>
          <w:w w:val="95"/>
        </w:rPr>
        <w:t xml:space="preserve"> </w:t>
      </w:r>
      <w:r w:rsidR="008B6007">
        <w:rPr>
          <w:color w:val="4C4D4F"/>
          <w:w w:val="95"/>
        </w:rPr>
        <w:t>anche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dall’organo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di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vigilanza</w:t>
      </w:r>
      <w:r w:rsidR="008B6007">
        <w:rPr>
          <w:color w:val="4C4D4F"/>
          <w:spacing w:val="-38"/>
          <w:w w:val="95"/>
        </w:rPr>
        <w:t xml:space="preserve"> </w:t>
      </w:r>
      <w:r w:rsidR="008B6007">
        <w:rPr>
          <w:color w:val="4C4D4F"/>
          <w:w w:val="95"/>
        </w:rPr>
        <w:t>preposto</w:t>
      </w:r>
      <w:r w:rsidR="008B6007">
        <w:rPr>
          <w:color w:val="4C4D4F"/>
          <w:spacing w:val="-37"/>
          <w:w w:val="95"/>
        </w:rPr>
        <w:t xml:space="preserve"> </w:t>
      </w:r>
      <w:r w:rsidR="008B6007">
        <w:rPr>
          <w:color w:val="4C4D4F"/>
          <w:w w:val="95"/>
        </w:rPr>
        <w:t>all’osser- vazione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>e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>al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>rispetto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>del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>modello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>231.</w:t>
      </w:r>
      <w:r w:rsidR="008B6007">
        <w:rPr>
          <w:color w:val="4C4D4F"/>
          <w:spacing w:val="-30"/>
          <w:w w:val="95"/>
        </w:rPr>
        <w:t xml:space="preserve"> </w:t>
      </w:r>
      <w:r w:rsidR="008B6007">
        <w:rPr>
          <w:color w:val="4C4D4F"/>
          <w:w w:val="95"/>
        </w:rPr>
        <w:t>Alcuni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>autori</w:t>
      </w:r>
      <w:r w:rsidR="008B6007">
        <w:rPr>
          <w:color w:val="4C4D4F"/>
          <w:spacing w:val="-31"/>
          <w:w w:val="95"/>
        </w:rPr>
        <w:t xml:space="preserve"> </w:t>
      </w:r>
      <w:r w:rsidR="008B6007">
        <w:rPr>
          <w:color w:val="4C4D4F"/>
          <w:w w:val="95"/>
        </w:rPr>
        <w:t xml:space="preserve">hanno </w:t>
      </w:r>
      <w:r w:rsidR="008B6007">
        <w:rPr>
          <w:color w:val="4C4D4F"/>
        </w:rPr>
        <w:t>avuto</w:t>
      </w:r>
      <w:r w:rsidR="008B6007">
        <w:rPr>
          <w:color w:val="4C4D4F"/>
          <w:spacing w:val="-48"/>
        </w:rPr>
        <w:t xml:space="preserve"> </w:t>
      </w:r>
      <w:r w:rsidR="008B6007">
        <w:rPr>
          <w:color w:val="4C4D4F"/>
        </w:rPr>
        <w:t>modo</w:t>
      </w:r>
      <w:r w:rsidR="008B6007">
        <w:rPr>
          <w:color w:val="4C4D4F"/>
          <w:spacing w:val="-47"/>
        </w:rPr>
        <w:t xml:space="preserve"> </w:t>
      </w:r>
      <w:r w:rsidR="008B6007">
        <w:rPr>
          <w:color w:val="4C4D4F"/>
        </w:rPr>
        <w:t>di</w:t>
      </w:r>
      <w:r w:rsidR="008B6007">
        <w:rPr>
          <w:color w:val="4C4D4F"/>
          <w:spacing w:val="-47"/>
        </w:rPr>
        <w:t xml:space="preserve"> </w:t>
      </w:r>
      <w:r w:rsidR="008B6007">
        <w:rPr>
          <w:color w:val="4C4D4F"/>
        </w:rPr>
        <w:t>notare</w:t>
      </w:r>
      <w:r w:rsidR="008B6007">
        <w:rPr>
          <w:color w:val="4C4D4F"/>
          <w:spacing w:val="-47"/>
        </w:rPr>
        <w:t xml:space="preserve"> </w:t>
      </w:r>
      <w:r w:rsidR="008B6007">
        <w:rPr>
          <w:color w:val="4C4D4F"/>
        </w:rPr>
        <w:t>elementi</w:t>
      </w:r>
      <w:r w:rsidR="008B6007">
        <w:rPr>
          <w:color w:val="4C4D4F"/>
          <w:spacing w:val="-47"/>
        </w:rPr>
        <w:t xml:space="preserve"> </w:t>
      </w:r>
      <w:r w:rsidR="008B6007">
        <w:rPr>
          <w:color w:val="4C4D4F"/>
        </w:rPr>
        <w:t>in</w:t>
      </w:r>
      <w:r w:rsidR="008B6007">
        <w:rPr>
          <w:color w:val="4C4D4F"/>
          <w:spacing w:val="-48"/>
        </w:rPr>
        <w:t xml:space="preserve"> </w:t>
      </w:r>
      <w:r w:rsidR="008B6007">
        <w:rPr>
          <w:color w:val="4C4D4F"/>
        </w:rPr>
        <w:t>comune,</w:t>
      </w:r>
      <w:r w:rsidR="008B6007">
        <w:rPr>
          <w:color w:val="4C4D4F"/>
          <w:spacing w:val="-47"/>
        </w:rPr>
        <w:t xml:space="preserve"> </w:t>
      </w:r>
      <w:r w:rsidR="008B6007">
        <w:rPr>
          <w:color w:val="4C4D4F"/>
        </w:rPr>
        <w:t>nel</w:t>
      </w:r>
      <w:r w:rsidR="008B6007">
        <w:rPr>
          <w:color w:val="4C4D4F"/>
          <w:spacing w:val="-47"/>
        </w:rPr>
        <w:t xml:space="preserve"> </w:t>
      </w:r>
      <w:r w:rsidR="008B6007">
        <w:rPr>
          <w:color w:val="4C4D4F"/>
        </w:rPr>
        <w:t>metodo</w:t>
      </w:r>
      <w:r w:rsidR="008B6007">
        <w:rPr>
          <w:color w:val="4C4D4F"/>
          <w:spacing w:val="-47"/>
        </w:rPr>
        <w:t xml:space="preserve"> </w:t>
      </w:r>
      <w:r w:rsidR="008B6007">
        <w:rPr>
          <w:color w:val="4C4D4F"/>
        </w:rPr>
        <w:t xml:space="preserve">e </w:t>
      </w:r>
      <w:r w:rsidR="008B6007">
        <w:rPr>
          <w:color w:val="4C4D4F"/>
          <w:w w:val="95"/>
        </w:rPr>
        <w:t>nella</w:t>
      </w:r>
      <w:r w:rsidR="008B6007">
        <w:rPr>
          <w:color w:val="4C4D4F"/>
          <w:spacing w:val="-36"/>
          <w:w w:val="95"/>
        </w:rPr>
        <w:t xml:space="preserve"> </w:t>
      </w:r>
      <w:r w:rsidR="008B6007">
        <w:rPr>
          <w:color w:val="4C4D4F"/>
          <w:w w:val="95"/>
        </w:rPr>
        <w:t>forma,</w:t>
      </w:r>
      <w:r w:rsidR="008B6007">
        <w:rPr>
          <w:color w:val="4C4D4F"/>
          <w:spacing w:val="-35"/>
          <w:w w:val="95"/>
        </w:rPr>
        <w:t xml:space="preserve"> </w:t>
      </w:r>
      <w:r w:rsidR="008B6007">
        <w:rPr>
          <w:color w:val="4C4D4F"/>
          <w:w w:val="95"/>
        </w:rPr>
        <w:t>tra</w:t>
      </w:r>
      <w:r w:rsidR="008B6007">
        <w:rPr>
          <w:color w:val="4C4D4F"/>
          <w:spacing w:val="-35"/>
          <w:w w:val="95"/>
        </w:rPr>
        <w:t xml:space="preserve"> </w:t>
      </w:r>
      <w:r w:rsidR="008B6007">
        <w:rPr>
          <w:color w:val="4C4D4F"/>
          <w:w w:val="95"/>
        </w:rPr>
        <w:t>il</w:t>
      </w:r>
      <w:r w:rsidR="008B6007">
        <w:rPr>
          <w:color w:val="4C4D4F"/>
          <w:spacing w:val="-35"/>
          <w:w w:val="95"/>
        </w:rPr>
        <w:t xml:space="preserve"> </w:t>
      </w:r>
      <w:r w:rsidR="008B6007">
        <w:rPr>
          <w:color w:val="4C4D4F"/>
          <w:w w:val="95"/>
        </w:rPr>
        <w:t>documento</w:t>
      </w:r>
      <w:r w:rsidR="008B6007">
        <w:rPr>
          <w:color w:val="4C4D4F"/>
          <w:spacing w:val="-35"/>
          <w:w w:val="95"/>
        </w:rPr>
        <w:t xml:space="preserve"> </w:t>
      </w:r>
      <w:r w:rsidR="008B6007">
        <w:rPr>
          <w:color w:val="4C4D4F"/>
          <w:w w:val="95"/>
        </w:rPr>
        <w:t>di</w:t>
      </w:r>
      <w:r w:rsidR="008B6007">
        <w:rPr>
          <w:color w:val="4C4D4F"/>
          <w:spacing w:val="-35"/>
          <w:w w:val="95"/>
        </w:rPr>
        <w:t xml:space="preserve"> </w:t>
      </w:r>
      <w:r w:rsidR="008B6007">
        <w:rPr>
          <w:color w:val="4C4D4F"/>
          <w:w w:val="95"/>
        </w:rPr>
        <w:t>descrizione</w:t>
      </w:r>
      <w:r w:rsidR="008B6007">
        <w:rPr>
          <w:color w:val="4C4D4F"/>
          <w:spacing w:val="-35"/>
          <w:w w:val="95"/>
        </w:rPr>
        <w:t xml:space="preserve"> </w:t>
      </w:r>
      <w:r w:rsidR="008B6007">
        <w:rPr>
          <w:color w:val="4C4D4F"/>
          <w:w w:val="95"/>
        </w:rPr>
        <w:t xml:space="preserve">dell’adeguato </w:t>
      </w:r>
      <w:r w:rsidR="008B6007">
        <w:rPr>
          <w:color w:val="4C4D4F"/>
        </w:rPr>
        <w:t>assetto</w:t>
      </w:r>
      <w:r w:rsidR="008B6007">
        <w:rPr>
          <w:color w:val="4C4D4F"/>
          <w:spacing w:val="-46"/>
        </w:rPr>
        <w:t xml:space="preserve"> </w:t>
      </w:r>
      <w:r w:rsidR="008B6007">
        <w:rPr>
          <w:color w:val="4C4D4F"/>
        </w:rPr>
        <w:t>e</w:t>
      </w:r>
      <w:r w:rsidR="008B6007">
        <w:rPr>
          <w:color w:val="4C4D4F"/>
          <w:spacing w:val="-46"/>
        </w:rPr>
        <w:t xml:space="preserve"> </w:t>
      </w:r>
      <w:r w:rsidR="008B6007">
        <w:rPr>
          <w:color w:val="4C4D4F"/>
        </w:rPr>
        <w:t>quello</w:t>
      </w:r>
      <w:r w:rsidR="008B6007">
        <w:rPr>
          <w:color w:val="4C4D4F"/>
          <w:spacing w:val="-45"/>
        </w:rPr>
        <w:t xml:space="preserve"> </w:t>
      </w:r>
      <w:r w:rsidR="008B6007">
        <w:rPr>
          <w:color w:val="4C4D4F"/>
        </w:rPr>
        <w:t>relativo</w:t>
      </w:r>
      <w:r w:rsidR="008B6007">
        <w:rPr>
          <w:color w:val="4C4D4F"/>
          <w:spacing w:val="-46"/>
        </w:rPr>
        <w:t xml:space="preserve"> </w:t>
      </w:r>
      <w:r w:rsidR="008B6007">
        <w:rPr>
          <w:color w:val="4C4D4F"/>
        </w:rPr>
        <w:t>al</w:t>
      </w:r>
      <w:r w:rsidR="008B6007">
        <w:rPr>
          <w:color w:val="4C4D4F"/>
          <w:spacing w:val="-45"/>
        </w:rPr>
        <w:t xml:space="preserve"> </w:t>
      </w:r>
      <w:r w:rsidR="008B6007">
        <w:rPr>
          <w:color w:val="4C4D4F"/>
        </w:rPr>
        <w:t>modello</w:t>
      </w:r>
      <w:r w:rsidR="008B6007">
        <w:rPr>
          <w:color w:val="4C4D4F"/>
          <w:spacing w:val="-46"/>
        </w:rPr>
        <w:t xml:space="preserve"> </w:t>
      </w:r>
      <w:r w:rsidR="008B6007">
        <w:rPr>
          <w:color w:val="4C4D4F"/>
        </w:rPr>
        <w:t>organizzativo</w:t>
      </w:r>
      <w:r w:rsidR="008B6007">
        <w:rPr>
          <w:color w:val="4C4D4F"/>
          <w:spacing w:val="-45"/>
        </w:rPr>
        <w:t xml:space="preserve"> </w:t>
      </w:r>
      <w:r w:rsidR="008B6007">
        <w:rPr>
          <w:color w:val="4C4D4F"/>
        </w:rPr>
        <w:t>231.</w:t>
      </w:r>
    </w:p>
    <w:p w14:paraId="6A915563" w14:textId="77777777" w:rsidR="00D11422" w:rsidRDefault="008B6007">
      <w:pPr>
        <w:pStyle w:val="Corpotesto"/>
        <w:spacing w:before="4" w:line="276" w:lineRule="auto"/>
        <w:ind w:right="5058"/>
        <w:jc w:val="both"/>
      </w:pPr>
      <w:r>
        <w:rPr>
          <w:color w:val="4C4D4F"/>
          <w:spacing w:val="2"/>
          <w:w w:val="97"/>
        </w:rPr>
        <w:t>L</w:t>
      </w:r>
      <w:r>
        <w:rPr>
          <w:color w:val="4C4D4F"/>
          <w:w w:val="97"/>
        </w:rPr>
        <w:t>a</w:t>
      </w:r>
      <w:r>
        <w:rPr>
          <w:color w:val="4C4D4F"/>
          <w:spacing w:val="18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102"/>
        </w:rPr>
        <w:t>funzion</w:t>
      </w:r>
      <w:r>
        <w:rPr>
          <w:rFonts w:ascii="Century Gothic" w:hAnsi="Century Gothic"/>
          <w:b/>
          <w:color w:val="4C4D4F"/>
          <w:w w:val="102"/>
        </w:rPr>
        <w:t>e</w:t>
      </w:r>
      <w:r>
        <w:rPr>
          <w:rFonts w:ascii="Century Gothic" w:hAnsi="Century Gothic"/>
          <w:b/>
          <w:color w:val="4C4D4F"/>
        </w:rPr>
        <w:t xml:space="preserve"> </w:t>
      </w:r>
      <w:r>
        <w:rPr>
          <w:rFonts w:ascii="Century Gothic" w:hAnsi="Century Gothic"/>
          <w:b/>
          <w:color w:val="4C4D4F"/>
          <w:spacing w:val="-14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101"/>
        </w:rPr>
        <w:t>ammini</w:t>
      </w:r>
      <w:r>
        <w:rPr>
          <w:rFonts w:ascii="Century Gothic" w:hAnsi="Century Gothic"/>
          <w:b/>
          <w:color w:val="4C4D4F"/>
          <w:spacing w:val="1"/>
          <w:w w:val="101"/>
        </w:rPr>
        <w:t>s</w:t>
      </w:r>
      <w:r>
        <w:rPr>
          <w:rFonts w:ascii="Century Gothic" w:hAnsi="Century Gothic"/>
          <w:b/>
          <w:color w:val="4C4D4F"/>
          <w:spacing w:val="2"/>
          <w:w w:val="130"/>
        </w:rPr>
        <w:t>t</w:t>
      </w:r>
      <w:r>
        <w:rPr>
          <w:rFonts w:ascii="Century Gothic" w:hAnsi="Century Gothic"/>
          <w:b/>
          <w:color w:val="4C4D4F"/>
          <w:w w:val="130"/>
        </w:rPr>
        <w:t>r</w:t>
      </w:r>
      <w:r>
        <w:rPr>
          <w:rFonts w:ascii="Century Gothic" w:hAnsi="Century Gothic"/>
          <w:b/>
          <w:color w:val="4C4D4F"/>
          <w:spacing w:val="2"/>
          <w:w w:val="105"/>
        </w:rPr>
        <w:t>ati</w:t>
      </w:r>
      <w:r>
        <w:rPr>
          <w:rFonts w:ascii="Century Gothic" w:hAnsi="Century Gothic"/>
          <w:b/>
          <w:color w:val="4C4D4F"/>
          <w:w w:val="105"/>
        </w:rPr>
        <w:t>v</w:t>
      </w:r>
      <w:r>
        <w:rPr>
          <w:rFonts w:ascii="Century Gothic" w:hAnsi="Century Gothic"/>
          <w:b/>
          <w:color w:val="4C4D4F"/>
          <w:spacing w:val="1"/>
          <w:w w:val="95"/>
        </w:rPr>
        <w:t>a</w:t>
      </w:r>
      <w:r>
        <w:rPr>
          <w:color w:val="4C4D4F"/>
          <w:w w:val="61"/>
        </w:rPr>
        <w:t>,</w:t>
      </w:r>
      <w:r>
        <w:rPr>
          <w:color w:val="4C4D4F"/>
          <w:spacing w:val="18"/>
        </w:rPr>
        <w:t xml:space="preserve"> </w:t>
      </w:r>
      <w:r>
        <w:rPr>
          <w:color w:val="4C4D4F"/>
          <w:spacing w:val="2"/>
          <w:w w:val="91"/>
        </w:rPr>
        <w:t>principal</w:t>
      </w:r>
      <w:r>
        <w:rPr>
          <w:color w:val="4C4D4F"/>
          <w:w w:val="91"/>
        </w:rPr>
        <w:t>e</w:t>
      </w:r>
      <w:r>
        <w:rPr>
          <w:color w:val="4C4D4F"/>
          <w:spacing w:val="18"/>
        </w:rPr>
        <w:t xml:space="preserve"> </w:t>
      </w:r>
      <w:r>
        <w:rPr>
          <w:color w:val="4C4D4F"/>
          <w:spacing w:val="2"/>
          <w:w w:val="93"/>
        </w:rPr>
        <w:t>ogg</w:t>
      </w:r>
      <w:r>
        <w:rPr>
          <w:color w:val="4C4D4F"/>
          <w:spacing w:val="1"/>
          <w:w w:val="93"/>
        </w:rPr>
        <w:t>e</w:t>
      </w:r>
      <w:r>
        <w:rPr>
          <w:color w:val="4C4D4F"/>
          <w:spacing w:val="3"/>
          <w:w w:val="85"/>
        </w:rPr>
        <w:t>t</w:t>
      </w:r>
      <w:r>
        <w:rPr>
          <w:color w:val="4C4D4F"/>
          <w:spacing w:val="2"/>
          <w:w w:val="89"/>
        </w:rPr>
        <w:t>t</w:t>
      </w:r>
      <w:r>
        <w:rPr>
          <w:color w:val="4C4D4F"/>
          <w:w w:val="89"/>
        </w:rPr>
        <w:t>o</w:t>
      </w:r>
      <w:r>
        <w:rPr>
          <w:color w:val="4C4D4F"/>
          <w:spacing w:val="18"/>
        </w:rPr>
        <w:t xml:space="preserve"> </w:t>
      </w:r>
      <w:r>
        <w:rPr>
          <w:color w:val="4C4D4F"/>
          <w:spacing w:val="2"/>
          <w:w w:val="91"/>
        </w:rPr>
        <w:t>d</w:t>
      </w:r>
      <w:r>
        <w:rPr>
          <w:color w:val="4C4D4F"/>
          <w:w w:val="91"/>
        </w:rPr>
        <w:t>i</w:t>
      </w:r>
      <w:r>
        <w:rPr>
          <w:color w:val="4C4D4F"/>
          <w:spacing w:val="18"/>
        </w:rPr>
        <w:t xml:space="preserve"> </w:t>
      </w:r>
      <w:r>
        <w:rPr>
          <w:color w:val="4C4D4F"/>
          <w:spacing w:val="-2"/>
          <w:w w:val="93"/>
        </w:rPr>
        <w:t>os</w:t>
      </w:r>
      <w:r>
        <w:rPr>
          <w:color w:val="4C4D4F"/>
          <w:spacing w:val="-4"/>
          <w:w w:val="93"/>
        </w:rPr>
        <w:t>-</w:t>
      </w:r>
      <w:r>
        <w:rPr>
          <w:color w:val="4C4D4F"/>
          <w:w w:val="93"/>
        </w:rPr>
        <w:t xml:space="preserve"> </w:t>
      </w:r>
      <w:r>
        <w:rPr>
          <w:color w:val="4C4D4F"/>
          <w:spacing w:val="2"/>
        </w:rPr>
        <w:t>servazione</w:t>
      </w:r>
      <w:r>
        <w:rPr>
          <w:color w:val="4C4D4F"/>
          <w:spacing w:val="-33"/>
        </w:rPr>
        <w:t xml:space="preserve"> </w:t>
      </w:r>
      <w:r>
        <w:rPr>
          <w:color w:val="4C4D4F"/>
        </w:rPr>
        <w:t>da</w:t>
      </w:r>
      <w:r>
        <w:rPr>
          <w:color w:val="4C4D4F"/>
          <w:spacing w:val="-32"/>
        </w:rPr>
        <w:t xml:space="preserve"> </w:t>
      </w:r>
      <w:r>
        <w:rPr>
          <w:color w:val="4C4D4F"/>
          <w:spacing w:val="3"/>
        </w:rPr>
        <w:t>parte</w:t>
      </w:r>
      <w:r>
        <w:rPr>
          <w:color w:val="4C4D4F"/>
          <w:spacing w:val="-33"/>
        </w:rPr>
        <w:t xml:space="preserve"> </w:t>
      </w:r>
      <w:r>
        <w:rPr>
          <w:color w:val="4C4D4F"/>
        </w:rPr>
        <w:t>degli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organi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3"/>
        </w:rPr>
        <w:t xml:space="preserve"> </w:t>
      </w:r>
      <w:r>
        <w:rPr>
          <w:color w:val="4C4D4F"/>
        </w:rPr>
        <w:t>controllo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33"/>
        </w:rPr>
        <w:t xml:space="preserve"> </w:t>
      </w:r>
      <w:r>
        <w:rPr>
          <w:color w:val="4C4D4F"/>
        </w:rPr>
        <w:t xml:space="preserve">for- </w:t>
      </w:r>
      <w:r>
        <w:rPr>
          <w:color w:val="4C4D4F"/>
          <w:w w:val="95"/>
        </w:rPr>
        <w:t>mulazione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dei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giudizi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sul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sistema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controllo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interno,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spacing w:val="-3"/>
          <w:w w:val="95"/>
        </w:rPr>
        <w:t>sarà</w:t>
      </w:r>
    </w:p>
    <w:p w14:paraId="6485A961" w14:textId="77777777" w:rsidR="00D11422" w:rsidRDefault="008B6007">
      <w:pPr>
        <w:pStyle w:val="Corpotesto"/>
        <w:spacing w:line="276" w:lineRule="auto"/>
        <w:ind w:right="108"/>
        <w:jc w:val="both"/>
      </w:pPr>
      <w:r>
        <w:rPr>
          <w:color w:val="4C4D4F"/>
          <w:w w:val="95"/>
        </w:rPr>
        <w:t>profondamente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coinvolta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dall’introduzione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degli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adeguati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assetti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organizzativi,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quanto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punto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snodo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 xml:space="preserve">fonda- </w:t>
      </w:r>
      <w:r>
        <w:rPr>
          <w:color w:val="4C4D4F"/>
        </w:rPr>
        <w:t>mentale</w:t>
      </w:r>
      <w:r>
        <w:rPr>
          <w:color w:val="4C4D4F"/>
          <w:spacing w:val="-22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raccolta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delle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informazioni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necessarie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al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sistema.</w:t>
      </w:r>
    </w:p>
    <w:p w14:paraId="76BFD616" w14:textId="77777777" w:rsidR="00D11422" w:rsidRDefault="008B6007">
      <w:pPr>
        <w:pStyle w:val="Corpotesto"/>
        <w:spacing w:line="276" w:lineRule="auto"/>
        <w:ind w:right="106"/>
        <w:jc w:val="both"/>
      </w:pPr>
      <w:r>
        <w:rPr>
          <w:color w:val="4C4D4F"/>
          <w:w w:val="95"/>
        </w:rPr>
        <w:t>La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funzione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amministrativa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ha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quale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obiettivo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rendicontazione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tutti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processi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grado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generare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assor- bire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w w:val="95"/>
        </w:rPr>
        <w:t>valore,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garantendo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sempre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massima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qualità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dato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segnalando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quei</w:t>
      </w:r>
      <w:r>
        <w:rPr>
          <w:color w:val="4C4D4F"/>
          <w:spacing w:val="-16"/>
          <w:w w:val="95"/>
        </w:rPr>
        <w:t xml:space="preserve"> </w:t>
      </w:r>
      <w:r>
        <w:rPr>
          <w:color w:val="4C4D4F"/>
          <w:spacing w:val="2"/>
          <w:w w:val="95"/>
        </w:rPr>
        <w:t>comportamenti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15"/>
          <w:w w:val="95"/>
        </w:rPr>
        <w:t xml:space="preserve"> </w:t>
      </w:r>
      <w:r>
        <w:rPr>
          <w:color w:val="4C4D4F"/>
          <w:w w:val="95"/>
        </w:rPr>
        <w:t>quei</w:t>
      </w:r>
      <w:r>
        <w:rPr>
          <w:color w:val="4C4D4F"/>
          <w:spacing w:val="-15"/>
          <w:w w:val="95"/>
        </w:rPr>
        <w:t xml:space="preserve"> </w:t>
      </w:r>
      <w:r>
        <w:rPr>
          <w:i/>
          <w:color w:val="4C4D4F"/>
          <w:w w:val="95"/>
        </w:rPr>
        <w:t xml:space="preserve">modus </w:t>
      </w:r>
      <w:r>
        <w:rPr>
          <w:i/>
          <w:color w:val="4C4D4F"/>
        </w:rPr>
        <w:t>operandi</w:t>
      </w:r>
      <w:r>
        <w:rPr>
          <w:i/>
          <w:color w:val="4C4D4F"/>
          <w:spacing w:val="-22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22"/>
        </w:rPr>
        <w:t xml:space="preserve"> </w:t>
      </w:r>
      <w:r>
        <w:rPr>
          <w:color w:val="4C4D4F"/>
        </w:rPr>
        <w:t>possono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influire</w:t>
      </w:r>
      <w:r>
        <w:rPr>
          <w:color w:val="4C4D4F"/>
          <w:spacing w:val="-22"/>
        </w:rPr>
        <w:t xml:space="preserve"> </w:t>
      </w:r>
      <w:r>
        <w:rPr>
          <w:color w:val="4C4D4F"/>
        </w:rPr>
        <w:t>negativamente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sul</w:t>
      </w:r>
      <w:r>
        <w:rPr>
          <w:color w:val="4C4D4F"/>
          <w:spacing w:val="-22"/>
        </w:rPr>
        <w:t xml:space="preserve"> </w:t>
      </w:r>
      <w:r>
        <w:rPr>
          <w:color w:val="4C4D4F"/>
        </w:rPr>
        <w:t>proprio</w:t>
      </w:r>
      <w:r>
        <w:rPr>
          <w:color w:val="4C4D4F"/>
          <w:spacing w:val="-22"/>
        </w:rPr>
        <w:t xml:space="preserve"> </w:t>
      </w:r>
      <w:r>
        <w:rPr>
          <w:color w:val="4C4D4F"/>
        </w:rPr>
        <w:t>operato.</w:t>
      </w:r>
    </w:p>
    <w:p w14:paraId="388500C1" w14:textId="77777777" w:rsidR="00D11422" w:rsidRDefault="008B6007">
      <w:pPr>
        <w:spacing w:before="2" w:line="273" w:lineRule="auto"/>
        <w:ind w:left="110" w:right="108"/>
        <w:jc w:val="both"/>
        <w:rPr>
          <w:rFonts w:ascii="Century Gothic" w:hAnsi="Century Gothic"/>
          <w:b/>
          <w:sz w:val="20"/>
        </w:rPr>
      </w:pPr>
      <w:r>
        <w:rPr>
          <w:rFonts w:ascii="Century Gothic" w:hAnsi="Century Gothic"/>
          <w:b/>
          <w:color w:val="4C4D4F"/>
          <w:sz w:val="20"/>
        </w:rPr>
        <w:t xml:space="preserve">Sarà solo attraverso una </w:t>
      </w:r>
      <w:r>
        <w:rPr>
          <w:rFonts w:ascii="Century Gothic" w:hAnsi="Century Gothic"/>
          <w:b/>
          <w:color w:val="4C4D4F"/>
          <w:spacing w:val="2"/>
          <w:sz w:val="20"/>
        </w:rPr>
        <w:t xml:space="preserve">partecipazione </w:t>
      </w:r>
      <w:r>
        <w:rPr>
          <w:rFonts w:ascii="Century Gothic" w:hAnsi="Century Gothic"/>
          <w:b/>
          <w:color w:val="4C4D4F"/>
          <w:sz w:val="20"/>
        </w:rPr>
        <w:t>attiva della funzione amministrativa che potremo creare siste- mi in grado di assicurare il loro funzionamento nel</w:t>
      </w:r>
      <w:r>
        <w:rPr>
          <w:rFonts w:ascii="Century Gothic" w:hAnsi="Century Gothic"/>
          <w:b/>
          <w:color w:val="4C4D4F"/>
          <w:spacing w:val="4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tempo.</w:t>
      </w:r>
    </w:p>
    <w:p w14:paraId="617AC234" w14:textId="77777777" w:rsidR="00D11422" w:rsidRDefault="008B6007">
      <w:pPr>
        <w:pStyle w:val="Corpotesto"/>
        <w:spacing w:before="1" w:line="276" w:lineRule="auto"/>
        <w:ind w:right="105"/>
        <w:jc w:val="both"/>
        <w:rPr>
          <w:rFonts w:ascii="Century Gothic" w:hAnsi="Century Gothic"/>
          <w:b/>
          <w:i/>
        </w:rPr>
      </w:pPr>
      <w:r>
        <w:rPr>
          <w:color w:val="4C4D4F"/>
          <w:w w:val="95"/>
        </w:rPr>
        <w:t>Il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rischio,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infatti,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quando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inseriscono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strumenti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controllo,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sempre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quello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rendere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controllo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 xml:space="preserve">oneroso </w:t>
      </w:r>
      <w:r>
        <w:rPr>
          <w:color w:val="4C4D4F"/>
        </w:rPr>
        <w:t>del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valore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dei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risultati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ottenuti.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Sarà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proprio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funzione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amministrativa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a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dover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misurare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segnalare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 xml:space="preserve">fase </w:t>
      </w:r>
      <w:r>
        <w:rPr>
          <w:color w:val="4C4D4F"/>
          <w:w w:val="95"/>
        </w:rPr>
        <w:t>preliminare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questo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impatto,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riferendo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governance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eventuali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problemi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nell’ottenimento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determinati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dati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e suggerendo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eventuali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modifiche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alle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procedure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introducendone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nuove.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funzione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amministrativa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 xml:space="preserve">normal- </w:t>
      </w:r>
      <w:r>
        <w:rPr>
          <w:color w:val="4C4D4F"/>
        </w:rPr>
        <w:t xml:space="preserve">mente sovraintende </w:t>
      </w:r>
      <w:r>
        <w:rPr>
          <w:rFonts w:ascii="Century Gothic" w:hAnsi="Century Gothic"/>
          <w:b/>
          <w:color w:val="4C4D4F"/>
        </w:rPr>
        <w:t xml:space="preserve">il ciclo attivo, il ciclo passivo e il </w:t>
      </w:r>
      <w:r>
        <w:rPr>
          <w:rFonts w:ascii="Century Gothic" w:hAnsi="Century Gothic"/>
          <w:b/>
          <w:i/>
          <w:color w:val="4C4D4F"/>
        </w:rPr>
        <w:t>credit</w:t>
      </w:r>
      <w:r>
        <w:rPr>
          <w:rFonts w:ascii="Century Gothic" w:hAnsi="Century Gothic"/>
          <w:b/>
          <w:i/>
          <w:color w:val="4C4D4F"/>
          <w:spacing w:val="-29"/>
        </w:rPr>
        <w:t xml:space="preserve"> </w:t>
      </w:r>
      <w:r>
        <w:rPr>
          <w:rFonts w:ascii="Century Gothic" w:hAnsi="Century Gothic"/>
          <w:b/>
          <w:i/>
          <w:color w:val="4C4D4F"/>
          <w:spacing w:val="2"/>
        </w:rPr>
        <w:t>management.</w:t>
      </w:r>
    </w:p>
    <w:p w14:paraId="3D7939C7" w14:textId="77777777" w:rsidR="00D11422" w:rsidRDefault="008B6007">
      <w:pPr>
        <w:pStyle w:val="Corpotesto"/>
        <w:spacing w:line="276" w:lineRule="auto"/>
        <w:ind w:right="107"/>
        <w:jc w:val="both"/>
      </w:pPr>
      <w:r>
        <w:rPr>
          <w:color w:val="4C4D4F"/>
          <w:w w:val="95"/>
        </w:rPr>
        <w:t>Nel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ciclo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attivo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andranno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monitorate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tutte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fasi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intercorrono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dal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contatto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conclusione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vendita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e relativo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incasso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così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pure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nel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ciclo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passivo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verranno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raccolte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informazioni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dalla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selezione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fornitore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 xml:space="preserve">rela- </w:t>
      </w:r>
      <w:r>
        <w:rPr>
          <w:color w:val="4C4D4F"/>
        </w:rPr>
        <w:t>tivo</w:t>
      </w:r>
      <w:r>
        <w:rPr>
          <w:color w:val="4C4D4F"/>
          <w:spacing w:val="-17"/>
        </w:rPr>
        <w:t xml:space="preserve"> </w:t>
      </w:r>
      <w:r>
        <w:rPr>
          <w:color w:val="4C4D4F"/>
        </w:rPr>
        <w:t>pagamento.</w:t>
      </w:r>
    </w:p>
    <w:p w14:paraId="6EAA6EEB" w14:textId="77777777" w:rsidR="00D11422" w:rsidRDefault="008B6007">
      <w:pPr>
        <w:pStyle w:val="Corpotesto"/>
        <w:spacing w:before="1" w:line="276" w:lineRule="auto"/>
        <w:ind w:right="105"/>
        <w:jc w:val="both"/>
      </w:pPr>
      <w:r>
        <w:rPr>
          <w:color w:val="4C4D4F"/>
          <w:w w:val="95"/>
        </w:rPr>
        <w:t>Il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merito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principale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Codice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crisi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aver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posto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l’attenzione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sull’aspetto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finanziario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dell’impresa,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 xml:space="preserve">imponen- </w:t>
      </w:r>
      <w:r>
        <w:rPr>
          <w:color w:val="4C4D4F"/>
        </w:rPr>
        <w:t>do,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quale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indicatore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dello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stato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crisi,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capacità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far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fronte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ai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propri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impegni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finanziari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mediante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41"/>
        </w:rPr>
        <w:t xml:space="preserve"> </w:t>
      </w:r>
      <w:r>
        <w:rPr>
          <w:color w:val="4C4D4F"/>
          <w:spacing w:val="2"/>
        </w:rPr>
        <w:t xml:space="preserve">flusso </w:t>
      </w:r>
      <w:r>
        <w:rPr>
          <w:color w:val="4C4D4F"/>
        </w:rPr>
        <w:t>di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cassa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operativo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futuro.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Detta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indicazione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stata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raccolta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dal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gruppo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del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CN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ha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tradotto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l’esigenza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 xml:space="preserve">di </w:t>
      </w:r>
      <w:r>
        <w:rPr>
          <w:color w:val="4C4D4F"/>
          <w:w w:val="95"/>
        </w:rPr>
        <w:t>garantire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un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equilibrio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finanziario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futuro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l’indicatore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DSCR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(Debt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spacing w:val="2"/>
          <w:w w:val="95"/>
        </w:rPr>
        <w:t>Service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Coverage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Ratio)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che,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calcolato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spacing w:val="2"/>
          <w:w w:val="95"/>
        </w:rPr>
        <w:t xml:space="preserve">sui </w:t>
      </w:r>
      <w:r>
        <w:rPr>
          <w:color w:val="4C4D4F"/>
          <w:w w:val="95"/>
        </w:rPr>
        <w:t>sei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mesi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successivi,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dovrà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sempre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restituire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un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risultato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maggiore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uno.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gestione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circolante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rappresenta il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motore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principale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generazione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cassa.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parità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risultato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economico,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un’azienda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produrrà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w w:val="95"/>
        </w:rPr>
        <w:t>tanta</w:t>
      </w:r>
      <w:r>
        <w:rPr>
          <w:color w:val="4C4D4F"/>
          <w:spacing w:val="-17"/>
          <w:w w:val="95"/>
        </w:rPr>
        <w:t xml:space="preserve"> </w:t>
      </w:r>
      <w:r>
        <w:rPr>
          <w:color w:val="4C4D4F"/>
          <w:spacing w:val="2"/>
          <w:w w:val="95"/>
        </w:rPr>
        <w:t xml:space="preserve">più </w:t>
      </w:r>
      <w:r>
        <w:rPr>
          <w:color w:val="4C4D4F"/>
          <w:w w:val="95"/>
        </w:rPr>
        <w:t>liquidità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quanto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meglio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saprà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gestire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magazzino,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quanto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prima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incasserà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crediti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quanto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tardi,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compa- tibilmente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condizioni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contrattuali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mercato,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pagherà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suoi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debiti.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componente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elastica,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lo meno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quella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su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cui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l’azienda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ha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maggiori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possibilità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intervento,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sicuramente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quella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legata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credit</w:t>
      </w:r>
      <w:r>
        <w:rPr>
          <w:color w:val="4C4D4F"/>
          <w:spacing w:val="-18"/>
          <w:w w:val="95"/>
        </w:rPr>
        <w:t xml:space="preserve"> </w:t>
      </w:r>
      <w:r>
        <w:rPr>
          <w:color w:val="4C4D4F"/>
          <w:w w:val="95"/>
        </w:rPr>
        <w:t>mana- gement,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intendendo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tale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termine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quel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processo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dovrebbe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garantire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l’incasso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nei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tempi,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modi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misure preventivamente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stabilite;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processo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dovrebbe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accompagnare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tutte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fasi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ciclo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attivo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dal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primo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contatto 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relative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verifiche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sul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rating,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sull’affidabilità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eventuale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assicurabilità,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conseguente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formulazione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delle condizioni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contrattuali,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verifica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rispetto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delle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stesse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ed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eventuale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attivazione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degli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strumenti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tutela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spacing w:val="-3"/>
          <w:w w:val="95"/>
        </w:rPr>
        <w:t xml:space="preserve">del </w:t>
      </w:r>
      <w:r>
        <w:rPr>
          <w:color w:val="4C4D4F"/>
        </w:rPr>
        <w:t>credito.</w:t>
      </w:r>
    </w:p>
    <w:p w14:paraId="1B6E0F3B" w14:textId="77777777" w:rsidR="00D11422" w:rsidRDefault="008B6007">
      <w:pPr>
        <w:pStyle w:val="Corpotesto"/>
        <w:spacing w:before="7"/>
        <w:jc w:val="both"/>
      </w:pPr>
      <w:r>
        <w:rPr>
          <w:color w:val="4C4D4F"/>
        </w:rPr>
        <w:t>Una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buona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gestione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del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credito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sarà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sicuramente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aiuto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alla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finanza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aziendale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7"/>
        </w:rPr>
        <w:t xml:space="preserve"> </w:t>
      </w:r>
      <w:r>
        <w:rPr>
          <w:color w:val="4C4D4F"/>
        </w:rPr>
        <w:t>conseguenza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alla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conti-</w:t>
      </w:r>
    </w:p>
    <w:p w14:paraId="684B0699" w14:textId="77777777" w:rsidR="00D11422" w:rsidRDefault="00D11422">
      <w:pPr>
        <w:jc w:val="both"/>
        <w:sectPr w:rsidR="00D11422">
          <w:pgSz w:w="11910" w:h="16840"/>
          <w:pgMar w:top="1600" w:right="740" w:bottom="1040" w:left="740" w:header="274" w:footer="844" w:gutter="0"/>
          <w:cols w:space="720"/>
        </w:sectPr>
      </w:pPr>
    </w:p>
    <w:p w14:paraId="21491651" w14:textId="77777777" w:rsidR="00D11422" w:rsidRDefault="008B6007">
      <w:pPr>
        <w:spacing w:before="97" w:line="273" w:lineRule="auto"/>
        <w:ind w:left="110" w:right="105"/>
        <w:jc w:val="both"/>
        <w:rPr>
          <w:rFonts w:ascii="Century Gothic" w:hAnsi="Century Gothic"/>
          <w:b/>
          <w:sz w:val="20"/>
        </w:rPr>
      </w:pPr>
      <w:r>
        <w:rPr>
          <w:color w:val="4C4D4F"/>
          <w:sz w:val="20"/>
        </w:rPr>
        <w:lastRenderedPageBreak/>
        <w:t>nuità,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pacing w:val="2"/>
          <w:sz w:val="20"/>
        </w:rPr>
        <w:t>pertanto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l’adeguato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assetto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dovrà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garantire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alla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direzione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le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informazioni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sulla</w:t>
      </w:r>
      <w:r>
        <w:rPr>
          <w:color w:val="4C4D4F"/>
          <w:spacing w:val="-4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composizione</w:t>
      </w:r>
      <w:r>
        <w:rPr>
          <w:rFonts w:ascii="Century Gothic" w:hAnsi="Century Gothic"/>
          <w:b/>
          <w:color w:val="4C4D4F"/>
          <w:spacing w:val="-3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del</w:t>
      </w:r>
      <w:r>
        <w:rPr>
          <w:rFonts w:ascii="Century Gothic" w:hAnsi="Century Gothic"/>
          <w:b/>
          <w:color w:val="4C4D4F"/>
          <w:spacing w:val="-3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por- tafoglio crediti in basi alle condizioni di incasso, sui tempi di incasso medi, sullo scaduto, sui debitori, informazioni</w:t>
      </w:r>
      <w:r>
        <w:rPr>
          <w:rFonts w:ascii="Century Gothic" w:hAnsi="Century Gothic"/>
          <w:b/>
          <w:color w:val="4C4D4F"/>
          <w:spacing w:val="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che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consentiranno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azioni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di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miglioramento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creazione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di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ulteriore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liquidità.</w:t>
      </w:r>
    </w:p>
    <w:p w14:paraId="0BE9E923" w14:textId="77777777" w:rsidR="00D11422" w:rsidRDefault="008B6007">
      <w:pPr>
        <w:pStyle w:val="Corpotesto"/>
        <w:spacing w:before="1" w:line="273" w:lineRule="auto"/>
        <w:ind w:right="106"/>
        <w:jc w:val="both"/>
      </w:pPr>
      <w:r>
        <w:rPr>
          <w:color w:val="4C4D4F"/>
          <w:w w:val="95"/>
        </w:rPr>
        <w:t>Tutte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informazioni,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dati,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prospetti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fino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qui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citati,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spacing w:val="2"/>
          <w:w w:val="95"/>
        </w:rPr>
        <w:t>perverranno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periodicamente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funzione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9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>Controllo</w:t>
      </w:r>
      <w:r>
        <w:rPr>
          <w:rFonts w:ascii="Century Gothic" w:hAnsi="Century Gothic"/>
          <w:b/>
          <w:color w:val="4C4D4F"/>
          <w:spacing w:val="-12"/>
          <w:w w:val="95"/>
        </w:rPr>
        <w:t xml:space="preserve"> </w:t>
      </w:r>
      <w:r>
        <w:rPr>
          <w:rFonts w:ascii="Century Gothic" w:hAnsi="Century Gothic"/>
          <w:b/>
          <w:color w:val="4C4D4F"/>
          <w:w w:val="95"/>
        </w:rPr>
        <w:t xml:space="preserve">di </w:t>
      </w:r>
      <w:r>
        <w:rPr>
          <w:rFonts w:ascii="Century Gothic" w:hAnsi="Century Gothic"/>
          <w:b/>
          <w:color w:val="4C4D4F"/>
        </w:rPr>
        <w:t>gestione</w:t>
      </w:r>
      <w:r>
        <w:rPr>
          <w:rFonts w:ascii="Century Gothic" w:hAnsi="Century Gothic"/>
          <w:b/>
          <w:color w:val="4C4D4F"/>
          <w:spacing w:val="-7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svolgerà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26"/>
        </w:rPr>
        <w:t xml:space="preserve"> </w:t>
      </w:r>
      <w:r>
        <w:rPr>
          <w:color w:val="4C4D4F"/>
        </w:rPr>
        <w:t>ruolo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centrale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26"/>
        </w:rPr>
        <w:t xml:space="preserve"> </w:t>
      </w:r>
      <w:r>
        <w:rPr>
          <w:color w:val="4C4D4F"/>
        </w:rPr>
        <w:t>funzionamento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dell’adeguato</w:t>
      </w:r>
      <w:r>
        <w:rPr>
          <w:color w:val="4C4D4F"/>
          <w:spacing w:val="-25"/>
        </w:rPr>
        <w:t xml:space="preserve"> </w:t>
      </w:r>
      <w:r>
        <w:rPr>
          <w:color w:val="4C4D4F"/>
        </w:rPr>
        <w:t>assetto.</w:t>
      </w:r>
    </w:p>
    <w:p w14:paraId="27A190AC" w14:textId="77777777" w:rsidR="00D11422" w:rsidRDefault="008B6007">
      <w:pPr>
        <w:pStyle w:val="Corpotesto"/>
        <w:spacing w:before="1" w:line="276" w:lineRule="auto"/>
        <w:ind w:right="105"/>
        <w:jc w:val="both"/>
      </w:pPr>
      <w:r>
        <w:rPr>
          <w:color w:val="4C4D4F"/>
        </w:rPr>
        <w:t>Il</w:t>
      </w:r>
      <w:r>
        <w:rPr>
          <w:color w:val="4C4D4F"/>
          <w:spacing w:val="-39"/>
        </w:rPr>
        <w:t xml:space="preserve"> </w:t>
      </w:r>
      <w:r>
        <w:rPr>
          <w:rFonts w:ascii="Century Gothic" w:hAnsi="Century Gothic"/>
          <w:b/>
          <w:color w:val="4C4D4F"/>
        </w:rPr>
        <w:t>controller</w:t>
      </w:r>
      <w:r>
        <w:rPr>
          <w:rFonts w:ascii="Century Gothic" w:hAnsi="Century Gothic"/>
          <w:b/>
          <w:color w:val="4C4D4F"/>
          <w:spacing w:val="-24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po’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come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direttore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d’orchestra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ha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compito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dirigere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sinfonia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dati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ciascun processo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produce,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al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fine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ricavarne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suono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preciso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armonioso.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Sia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esso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interno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esterno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 xml:space="preserve">all’azienda, </w:t>
      </w:r>
      <w:r>
        <w:rPr>
          <w:color w:val="4C4D4F"/>
          <w:w w:val="95"/>
        </w:rPr>
        <w:t>dovrà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raccogliere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validare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dati,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analizzarli,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selezionarli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rappresentarli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nelle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forme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adatte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ai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destinatari. È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una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figura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richiede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professionalità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piuttosto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eclettiche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non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sempre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facilmente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individuabili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azienda.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Si aprono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spacing w:val="2"/>
          <w:w w:val="95"/>
        </w:rPr>
        <w:t>pertanto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rilevanti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spacing w:val="2"/>
          <w:w w:val="95"/>
        </w:rPr>
        <w:t>opportunità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professionali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anche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Commercialisti,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patto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poter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soddisfare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39"/>
          <w:w w:val="95"/>
        </w:rPr>
        <w:t xml:space="preserve"> </w:t>
      </w:r>
      <w:r>
        <w:rPr>
          <w:color w:val="4C4D4F"/>
          <w:w w:val="95"/>
        </w:rPr>
        <w:t>esi- genze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ruolo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richiede.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Dette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competenze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sono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da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ricercare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nella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capacità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poter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stare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tre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 xml:space="preserve">compagni </w:t>
      </w:r>
      <w:r>
        <w:rPr>
          <w:color w:val="4C4D4F"/>
          <w:spacing w:val="2"/>
          <w:w w:val="91"/>
        </w:rPr>
        <w:t>d</w:t>
      </w:r>
      <w:r>
        <w:rPr>
          <w:color w:val="4C4D4F"/>
          <w:w w:val="91"/>
        </w:rPr>
        <w:t>i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92"/>
        </w:rPr>
        <w:t>viaggi</w:t>
      </w:r>
      <w:r>
        <w:rPr>
          <w:color w:val="4C4D4F"/>
          <w:w w:val="92"/>
        </w:rPr>
        <w:t>o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92"/>
        </w:rPr>
        <w:t>ch</w:t>
      </w:r>
      <w:r>
        <w:rPr>
          <w:color w:val="4C4D4F"/>
          <w:w w:val="92"/>
        </w:rPr>
        <w:t>e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89"/>
        </w:rPr>
        <w:t>l</w:t>
      </w:r>
      <w:r>
        <w:rPr>
          <w:color w:val="4C4D4F"/>
          <w:w w:val="89"/>
        </w:rPr>
        <w:t>o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92"/>
        </w:rPr>
        <w:t>accompagne</w:t>
      </w:r>
      <w:r>
        <w:rPr>
          <w:color w:val="4C4D4F"/>
          <w:w w:val="92"/>
        </w:rPr>
        <w:t>r</w:t>
      </w:r>
      <w:r>
        <w:rPr>
          <w:color w:val="4C4D4F"/>
          <w:spacing w:val="2"/>
          <w:w w:val="93"/>
        </w:rPr>
        <w:t>ann</w:t>
      </w:r>
      <w:r>
        <w:rPr>
          <w:color w:val="4C4D4F"/>
          <w:w w:val="93"/>
        </w:rPr>
        <w:t>o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89"/>
        </w:rPr>
        <w:t>quotidianamente</w:t>
      </w:r>
      <w:r>
        <w:rPr>
          <w:color w:val="4C4D4F"/>
          <w:w w:val="89"/>
        </w:rPr>
        <w:t>:</w:t>
      </w:r>
      <w:r>
        <w:rPr>
          <w:color w:val="4C4D4F"/>
          <w:spacing w:val="-19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98"/>
        </w:rPr>
        <w:t>pe</w:t>
      </w:r>
      <w:r>
        <w:rPr>
          <w:rFonts w:ascii="Century Gothic" w:hAnsi="Century Gothic"/>
          <w:b/>
          <w:color w:val="4C4D4F"/>
          <w:spacing w:val="1"/>
          <w:w w:val="98"/>
        </w:rPr>
        <w:t>r</w:t>
      </w:r>
      <w:r>
        <w:rPr>
          <w:rFonts w:ascii="Century Gothic" w:hAnsi="Century Gothic"/>
          <w:b/>
          <w:color w:val="4C4D4F"/>
          <w:spacing w:val="2"/>
          <w:w w:val="97"/>
        </w:rPr>
        <w:t>sone</w:t>
      </w:r>
      <w:r>
        <w:rPr>
          <w:rFonts w:ascii="Century Gothic" w:hAnsi="Century Gothic"/>
          <w:b/>
          <w:color w:val="4C4D4F"/>
          <w:w w:val="97"/>
        </w:rPr>
        <w:t>,</w:t>
      </w:r>
      <w:r>
        <w:rPr>
          <w:rFonts w:ascii="Century Gothic" w:hAnsi="Century Gothic"/>
          <w:b/>
          <w:color w:val="4C4D4F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106"/>
        </w:rPr>
        <w:t>p</w:t>
      </w:r>
      <w:r>
        <w:rPr>
          <w:rFonts w:ascii="Century Gothic" w:hAnsi="Century Gothic"/>
          <w:b/>
          <w:color w:val="4C4D4F"/>
          <w:w w:val="106"/>
        </w:rPr>
        <w:t>r</w:t>
      </w:r>
      <w:r>
        <w:rPr>
          <w:rFonts w:ascii="Century Gothic" w:hAnsi="Century Gothic"/>
          <w:b/>
          <w:color w:val="4C4D4F"/>
          <w:spacing w:val="2"/>
          <w:w w:val="94"/>
        </w:rPr>
        <w:t>ocedu</w:t>
      </w:r>
      <w:r>
        <w:rPr>
          <w:rFonts w:ascii="Century Gothic" w:hAnsi="Century Gothic"/>
          <w:b/>
          <w:color w:val="4C4D4F"/>
          <w:w w:val="94"/>
        </w:rPr>
        <w:t>r</w:t>
      </w:r>
      <w:r>
        <w:rPr>
          <w:rFonts w:ascii="Century Gothic" w:hAnsi="Century Gothic"/>
          <w:b/>
          <w:color w:val="4C4D4F"/>
          <w:w w:val="85"/>
        </w:rPr>
        <w:t>e</w:t>
      </w:r>
      <w:r>
        <w:rPr>
          <w:rFonts w:ascii="Century Gothic" w:hAnsi="Century Gothic"/>
          <w:b/>
          <w:color w:val="4C4D4F"/>
        </w:rPr>
        <w:t xml:space="preserve"> </w:t>
      </w:r>
      <w:r>
        <w:rPr>
          <w:rFonts w:ascii="Century Gothic" w:hAnsi="Century Gothic"/>
          <w:b/>
          <w:color w:val="4C4D4F"/>
          <w:w w:val="85"/>
        </w:rPr>
        <w:t>e</w:t>
      </w:r>
      <w:r>
        <w:rPr>
          <w:rFonts w:ascii="Century Gothic" w:hAnsi="Century Gothic"/>
          <w:b/>
          <w:color w:val="4C4D4F"/>
        </w:rPr>
        <w:t xml:space="preserve"> </w:t>
      </w:r>
      <w:r>
        <w:rPr>
          <w:rFonts w:ascii="Century Gothic" w:hAnsi="Century Gothic"/>
          <w:b/>
          <w:color w:val="4C4D4F"/>
          <w:spacing w:val="2"/>
          <w:w w:val="103"/>
        </w:rPr>
        <w:t>dat</w:t>
      </w:r>
      <w:r>
        <w:rPr>
          <w:rFonts w:ascii="Century Gothic" w:hAnsi="Century Gothic"/>
          <w:b/>
          <w:color w:val="4C4D4F"/>
          <w:spacing w:val="1"/>
          <w:w w:val="103"/>
        </w:rPr>
        <w:t>i</w:t>
      </w:r>
      <w:r>
        <w:rPr>
          <w:color w:val="4C4D4F"/>
          <w:w w:val="48"/>
        </w:rPr>
        <w:t>;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90"/>
        </w:rPr>
        <w:t>s</w:t>
      </w:r>
      <w:r>
        <w:rPr>
          <w:color w:val="4C4D4F"/>
          <w:w w:val="90"/>
        </w:rPr>
        <w:t>i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83"/>
        </w:rPr>
        <w:t>t</w:t>
      </w:r>
      <w:r>
        <w:rPr>
          <w:color w:val="4C4D4F"/>
          <w:w w:val="83"/>
        </w:rPr>
        <w:t>r</w:t>
      </w:r>
      <w:r>
        <w:rPr>
          <w:color w:val="4C4D4F"/>
          <w:spacing w:val="2"/>
          <w:w w:val="93"/>
        </w:rPr>
        <w:t>a</w:t>
      </w:r>
      <w:r>
        <w:rPr>
          <w:color w:val="4C4D4F"/>
          <w:spacing w:val="3"/>
          <w:w w:val="93"/>
        </w:rPr>
        <w:t>t</w:t>
      </w:r>
      <w:r>
        <w:rPr>
          <w:color w:val="4C4D4F"/>
          <w:spacing w:val="2"/>
          <w:w w:val="93"/>
        </w:rPr>
        <w:t>t</w:t>
      </w:r>
      <w:r>
        <w:rPr>
          <w:color w:val="4C4D4F"/>
          <w:w w:val="93"/>
        </w:rPr>
        <w:t>a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91"/>
        </w:rPr>
        <w:t>d</w:t>
      </w:r>
      <w:r>
        <w:rPr>
          <w:color w:val="4C4D4F"/>
          <w:w w:val="91"/>
        </w:rPr>
        <w:t>i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83"/>
        </w:rPr>
        <w:t>t</w:t>
      </w:r>
      <w:r>
        <w:rPr>
          <w:color w:val="4C4D4F"/>
          <w:w w:val="83"/>
        </w:rPr>
        <w:t>r</w:t>
      </w:r>
      <w:r>
        <w:rPr>
          <w:color w:val="4C4D4F"/>
          <w:w w:val="90"/>
        </w:rPr>
        <w:t>e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92"/>
        </w:rPr>
        <w:t>compagn</w:t>
      </w:r>
      <w:r>
        <w:rPr>
          <w:color w:val="4C4D4F"/>
          <w:w w:val="92"/>
        </w:rPr>
        <w:t>i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  <w:w w:val="83"/>
        </w:rPr>
        <w:t>t</w:t>
      </w:r>
      <w:r>
        <w:rPr>
          <w:color w:val="4C4D4F"/>
          <w:w w:val="83"/>
        </w:rPr>
        <w:t>r</w:t>
      </w:r>
      <w:r>
        <w:rPr>
          <w:color w:val="4C4D4F"/>
          <w:w w:val="98"/>
        </w:rPr>
        <w:t>a</w:t>
      </w:r>
      <w:r>
        <w:rPr>
          <w:color w:val="4C4D4F"/>
          <w:spacing w:val="-19"/>
        </w:rPr>
        <w:t xml:space="preserve"> </w:t>
      </w:r>
      <w:r>
        <w:rPr>
          <w:color w:val="4C4D4F"/>
          <w:w w:val="83"/>
        </w:rPr>
        <w:t xml:space="preserve">i </w:t>
      </w:r>
      <w:r>
        <w:rPr>
          <w:color w:val="4C4D4F"/>
        </w:rPr>
        <w:t>quali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non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sempre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regna</w:t>
      </w:r>
      <w:r>
        <w:rPr>
          <w:color w:val="4C4D4F"/>
          <w:spacing w:val="-30"/>
        </w:rPr>
        <w:t xml:space="preserve"> </w:t>
      </w:r>
      <w:r>
        <w:rPr>
          <w:color w:val="4C4D4F"/>
          <w:spacing w:val="2"/>
        </w:rPr>
        <w:t>perfetta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armonia: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al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controller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compito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crearla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mantenerla.</w:t>
      </w:r>
    </w:p>
    <w:p w14:paraId="7C37EFB8" w14:textId="77777777" w:rsidR="00D11422" w:rsidRDefault="008B6007">
      <w:pPr>
        <w:pStyle w:val="Corpotesto"/>
        <w:spacing w:line="276" w:lineRule="auto"/>
        <w:ind w:right="106"/>
        <w:jc w:val="both"/>
      </w:pPr>
      <w:r>
        <w:rPr>
          <w:color w:val="4C4D4F"/>
        </w:rPr>
        <w:t>Il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controller,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oltre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a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raccogliere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i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dati,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dovrà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essere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in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grado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svolgere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le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analisi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dei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dati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ricavarne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elementi diagnostici e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prognostici.</w:t>
      </w:r>
    </w:p>
    <w:p w14:paraId="08F472DD" w14:textId="77777777" w:rsidR="00D11422" w:rsidRDefault="008B6007">
      <w:pPr>
        <w:spacing w:line="273" w:lineRule="auto"/>
        <w:ind w:left="110" w:right="106"/>
        <w:jc w:val="both"/>
        <w:rPr>
          <w:sz w:val="20"/>
        </w:rPr>
      </w:pPr>
      <w:r>
        <w:rPr>
          <w:color w:val="4C4D4F"/>
          <w:sz w:val="20"/>
        </w:rPr>
        <w:t>Le</w:t>
      </w:r>
      <w:r>
        <w:rPr>
          <w:color w:val="4C4D4F"/>
          <w:spacing w:val="-5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analisi</w:t>
      </w:r>
      <w:r>
        <w:rPr>
          <w:rFonts w:ascii="Century Gothic" w:hAnsi="Century Gothic"/>
          <w:b/>
          <w:color w:val="4C4D4F"/>
          <w:spacing w:val="-3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dei</w:t>
      </w:r>
      <w:r>
        <w:rPr>
          <w:rFonts w:ascii="Century Gothic" w:hAnsi="Century Gothic"/>
          <w:b/>
          <w:color w:val="4C4D4F"/>
          <w:spacing w:val="-3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dati</w:t>
      </w:r>
      <w:r>
        <w:rPr>
          <w:rFonts w:ascii="Century Gothic" w:hAnsi="Century Gothic"/>
          <w:b/>
          <w:color w:val="4C4D4F"/>
          <w:spacing w:val="-38"/>
          <w:sz w:val="20"/>
        </w:rPr>
        <w:t xml:space="preserve"> </w:t>
      </w:r>
      <w:r>
        <w:rPr>
          <w:color w:val="4C4D4F"/>
          <w:sz w:val="20"/>
        </w:rPr>
        <w:t>si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suddividono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in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due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grandi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categorie: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le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analisi</w:t>
      </w:r>
      <w:r>
        <w:rPr>
          <w:color w:val="4C4D4F"/>
          <w:spacing w:val="-53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ex</w:t>
      </w:r>
      <w:r>
        <w:rPr>
          <w:rFonts w:ascii="Century Gothic" w:hAnsi="Century Gothic"/>
          <w:b/>
          <w:i/>
          <w:color w:val="4C4D4F"/>
          <w:spacing w:val="-3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post</w:t>
      </w:r>
      <w:r>
        <w:rPr>
          <w:rFonts w:ascii="Century Gothic" w:hAnsi="Century Gothic"/>
          <w:b/>
          <w:color w:val="4C4D4F"/>
          <w:spacing w:val="-39"/>
          <w:sz w:val="20"/>
        </w:rPr>
        <w:t xml:space="preserve"> </w:t>
      </w:r>
      <w:r>
        <w:rPr>
          <w:color w:val="4C4D4F"/>
          <w:sz w:val="20"/>
        </w:rPr>
        <w:t>su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dati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consuntivi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più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o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meno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recenti e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quelle</w:t>
      </w:r>
      <w:r>
        <w:rPr>
          <w:color w:val="4C4D4F"/>
          <w:spacing w:val="-44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ex</w:t>
      </w:r>
      <w:r>
        <w:rPr>
          <w:rFonts w:ascii="Century Gothic" w:hAnsi="Century Gothic"/>
          <w:b/>
          <w:i/>
          <w:color w:val="4C4D4F"/>
          <w:spacing w:val="-27"/>
          <w:sz w:val="20"/>
        </w:rPr>
        <w:t xml:space="preserve"> </w:t>
      </w:r>
      <w:r>
        <w:rPr>
          <w:rFonts w:ascii="Century Gothic" w:hAnsi="Century Gothic"/>
          <w:b/>
          <w:i/>
          <w:color w:val="4C4D4F"/>
          <w:sz w:val="20"/>
        </w:rPr>
        <w:t>ante</w:t>
      </w:r>
      <w:r>
        <w:rPr>
          <w:rFonts w:ascii="Century Gothic" w:hAnsi="Century Gothic"/>
          <w:b/>
          <w:i/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relative</w:t>
      </w:r>
      <w:r>
        <w:rPr>
          <w:color w:val="4C4D4F"/>
          <w:spacing w:val="-43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44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previsioni</w:t>
      </w:r>
      <w:r>
        <w:rPr>
          <w:rFonts w:ascii="Century Gothic" w:hAnsi="Century Gothic"/>
          <w:b/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(di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scenario)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e</w:t>
      </w:r>
      <w:r>
        <w:rPr>
          <w:color w:val="4C4D4F"/>
          <w:spacing w:val="-44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pianificazione</w:t>
      </w:r>
      <w:r>
        <w:rPr>
          <w:color w:val="4C4D4F"/>
          <w:sz w:val="20"/>
        </w:rPr>
        <w:t>.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Le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seconde</w:t>
      </w:r>
      <w:r>
        <w:rPr>
          <w:color w:val="4C4D4F"/>
          <w:spacing w:val="-43"/>
          <w:sz w:val="20"/>
        </w:rPr>
        <w:t xml:space="preserve"> </w:t>
      </w:r>
      <w:r>
        <w:rPr>
          <w:color w:val="4C4D4F"/>
          <w:sz w:val="20"/>
        </w:rPr>
        <w:t>hanno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bisogno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delle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prime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e</w:t>
      </w:r>
      <w:r>
        <w:rPr>
          <w:color w:val="4C4D4F"/>
          <w:spacing w:val="-44"/>
          <w:sz w:val="20"/>
        </w:rPr>
        <w:t xml:space="preserve"> </w:t>
      </w:r>
      <w:r>
        <w:rPr>
          <w:color w:val="4C4D4F"/>
          <w:sz w:val="20"/>
        </w:rPr>
        <w:t>le prime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devono</w:t>
      </w:r>
      <w:r>
        <w:rPr>
          <w:color w:val="4C4D4F"/>
          <w:spacing w:val="-18"/>
          <w:sz w:val="20"/>
        </w:rPr>
        <w:t xml:space="preserve"> </w:t>
      </w:r>
      <w:r>
        <w:rPr>
          <w:color w:val="4C4D4F"/>
          <w:sz w:val="20"/>
        </w:rPr>
        <w:t>sfociare</w:t>
      </w:r>
      <w:r>
        <w:rPr>
          <w:color w:val="4C4D4F"/>
          <w:spacing w:val="-18"/>
          <w:sz w:val="20"/>
        </w:rPr>
        <w:t xml:space="preserve"> </w:t>
      </w:r>
      <w:r>
        <w:rPr>
          <w:color w:val="4C4D4F"/>
          <w:sz w:val="20"/>
        </w:rPr>
        <w:t>nelle</w:t>
      </w:r>
      <w:r>
        <w:rPr>
          <w:color w:val="4C4D4F"/>
          <w:spacing w:val="-18"/>
          <w:sz w:val="20"/>
        </w:rPr>
        <w:t xml:space="preserve"> </w:t>
      </w:r>
      <w:r>
        <w:rPr>
          <w:color w:val="4C4D4F"/>
          <w:sz w:val="20"/>
        </w:rPr>
        <w:t>seconde.</w:t>
      </w:r>
    </w:p>
    <w:p w14:paraId="24E73611" w14:textId="77777777" w:rsidR="00D11422" w:rsidRDefault="00D11422">
      <w:pPr>
        <w:pStyle w:val="Corpotesto"/>
        <w:ind w:left="0"/>
      </w:pPr>
    </w:p>
    <w:p w14:paraId="55120357" w14:textId="77777777" w:rsidR="00D11422" w:rsidRDefault="008B6007">
      <w:pPr>
        <w:pStyle w:val="Corpotesto"/>
        <w:spacing w:before="7"/>
        <w:ind w:left="0"/>
        <w:rPr>
          <w:sz w:val="16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19CB6633" wp14:editId="2B1C6B66">
            <wp:simplePos x="0" y="0"/>
            <wp:positionH relativeFrom="page">
              <wp:posOffset>711326</wp:posOffset>
            </wp:positionH>
            <wp:positionV relativeFrom="paragraph">
              <wp:posOffset>153186</wp:posOffset>
            </wp:positionV>
            <wp:extent cx="6105241" cy="2438400"/>
            <wp:effectExtent l="0" t="0" r="0" b="0"/>
            <wp:wrapTopAndBottom/>
            <wp:docPr id="3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05241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17004A" w14:textId="77777777" w:rsidR="00D11422" w:rsidRDefault="00D11422">
      <w:pPr>
        <w:pStyle w:val="Corpotesto"/>
        <w:spacing w:before="6"/>
        <w:ind w:left="0"/>
        <w:rPr>
          <w:sz w:val="25"/>
        </w:rPr>
      </w:pPr>
    </w:p>
    <w:p w14:paraId="2072EF00" w14:textId="77777777" w:rsidR="00D11422" w:rsidRDefault="008B6007">
      <w:pPr>
        <w:spacing w:before="100" w:line="276" w:lineRule="auto"/>
        <w:ind w:left="110" w:right="105"/>
        <w:jc w:val="both"/>
        <w:rPr>
          <w:sz w:val="20"/>
        </w:rPr>
      </w:pPr>
      <w:r>
        <w:rPr>
          <w:rFonts w:ascii="Century Gothic" w:hAnsi="Century Gothic"/>
          <w:b/>
          <w:color w:val="4C4D4F"/>
          <w:sz w:val="20"/>
        </w:rPr>
        <w:t>Uno dei grandi rischi del controllo di gestione è infatti l’auto compiacimento o l’auto commiserazione</w:t>
      </w:r>
      <w:r>
        <w:rPr>
          <w:color w:val="4C4D4F"/>
          <w:sz w:val="20"/>
        </w:rPr>
        <w:t xml:space="preserve">. </w:t>
      </w:r>
      <w:r>
        <w:rPr>
          <w:color w:val="4C4D4F"/>
          <w:spacing w:val="-5"/>
          <w:sz w:val="20"/>
        </w:rPr>
        <w:t xml:space="preserve">Se </w:t>
      </w:r>
      <w:r>
        <w:rPr>
          <w:color w:val="4C4D4F"/>
          <w:w w:val="95"/>
          <w:sz w:val="20"/>
        </w:rPr>
        <w:t>il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controllo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gestione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si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riduce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alla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diagnosi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descrittiva,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cui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non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segue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una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prognosi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per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il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miglioramento</w:t>
      </w:r>
      <w:r>
        <w:rPr>
          <w:color w:val="4C4D4F"/>
          <w:spacing w:val="-22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della situazione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spacing w:val="2"/>
          <w:w w:val="95"/>
          <w:sz w:val="20"/>
        </w:rPr>
        <w:t>osservata,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rischia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rimanere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un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spacing w:val="2"/>
          <w:w w:val="95"/>
          <w:sz w:val="20"/>
        </w:rPr>
        <w:t>articolato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esercizio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aritmetico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grafico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cui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l’azienda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è</w:t>
      </w:r>
      <w:r>
        <w:rPr>
          <w:color w:val="4C4D4F"/>
          <w:spacing w:val="-2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destinata </w:t>
      </w:r>
      <w:r>
        <w:rPr>
          <w:color w:val="4C4D4F"/>
          <w:sz w:val="20"/>
        </w:rPr>
        <w:t>a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stancarsi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ben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presto.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Ogni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analisi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posteriori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andrà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pacing w:val="2"/>
          <w:sz w:val="20"/>
        </w:rPr>
        <w:t>pertanto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condotta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con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l’ottica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di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fornire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chi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la</w:t>
      </w:r>
      <w:r>
        <w:rPr>
          <w:color w:val="4C4D4F"/>
          <w:spacing w:val="-46"/>
          <w:sz w:val="20"/>
        </w:rPr>
        <w:t xml:space="preserve"> </w:t>
      </w:r>
      <w:r>
        <w:rPr>
          <w:color w:val="4C4D4F"/>
          <w:sz w:val="20"/>
        </w:rPr>
        <w:t xml:space="preserve">leggerà </w:t>
      </w:r>
      <w:r>
        <w:rPr>
          <w:color w:val="4C4D4F"/>
          <w:w w:val="95"/>
          <w:sz w:val="20"/>
        </w:rPr>
        <w:t>di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cogliere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sia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il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visibile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(che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potrebbe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rilevarsi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persino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spacing w:val="2"/>
          <w:w w:val="95"/>
          <w:sz w:val="20"/>
        </w:rPr>
        <w:t>superfluo),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sia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l’invisibile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soprattutto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individuare</w:t>
      </w:r>
      <w:r>
        <w:rPr>
          <w:color w:val="4C4D4F"/>
          <w:spacing w:val="-36"/>
          <w:w w:val="95"/>
          <w:sz w:val="20"/>
        </w:rPr>
        <w:t xml:space="preserve"> </w:t>
      </w:r>
      <w:r>
        <w:rPr>
          <w:color w:val="4C4D4F"/>
          <w:spacing w:val="2"/>
          <w:w w:val="95"/>
          <w:sz w:val="20"/>
        </w:rPr>
        <w:t xml:space="preserve">spunti </w:t>
      </w:r>
      <w:r>
        <w:rPr>
          <w:color w:val="4C4D4F"/>
          <w:sz w:val="20"/>
        </w:rPr>
        <w:t>di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miglioramento.</w:t>
      </w:r>
      <w:r>
        <w:rPr>
          <w:color w:val="4C4D4F"/>
          <w:spacing w:val="-2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Davanti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ad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un</w:t>
      </w:r>
      <w:r>
        <w:rPr>
          <w:rFonts w:ascii="Century Gothic" w:hAnsi="Century Gothic"/>
          <w:b/>
          <w:color w:val="4C4D4F"/>
          <w:spacing w:val="-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risultato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non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occorre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chiedersi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se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è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buono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o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cattivo,</w:t>
      </w:r>
      <w:r>
        <w:rPr>
          <w:rFonts w:ascii="Century Gothic" w:hAnsi="Century Gothic"/>
          <w:b/>
          <w:color w:val="4C4D4F"/>
          <w:spacing w:val="-7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ma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se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è</w:t>
      </w:r>
      <w:r>
        <w:rPr>
          <w:rFonts w:ascii="Century Gothic" w:hAnsi="Century Gothic"/>
          <w:b/>
          <w:color w:val="4C4D4F"/>
          <w:spacing w:val="-6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 xml:space="preserve">migliorabile </w:t>
      </w:r>
      <w:r>
        <w:rPr>
          <w:rFonts w:ascii="Century Gothic" w:hAnsi="Century Gothic"/>
          <w:b/>
          <w:color w:val="4C4D4F"/>
          <w:w w:val="95"/>
          <w:sz w:val="20"/>
        </w:rPr>
        <w:t>o</w:t>
      </w:r>
      <w:r>
        <w:rPr>
          <w:rFonts w:ascii="Century Gothic" w:hAnsi="Century Gothic"/>
          <w:b/>
          <w:color w:val="4C4D4F"/>
          <w:spacing w:val="-14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meno</w:t>
      </w:r>
      <w:r>
        <w:rPr>
          <w:rFonts w:ascii="Century Gothic" w:hAnsi="Century Gothic"/>
          <w:b/>
          <w:color w:val="4C4D4F"/>
          <w:spacing w:val="-13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e,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è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migliorabile,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aiutare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(senza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mai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sostituirsi)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chi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detiene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il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potere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decisionale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ad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avere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tutti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gli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ele- </w:t>
      </w:r>
      <w:r>
        <w:rPr>
          <w:color w:val="4C4D4F"/>
          <w:sz w:val="20"/>
        </w:rPr>
        <w:t>menti per scegliere</w:t>
      </w:r>
      <w:r>
        <w:rPr>
          <w:color w:val="4C4D4F"/>
          <w:spacing w:val="-53"/>
          <w:sz w:val="20"/>
        </w:rPr>
        <w:t xml:space="preserve"> </w:t>
      </w:r>
      <w:r>
        <w:rPr>
          <w:color w:val="4C4D4F"/>
          <w:sz w:val="20"/>
        </w:rPr>
        <w:t>meglio.</w:t>
      </w:r>
    </w:p>
    <w:p w14:paraId="74479DDA" w14:textId="77777777" w:rsidR="00D11422" w:rsidRDefault="008B6007">
      <w:pPr>
        <w:pStyle w:val="Corpotesto"/>
        <w:spacing w:line="276" w:lineRule="auto"/>
        <w:ind w:right="106"/>
        <w:jc w:val="both"/>
      </w:pPr>
      <w:r>
        <w:rPr>
          <w:color w:val="4C4D4F"/>
          <w:w w:val="95"/>
        </w:rPr>
        <w:t>Con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questo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spirito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vanno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affrontati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gli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strumenti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spacing w:val="2"/>
          <w:w w:val="95"/>
        </w:rPr>
        <w:t>riportati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figura,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avendo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cura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trovare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quante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correla- zioni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possibili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tra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diverse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fonti,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mantenendo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risultati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coerenti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tra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loro.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Centrale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Rischi,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ad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esempio,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spacing w:val="2"/>
          <w:w w:val="95"/>
        </w:rPr>
        <w:t xml:space="preserve">non </w:t>
      </w:r>
      <w:r>
        <w:rPr>
          <w:color w:val="4C4D4F"/>
          <w:w w:val="95"/>
        </w:rPr>
        <w:t>potrà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spacing w:val="2"/>
          <w:w w:val="95"/>
        </w:rPr>
        <w:t>riportare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considerazioni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sulla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situazione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debitoria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carattere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finanziario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diverse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da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quelle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ricavabili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spacing w:val="-3"/>
          <w:w w:val="95"/>
        </w:rPr>
        <w:t xml:space="preserve">dal </w:t>
      </w:r>
      <w:r>
        <w:rPr>
          <w:color w:val="4C4D4F"/>
          <w:w w:val="95"/>
        </w:rPr>
        <w:t>bilancio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periodico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così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pure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non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sarebbe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accettabile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vedere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un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fatturato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un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margine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diverso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ogni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spacing w:val="2"/>
          <w:w w:val="95"/>
        </w:rPr>
        <w:t xml:space="preserve">report. </w:t>
      </w:r>
      <w:r>
        <w:rPr>
          <w:color w:val="4C4D4F"/>
        </w:rPr>
        <w:t>Ogni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differenza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o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incongruenza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andrà</w:t>
      </w:r>
      <w:r>
        <w:rPr>
          <w:color w:val="4C4D4F"/>
          <w:spacing w:val="-51"/>
        </w:rPr>
        <w:t xml:space="preserve"> </w:t>
      </w:r>
      <w:r>
        <w:rPr>
          <w:color w:val="4C4D4F"/>
        </w:rPr>
        <w:t>spiegata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e,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se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dipendente</w:t>
      </w:r>
      <w:r>
        <w:rPr>
          <w:color w:val="4C4D4F"/>
          <w:spacing w:val="-51"/>
        </w:rPr>
        <w:t xml:space="preserve"> </w:t>
      </w:r>
      <w:r>
        <w:rPr>
          <w:color w:val="4C4D4F"/>
        </w:rPr>
        <w:t>da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errore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o</w:t>
      </w:r>
      <w:r>
        <w:rPr>
          <w:color w:val="4C4D4F"/>
          <w:spacing w:val="-51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buco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procedura,</w:t>
      </w:r>
      <w:r>
        <w:rPr>
          <w:color w:val="4C4D4F"/>
          <w:spacing w:val="-52"/>
        </w:rPr>
        <w:t xml:space="preserve"> </w:t>
      </w:r>
      <w:r>
        <w:rPr>
          <w:color w:val="4C4D4F"/>
        </w:rPr>
        <w:t>sanata.</w:t>
      </w:r>
    </w:p>
    <w:p w14:paraId="7A7F9FA4" w14:textId="77777777" w:rsidR="00D11422" w:rsidRDefault="00D11422">
      <w:pPr>
        <w:spacing w:line="276" w:lineRule="auto"/>
        <w:jc w:val="both"/>
        <w:sectPr w:rsidR="00D11422">
          <w:pgSz w:w="11910" w:h="16840"/>
          <w:pgMar w:top="1600" w:right="740" w:bottom="1040" w:left="740" w:header="274" w:footer="844" w:gutter="0"/>
          <w:cols w:space="720"/>
        </w:sectPr>
      </w:pPr>
    </w:p>
    <w:p w14:paraId="0D1C42B4" w14:textId="77777777" w:rsidR="00D11422" w:rsidRDefault="008B6007">
      <w:pPr>
        <w:pStyle w:val="Corpotesto"/>
        <w:spacing w:before="97" w:line="276" w:lineRule="auto"/>
        <w:ind w:right="105"/>
        <w:jc w:val="both"/>
      </w:pPr>
      <w:r>
        <w:rPr>
          <w:color w:val="4C4D4F"/>
          <w:w w:val="95"/>
        </w:rPr>
        <w:lastRenderedPageBreak/>
        <w:t>L’analisi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Centrale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Rischi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Banca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d’Italia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ormai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un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passaggio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irrinunciabile</w:t>
      </w:r>
      <w:r>
        <w:rPr>
          <w:color w:val="4C4D4F"/>
          <w:spacing w:val="-19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qualsiasi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azienda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 xml:space="preserve">tipo </w:t>
      </w:r>
      <w:r>
        <w:rPr>
          <w:color w:val="4C4D4F"/>
        </w:rPr>
        <w:t>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dimensione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(che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abbia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contratto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debito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natura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finanziaria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38"/>
        </w:rPr>
        <w:t xml:space="preserve"> </w:t>
      </w:r>
      <w:r>
        <w:rPr>
          <w:color w:val="4C4D4F"/>
          <w:spacing w:val="2"/>
        </w:rPr>
        <w:t>importo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superiore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a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Euro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 xml:space="preserve">30.000). </w:t>
      </w:r>
      <w:r>
        <w:rPr>
          <w:color w:val="4C4D4F"/>
          <w:w w:val="95"/>
        </w:rPr>
        <w:t>Dopo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anni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indifferenza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sottovalutazione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da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spacing w:val="3"/>
          <w:w w:val="95"/>
        </w:rPr>
        <w:t>parte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delle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aziende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(e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ahimè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da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spacing w:val="3"/>
          <w:w w:val="95"/>
        </w:rPr>
        <w:t>parte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molti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Professionisti)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di questa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preziosa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fonte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informazione,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sembra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finalmente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qualcosa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stia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muovendo: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software</w:t>
      </w:r>
      <w:r>
        <w:rPr>
          <w:color w:val="4C4D4F"/>
          <w:spacing w:val="-21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0"/>
          <w:w w:val="95"/>
        </w:rPr>
        <w:t xml:space="preserve"> </w:t>
      </w:r>
      <w:r>
        <w:rPr>
          <w:color w:val="4C4D4F"/>
          <w:w w:val="95"/>
        </w:rPr>
        <w:t>analisi della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Centrale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Rischi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stanno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via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via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diffondendo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progresso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dell’identità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digitale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ha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contribuito</w:t>
      </w:r>
      <w:r>
        <w:rPr>
          <w:color w:val="4C4D4F"/>
          <w:spacing w:val="-34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velocizzare il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processo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ottenimento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Centrale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Rischi,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punto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>Banca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d’Italia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ha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recentemente</w:t>
      </w:r>
      <w:r>
        <w:rPr>
          <w:color w:val="4C4D4F"/>
          <w:spacing w:val="-14"/>
          <w:w w:val="95"/>
        </w:rPr>
        <w:t xml:space="preserve"> </w:t>
      </w:r>
      <w:r>
        <w:rPr>
          <w:color w:val="4C4D4F"/>
          <w:w w:val="95"/>
        </w:rPr>
        <w:t>reso</w:t>
      </w:r>
      <w:r>
        <w:rPr>
          <w:color w:val="4C4D4F"/>
          <w:spacing w:val="-13"/>
          <w:w w:val="95"/>
        </w:rPr>
        <w:t xml:space="preserve"> </w:t>
      </w:r>
      <w:r>
        <w:rPr>
          <w:color w:val="4C4D4F"/>
          <w:w w:val="95"/>
        </w:rPr>
        <w:t xml:space="preserve">disponibile </w:t>
      </w:r>
      <w:r>
        <w:rPr>
          <w:color w:val="4C4D4F"/>
        </w:rPr>
        <w:t>un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abbonamento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annuale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gratuito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consente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ricevere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nella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propria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casella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posta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propria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 xml:space="preserve">Centrale </w:t>
      </w:r>
      <w:r>
        <w:rPr>
          <w:color w:val="4C4D4F"/>
          <w:w w:val="95"/>
        </w:rPr>
        <w:t>Rischi.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Gran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spacing w:val="3"/>
          <w:w w:val="95"/>
        </w:rPr>
        <w:t>parte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merito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tale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progresso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culturale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da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attribuire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proprio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Codice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crisi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Impresa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e al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nuovo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sistema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valutazione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merito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creditizio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introdotto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dal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Medio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Credito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Centrale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l’ammissibilità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spacing w:val="-6"/>
          <w:w w:val="95"/>
        </w:rPr>
        <w:t xml:space="preserve">al </w:t>
      </w:r>
      <w:r>
        <w:rPr>
          <w:color w:val="4C4D4F"/>
          <w:w w:val="95"/>
        </w:rPr>
        <w:t>Fondo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Garanzia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prevede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espressamente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una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componente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andamentale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(provvisoriamente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sospesa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spacing w:val="-3"/>
          <w:w w:val="95"/>
        </w:rPr>
        <w:t xml:space="preserve">per </w:t>
      </w:r>
      <w:r>
        <w:rPr>
          <w:color w:val="4C4D4F"/>
        </w:rPr>
        <w:t>i finanziamenti</w:t>
      </w:r>
      <w:r>
        <w:rPr>
          <w:color w:val="4C4D4F"/>
          <w:spacing w:val="-35"/>
        </w:rPr>
        <w:t xml:space="preserve"> </w:t>
      </w:r>
      <w:r>
        <w:rPr>
          <w:color w:val="4C4D4F"/>
        </w:rPr>
        <w:t>Covid).</w:t>
      </w:r>
    </w:p>
    <w:p w14:paraId="1037AB11" w14:textId="77777777" w:rsidR="00D11422" w:rsidRDefault="008B6007">
      <w:pPr>
        <w:pStyle w:val="Corpotesto"/>
        <w:spacing w:before="5" w:line="276" w:lineRule="auto"/>
        <w:ind w:right="254"/>
      </w:pPr>
      <w:r>
        <w:rPr>
          <w:color w:val="4C4D4F"/>
          <w:w w:val="95"/>
        </w:rPr>
        <w:t>Oltre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alle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segnalazioni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inframensili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(davanti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alle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quali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continuità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messa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seria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discussione)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sofferenza 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invito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rientro,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un’analisi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una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Centrale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Rischi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dovrebbe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emergere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l’indicazione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in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merito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 xml:space="preserve">corretto </w:t>
      </w:r>
      <w:r>
        <w:rPr>
          <w:color w:val="4C4D4F"/>
        </w:rPr>
        <w:t>utilizzo</w:t>
      </w:r>
      <w:r>
        <w:rPr>
          <w:color w:val="4C4D4F"/>
          <w:spacing w:val="-22"/>
        </w:rPr>
        <w:t xml:space="preserve"> </w:t>
      </w:r>
      <w:r>
        <w:rPr>
          <w:color w:val="4C4D4F"/>
        </w:rPr>
        <w:t>delle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linee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credito.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possiamo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così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sintetizzare:</w:t>
      </w:r>
    </w:p>
    <w:p w14:paraId="42AA5D14" w14:textId="77777777" w:rsidR="00D11422" w:rsidRDefault="008B6007">
      <w:pPr>
        <w:pStyle w:val="Paragrafoelenco"/>
        <w:numPr>
          <w:ilvl w:val="0"/>
          <w:numId w:val="1"/>
        </w:numPr>
        <w:tabs>
          <w:tab w:val="left" w:pos="338"/>
        </w:tabs>
        <w:spacing w:line="273" w:lineRule="auto"/>
        <w:ind w:right="106"/>
        <w:rPr>
          <w:sz w:val="20"/>
        </w:rPr>
      </w:pPr>
      <w:r>
        <w:rPr>
          <w:rFonts w:ascii="Century Gothic" w:hAnsi="Century Gothic"/>
          <w:b/>
          <w:color w:val="4C4D4F"/>
          <w:sz w:val="20"/>
        </w:rPr>
        <w:t>evitare</w:t>
      </w:r>
      <w:r>
        <w:rPr>
          <w:rFonts w:ascii="Century Gothic" w:hAnsi="Century Gothic"/>
          <w:b/>
          <w:color w:val="4C4D4F"/>
          <w:spacing w:val="-2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assolutamente</w:t>
      </w:r>
      <w:r>
        <w:rPr>
          <w:rFonts w:ascii="Century Gothic" w:hAnsi="Century Gothic"/>
          <w:b/>
          <w:color w:val="4C4D4F"/>
          <w:spacing w:val="-2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scaduti</w:t>
      </w:r>
      <w:r>
        <w:rPr>
          <w:rFonts w:ascii="Century Gothic" w:hAnsi="Century Gothic"/>
          <w:b/>
          <w:color w:val="4C4D4F"/>
          <w:spacing w:val="-22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su</w:t>
      </w:r>
      <w:r>
        <w:rPr>
          <w:rFonts w:ascii="Century Gothic" w:hAnsi="Century Gothic"/>
          <w:b/>
          <w:color w:val="4C4D4F"/>
          <w:spacing w:val="-2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linee</w:t>
      </w:r>
      <w:r>
        <w:rPr>
          <w:rFonts w:ascii="Century Gothic" w:hAnsi="Century Gothic"/>
          <w:b/>
          <w:color w:val="4C4D4F"/>
          <w:spacing w:val="-2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</w:t>
      </w:r>
      <w:r>
        <w:rPr>
          <w:rFonts w:ascii="Century Gothic" w:hAnsi="Century Gothic"/>
          <w:b/>
          <w:color w:val="4C4D4F"/>
          <w:spacing w:val="-23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scadenza.</w:t>
      </w:r>
      <w:r>
        <w:rPr>
          <w:rFonts w:ascii="Century Gothic" w:hAnsi="Century Gothic"/>
          <w:b/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Il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non</w:t>
      </w:r>
      <w:r>
        <w:rPr>
          <w:color w:val="4C4D4F"/>
          <w:spacing w:val="-39"/>
          <w:sz w:val="20"/>
        </w:rPr>
        <w:t xml:space="preserve"> </w:t>
      </w:r>
      <w:r>
        <w:rPr>
          <w:color w:val="4C4D4F"/>
          <w:sz w:val="20"/>
        </w:rPr>
        <w:t>rispetto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delle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rate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di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mutui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e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leasing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è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di</w:t>
      </w:r>
      <w:r>
        <w:rPr>
          <w:color w:val="4C4D4F"/>
          <w:spacing w:val="-39"/>
          <w:sz w:val="20"/>
        </w:rPr>
        <w:t xml:space="preserve"> </w:t>
      </w:r>
      <w:r>
        <w:rPr>
          <w:color w:val="4C4D4F"/>
          <w:sz w:val="20"/>
        </w:rPr>
        <w:t>fatto</w:t>
      </w:r>
      <w:r>
        <w:rPr>
          <w:color w:val="4C4D4F"/>
          <w:spacing w:val="-40"/>
          <w:sz w:val="20"/>
        </w:rPr>
        <w:t xml:space="preserve"> </w:t>
      </w:r>
      <w:r>
        <w:rPr>
          <w:color w:val="4C4D4F"/>
          <w:sz w:val="20"/>
        </w:rPr>
        <w:t>un segnale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sull’incapacità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di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pacing w:val="2"/>
          <w:sz w:val="20"/>
        </w:rPr>
        <w:t>copertura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degli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z w:val="20"/>
        </w:rPr>
        <w:t>impegni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finanziari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z w:val="20"/>
        </w:rPr>
        <w:t>di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cui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z w:val="20"/>
        </w:rPr>
        <w:t>parla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il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z w:val="20"/>
        </w:rPr>
        <w:t>CCI;</w:t>
      </w:r>
    </w:p>
    <w:p w14:paraId="1CC1A10F" w14:textId="77777777" w:rsidR="00D11422" w:rsidRDefault="008B6007">
      <w:pPr>
        <w:pStyle w:val="Paragrafoelenco"/>
        <w:numPr>
          <w:ilvl w:val="0"/>
          <w:numId w:val="1"/>
        </w:numPr>
        <w:tabs>
          <w:tab w:val="left" w:pos="338"/>
        </w:tabs>
        <w:spacing w:before="4" w:line="276" w:lineRule="auto"/>
        <w:ind w:right="106"/>
        <w:rPr>
          <w:sz w:val="20"/>
        </w:rPr>
      </w:pPr>
      <w:r>
        <w:rPr>
          <w:color w:val="4C4D4F"/>
          <w:sz w:val="20"/>
        </w:rPr>
        <w:t xml:space="preserve">a maggior ragione, </w:t>
      </w:r>
      <w:r>
        <w:rPr>
          <w:rFonts w:ascii="Century Gothic" w:hAnsi="Century Gothic"/>
          <w:b/>
          <w:color w:val="4C4D4F"/>
          <w:sz w:val="20"/>
        </w:rPr>
        <w:t xml:space="preserve">evitare che gli sconfini sulle linee a scadenza si protraggano nel tempo, </w:t>
      </w:r>
      <w:r>
        <w:rPr>
          <w:color w:val="4C4D4F"/>
          <w:sz w:val="20"/>
        </w:rPr>
        <w:t xml:space="preserve">i mancati </w:t>
      </w:r>
      <w:r>
        <w:rPr>
          <w:color w:val="4C4D4F"/>
          <w:w w:val="95"/>
          <w:sz w:val="20"/>
        </w:rPr>
        <w:t>pagamenti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oltre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90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giorni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diventano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anomalie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che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possono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compromettere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il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spacing w:val="2"/>
          <w:w w:val="95"/>
          <w:sz w:val="20"/>
        </w:rPr>
        <w:t>rapporto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con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l’istituto</w:t>
      </w:r>
      <w:r>
        <w:rPr>
          <w:color w:val="4C4D4F"/>
          <w:spacing w:val="-3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</w:t>
      </w:r>
      <w:r>
        <w:rPr>
          <w:color w:val="4C4D4F"/>
          <w:spacing w:val="-3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credito </w:t>
      </w:r>
      <w:r>
        <w:rPr>
          <w:color w:val="4C4D4F"/>
          <w:sz w:val="20"/>
        </w:rPr>
        <w:t>e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con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l’intero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sistema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bancario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(che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riceve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l’informazione</w:t>
      </w:r>
      <w:r>
        <w:rPr>
          <w:color w:val="4C4D4F"/>
          <w:spacing w:val="-33"/>
          <w:sz w:val="20"/>
        </w:rPr>
        <w:t xml:space="preserve"> </w:t>
      </w:r>
      <w:r>
        <w:rPr>
          <w:color w:val="4C4D4F"/>
          <w:sz w:val="20"/>
        </w:rPr>
        <w:t>proprio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grazie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alla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Centrale</w:t>
      </w:r>
      <w:r>
        <w:rPr>
          <w:color w:val="4C4D4F"/>
          <w:spacing w:val="-34"/>
          <w:sz w:val="20"/>
        </w:rPr>
        <w:t xml:space="preserve"> </w:t>
      </w:r>
      <w:r>
        <w:rPr>
          <w:color w:val="4C4D4F"/>
          <w:sz w:val="20"/>
        </w:rPr>
        <w:t>Rischi);</w:t>
      </w:r>
    </w:p>
    <w:p w14:paraId="4B4C794A" w14:textId="77777777" w:rsidR="00D11422" w:rsidRDefault="008B6007">
      <w:pPr>
        <w:pStyle w:val="Paragrafoelenco"/>
        <w:numPr>
          <w:ilvl w:val="0"/>
          <w:numId w:val="1"/>
        </w:numPr>
        <w:tabs>
          <w:tab w:val="left" w:pos="338"/>
        </w:tabs>
        <w:spacing w:before="0" w:line="273" w:lineRule="auto"/>
        <w:rPr>
          <w:sz w:val="20"/>
        </w:rPr>
      </w:pPr>
      <w:r>
        <w:rPr>
          <w:rFonts w:ascii="Century Gothic" w:hAnsi="Century Gothic"/>
          <w:b/>
          <w:color w:val="4C4D4F"/>
          <w:sz w:val="20"/>
        </w:rPr>
        <w:t xml:space="preserve">per i crediti a revoca e autoliquidanti l’utilizzo dell’accordato non dovrebbe mai spingersi oltre il </w:t>
      </w:r>
      <w:r>
        <w:rPr>
          <w:rFonts w:ascii="Century Gothic" w:hAnsi="Century Gothic"/>
          <w:b/>
          <w:color w:val="4C4D4F"/>
          <w:spacing w:val="2"/>
          <w:sz w:val="20"/>
        </w:rPr>
        <w:t xml:space="preserve">70- </w:t>
      </w:r>
      <w:r>
        <w:rPr>
          <w:rFonts w:ascii="Century Gothic" w:hAnsi="Century Gothic"/>
          <w:b/>
          <w:color w:val="4C4D4F"/>
          <w:w w:val="95"/>
          <w:sz w:val="20"/>
        </w:rPr>
        <w:t>80%</w:t>
      </w:r>
      <w:r>
        <w:rPr>
          <w:color w:val="4C4D4F"/>
          <w:w w:val="95"/>
          <w:sz w:val="20"/>
        </w:rPr>
        <w:t>.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Poiché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la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rilevazione</w:t>
      </w:r>
      <w:r>
        <w:rPr>
          <w:color w:val="4C4D4F"/>
          <w:spacing w:val="-2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avviene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sempre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</w:t>
      </w:r>
      <w:r>
        <w:rPr>
          <w:color w:val="4C4D4F"/>
          <w:spacing w:val="-2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fine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mese,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sarà</w:t>
      </w:r>
      <w:r>
        <w:rPr>
          <w:color w:val="4C4D4F"/>
          <w:spacing w:val="-2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compito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della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tesoreria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organizzare</w:t>
      </w:r>
      <w:r>
        <w:rPr>
          <w:color w:val="4C4D4F"/>
          <w:spacing w:val="-2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ciclo</w:t>
      </w:r>
      <w:r>
        <w:rPr>
          <w:color w:val="4C4D4F"/>
          <w:spacing w:val="-2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attivo </w:t>
      </w:r>
      <w:r>
        <w:rPr>
          <w:color w:val="4C4D4F"/>
          <w:sz w:val="20"/>
        </w:rPr>
        <w:t>e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passivo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per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far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sì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che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le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tensioni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finanziarie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non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si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concentrino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tutte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fine</w:t>
      </w:r>
      <w:r>
        <w:rPr>
          <w:color w:val="4C4D4F"/>
          <w:spacing w:val="-26"/>
          <w:sz w:val="20"/>
        </w:rPr>
        <w:t xml:space="preserve"> </w:t>
      </w:r>
      <w:r>
        <w:rPr>
          <w:color w:val="4C4D4F"/>
          <w:sz w:val="20"/>
        </w:rPr>
        <w:t>mese;</w:t>
      </w:r>
    </w:p>
    <w:p w14:paraId="4FD5F89A" w14:textId="77777777" w:rsidR="00D11422" w:rsidRDefault="008B6007">
      <w:pPr>
        <w:pStyle w:val="Paragrafoelenco"/>
        <w:numPr>
          <w:ilvl w:val="0"/>
          <w:numId w:val="1"/>
        </w:numPr>
        <w:tabs>
          <w:tab w:val="left" w:pos="338"/>
        </w:tabs>
        <w:spacing w:before="2" w:line="273" w:lineRule="auto"/>
        <w:ind w:right="108"/>
        <w:rPr>
          <w:rFonts w:ascii="Century Gothic" w:hAnsi="Century Gothic"/>
          <w:b/>
          <w:sz w:val="20"/>
        </w:rPr>
      </w:pPr>
      <w:r>
        <w:rPr>
          <w:color w:val="4C4D4F"/>
          <w:sz w:val="20"/>
        </w:rPr>
        <w:t>l’utilizzo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in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tensione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è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considerato</w:t>
      </w:r>
      <w:r>
        <w:rPr>
          <w:color w:val="4C4D4F"/>
          <w:spacing w:val="-48"/>
          <w:sz w:val="20"/>
        </w:rPr>
        <w:t xml:space="preserve"> </w:t>
      </w:r>
      <w:r>
        <w:rPr>
          <w:color w:val="4C4D4F"/>
          <w:sz w:val="20"/>
        </w:rPr>
        <w:t>più</w:t>
      </w:r>
      <w:r>
        <w:rPr>
          <w:color w:val="4C4D4F"/>
          <w:spacing w:val="-47"/>
          <w:sz w:val="20"/>
        </w:rPr>
        <w:t xml:space="preserve"> </w:t>
      </w:r>
      <w:r>
        <w:rPr>
          <w:color w:val="4C4D4F"/>
          <w:sz w:val="20"/>
        </w:rPr>
        <w:t>preoccupante</w:t>
      </w:r>
      <w:r>
        <w:rPr>
          <w:color w:val="4C4D4F"/>
          <w:spacing w:val="-4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se</w:t>
      </w:r>
      <w:r>
        <w:rPr>
          <w:rFonts w:ascii="Century Gothic" w:hAnsi="Century Gothic"/>
          <w:b/>
          <w:color w:val="4C4D4F"/>
          <w:spacing w:val="-3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accompagnato</w:t>
      </w:r>
      <w:r>
        <w:rPr>
          <w:rFonts w:ascii="Century Gothic" w:hAnsi="Century Gothic"/>
          <w:b/>
          <w:color w:val="4C4D4F"/>
          <w:spacing w:val="-3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da</w:t>
      </w:r>
      <w:r>
        <w:rPr>
          <w:rFonts w:ascii="Century Gothic" w:hAnsi="Century Gothic"/>
          <w:b/>
          <w:color w:val="4C4D4F"/>
          <w:spacing w:val="-3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un</w:t>
      </w:r>
      <w:r>
        <w:rPr>
          <w:rFonts w:ascii="Century Gothic" w:hAnsi="Century Gothic"/>
          <w:b/>
          <w:color w:val="4C4D4F"/>
          <w:spacing w:val="-3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utilizzo</w:t>
      </w:r>
      <w:r>
        <w:rPr>
          <w:rFonts w:ascii="Century Gothic" w:hAnsi="Century Gothic"/>
          <w:b/>
          <w:color w:val="4C4D4F"/>
          <w:spacing w:val="-3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medio</w:t>
      </w:r>
      <w:r>
        <w:rPr>
          <w:rFonts w:ascii="Century Gothic" w:hAnsi="Century Gothic"/>
          <w:b/>
          <w:color w:val="4C4D4F"/>
          <w:spacing w:val="-3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costantemen- te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(su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tutto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il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mese)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uniformemente</w:t>
      </w:r>
      <w:r>
        <w:rPr>
          <w:rFonts w:ascii="Century Gothic" w:hAnsi="Century Gothic"/>
          <w:b/>
          <w:color w:val="4C4D4F"/>
          <w:spacing w:val="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(su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tutte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banche)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prossimo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alle</w:t>
      </w:r>
      <w:r>
        <w:rPr>
          <w:rFonts w:ascii="Century Gothic" w:hAnsi="Century Gothic"/>
          <w:b/>
          <w:color w:val="4C4D4F"/>
          <w:spacing w:val="10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soglie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di</w:t>
      </w:r>
      <w:r>
        <w:rPr>
          <w:rFonts w:ascii="Century Gothic" w:hAnsi="Century Gothic"/>
          <w:b/>
          <w:color w:val="4C4D4F"/>
          <w:spacing w:val="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attenzione;</w:t>
      </w:r>
    </w:p>
    <w:p w14:paraId="5EAF1B4A" w14:textId="77777777" w:rsidR="00D11422" w:rsidRDefault="008B6007">
      <w:pPr>
        <w:pStyle w:val="Paragrafoelenco"/>
        <w:numPr>
          <w:ilvl w:val="0"/>
          <w:numId w:val="1"/>
        </w:numPr>
        <w:tabs>
          <w:tab w:val="left" w:pos="338"/>
        </w:tabs>
        <w:spacing w:line="276" w:lineRule="auto"/>
        <w:jc w:val="left"/>
        <w:rPr>
          <w:sz w:val="20"/>
        </w:rPr>
      </w:pPr>
      <w:r>
        <w:rPr>
          <w:color w:val="4C4D4F"/>
          <w:w w:val="95"/>
          <w:sz w:val="20"/>
        </w:rPr>
        <w:t>comprendere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le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ragioni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degli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sconfinamenti,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verificandone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la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sanabilità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spacing w:val="2"/>
          <w:w w:val="95"/>
          <w:sz w:val="20"/>
        </w:rPr>
        <w:t>verticale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(posizioni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sulla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medesima </w:t>
      </w:r>
      <w:r>
        <w:rPr>
          <w:color w:val="4C4D4F"/>
          <w:sz w:val="20"/>
        </w:rPr>
        <w:t>banca)</w:t>
      </w:r>
      <w:r>
        <w:rPr>
          <w:color w:val="4C4D4F"/>
          <w:spacing w:val="-22"/>
          <w:sz w:val="20"/>
        </w:rPr>
        <w:t xml:space="preserve"> </w:t>
      </w:r>
      <w:r>
        <w:rPr>
          <w:color w:val="4C4D4F"/>
          <w:sz w:val="20"/>
        </w:rPr>
        <w:t>o</w:t>
      </w:r>
      <w:r>
        <w:rPr>
          <w:color w:val="4C4D4F"/>
          <w:spacing w:val="-22"/>
          <w:sz w:val="20"/>
        </w:rPr>
        <w:t xml:space="preserve"> </w:t>
      </w:r>
      <w:r>
        <w:rPr>
          <w:color w:val="4C4D4F"/>
          <w:sz w:val="20"/>
        </w:rPr>
        <w:t>orizzontale</w:t>
      </w:r>
      <w:r>
        <w:rPr>
          <w:color w:val="4C4D4F"/>
          <w:spacing w:val="-22"/>
          <w:sz w:val="20"/>
        </w:rPr>
        <w:t xml:space="preserve"> </w:t>
      </w:r>
      <w:r>
        <w:rPr>
          <w:color w:val="4C4D4F"/>
          <w:sz w:val="20"/>
        </w:rPr>
        <w:t>(utilizzando</w:t>
      </w:r>
      <w:r>
        <w:rPr>
          <w:color w:val="4C4D4F"/>
          <w:spacing w:val="-22"/>
          <w:sz w:val="20"/>
        </w:rPr>
        <w:t xml:space="preserve"> </w:t>
      </w:r>
      <w:r>
        <w:rPr>
          <w:color w:val="4C4D4F"/>
          <w:sz w:val="20"/>
        </w:rPr>
        <w:t>i</w:t>
      </w:r>
      <w:r>
        <w:rPr>
          <w:color w:val="4C4D4F"/>
          <w:spacing w:val="-21"/>
          <w:sz w:val="20"/>
        </w:rPr>
        <w:t xml:space="preserve"> </w:t>
      </w:r>
      <w:r>
        <w:rPr>
          <w:color w:val="4C4D4F"/>
          <w:sz w:val="20"/>
        </w:rPr>
        <w:t>residui</w:t>
      </w:r>
      <w:r>
        <w:rPr>
          <w:color w:val="4C4D4F"/>
          <w:spacing w:val="-22"/>
          <w:sz w:val="20"/>
        </w:rPr>
        <w:t xml:space="preserve"> </w:t>
      </w:r>
      <w:r>
        <w:rPr>
          <w:color w:val="4C4D4F"/>
          <w:sz w:val="20"/>
        </w:rPr>
        <w:t>liberi</w:t>
      </w:r>
      <w:r>
        <w:rPr>
          <w:color w:val="4C4D4F"/>
          <w:spacing w:val="-22"/>
          <w:sz w:val="20"/>
        </w:rPr>
        <w:t xml:space="preserve"> </w:t>
      </w:r>
      <w:r>
        <w:rPr>
          <w:color w:val="4C4D4F"/>
          <w:sz w:val="20"/>
        </w:rPr>
        <w:t>di</w:t>
      </w:r>
      <w:r>
        <w:rPr>
          <w:color w:val="4C4D4F"/>
          <w:spacing w:val="-22"/>
          <w:sz w:val="20"/>
        </w:rPr>
        <w:t xml:space="preserve"> </w:t>
      </w:r>
      <w:r>
        <w:rPr>
          <w:color w:val="4C4D4F"/>
          <w:sz w:val="20"/>
        </w:rPr>
        <w:t>altre</w:t>
      </w:r>
      <w:r>
        <w:rPr>
          <w:color w:val="4C4D4F"/>
          <w:spacing w:val="-21"/>
          <w:sz w:val="20"/>
        </w:rPr>
        <w:t xml:space="preserve"> </w:t>
      </w:r>
      <w:r>
        <w:rPr>
          <w:color w:val="4C4D4F"/>
          <w:sz w:val="20"/>
        </w:rPr>
        <w:t>banche).</w:t>
      </w:r>
    </w:p>
    <w:p w14:paraId="7EB6BC92" w14:textId="77777777" w:rsidR="00D11422" w:rsidRDefault="008B6007">
      <w:pPr>
        <w:spacing w:before="1" w:line="276" w:lineRule="auto"/>
        <w:ind w:left="110" w:right="119"/>
        <w:rPr>
          <w:rFonts w:ascii="Century Gothic" w:hAnsi="Century Gothic"/>
          <w:b/>
          <w:sz w:val="20"/>
        </w:rPr>
      </w:pPr>
      <w:r>
        <w:rPr>
          <w:color w:val="4C4D4F"/>
          <w:w w:val="95"/>
          <w:sz w:val="20"/>
        </w:rPr>
        <w:t>Il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bilancio</w:t>
      </w:r>
      <w:r>
        <w:rPr>
          <w:rFonts w:ascii="Century Gothic" w:hAnsi="Century Gothic"/>
          <w:b/>
          <w:color w:val="4C4D4F"/>
          <w:spacing w:val="-9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periodico</w:t>
      </w:r>
      <w:r>
        <w:rPr>
          <w:rFonts w:ascii="Century Gothic" w:hAnsi="Century Gothic"/>
          <w:b/>
          <w:color w:val="4C4D4F"/>
          <w:spacing w:val="-1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almeno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trimestrale,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ma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meglio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se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mensile,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dovrà</w:t>
      </w:r>
      <w:r>
        <w:rPr>
          <w:color w:val="4C4D4F"/>
          <w:spacing w:val="-27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contenere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conto</w:t>
      </w:r>
      <w:r>
        <w:rPr>
          <w:rFonts w:ascii="Century Gothic" w:hAnsi="Century Gothic"/>
          <w:b/>
          <w:color w:val="4C4D4F"/>
          <w:spacing w:val="-9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economico</w:t>
      </w:r>
      <w:r>
        <w:rPr>
          <w:color w:val="4C4D4F"/>
          <w:w w:val="95"/>
          <w:sz w:val="20"/>
        </w:rPr>
        <w:t>,</w:t>
      </w:r>
      <w:r>
        <w:rPr>
          <w:color w:val="4C4D4F"/>
          <w:spacing w:val="-28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completo di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tutte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le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appostazioni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infraperiodali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(competenze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dei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dipendenti,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stima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delle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rimanenze,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fatture</w:t>
      </w:r>
      <w:r>
        <w:rPr>
          <w:color w:val="4C4D4F"/>
          <w:spacing w:val="-34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da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emettere</w:t>
      </w:r>
      <w:r>
        <w:rPr>
          <w:color w:val="4C4D4F"/>
          <w:spacing w:val="-35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e </w:t>
      </w:r>
      <w:r>
        <w:rPr>
          <w:color w:val="4C4D4F"/>
          <w:sz w:val="20"/>
        </w:rPr>
        <w:t>da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ricevere,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ratei</w:t>
      </w:r>
      <w:r>
        <w:rPr>
          <w:color w:val="4C4D4F"/>
          <w:spacing w:val="-18"/>
          <w:sz w:val="20"/>
        </w:rPr>
        <w:t xml:space="preserve"> </w:t>
      </w:r>
      <w:r>
        <w:rPr>
          <w:color w:val="4C4D4F"/>
          <w:sz w:val="20"/>
        </w:rPr>
        <w:t>e</w:t>
      </w:r>
      <w:r>
        <w:rPr>
          <w:color w:val="4C4D4F"/>
          <w:spacing w:val="-19"/>
          <w:sz w:val="20"/>
        </w:rPr>
        <w:t xml:space="preserve"> </w:t>
      </w:r>
      <w:r>
        <w:rPr>
          <w:color w:val="4C4D4F"/>
          <w:sz w:val="20"/>
        </w:rPr>
        <w:t>risconti…),</w:t>
      </w:r>
      <w:r>
        <w:rPr>
          <w:color w:val="4C4D4F"/>
          <w:spacing w:val="-14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lo</w:t>
      </w:r>
      <w:r>
        <w:rPr>
          <w:rFonts w:ascii="Century Gothic" w:hAnsi="Century Gothic"/>
          <w:b/>
          <w:color w:val="4C4D4F"/>
          <w:spacing w:val="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stato</w:t>
      </w:r>
      <w:r>
        <w:rPr>
          <w:rFonts w:ascii="Century Gothic" w:hAnsi="Century Gothic"/>
          <w:b/>
          <w:color w:val="4C4D4F"/>
          <w:spacing w:val="2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patrimoniale</w:t>
      </w:r>
      <w:r>
        <w:rPr>
          <w:rFonts w:ascii="Century Gothic" w:hAnsi="Century Gothic"/>
          <w:b/>
          <w:color w:val="4C4D4F"/>
          <w:spacing w:val="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e</w:t>
      </w:r>
      <w:r>
        <w:rPr>
          <w:rFonts w:ascii="Century Gothic" w:hAnsi="Century Gothic"/>
          <w:b/>
          <w:color w:val="4C4D4F"/>
          <w:spacing w:val="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il</w:t>
      </w:r>
      <w:r>
        <w:rPr>
          <w:rFonts w:ascii="Century Gothic" w:hAnsi="Century Gothic"/>
          <w:b/>
          <w:color w:val="4C4D4F"/>
          <w:spacing w:val="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rendiconto</w:t>
      </w:r>
      <w:r>
        <w:rPr>
          <w:rFonts w:ascii="Century Gothic" w:hAnsi="Century Gothic"/>
          <w:b/>
          <w:color w:val="4C4D4F"/>
          <w:spacing w:val="1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finanziario.</w:t>
      </w:r>
    </w:p>
    <w:p w14:paraId="436D3350" w14:textId="77777777" w:rsidR="00D11422" w:rsidRDefault="008B6007">
      <w:pPr>
        <w:pStyle w:val="Corpotesto"/>
        <w:spacing w:line="276" w:lineRule="auto"/>
        <w:ind w:right="154"/>
        <w:rPr>
          <w:i/>
        </w:rPr>
      </w:pPr>
      <w:r>
        <w:rPr>
          <w:color w:val="4C4D4F"/>
        </w:rPr>
        <w:t>Laddove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possibile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necessario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(e,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se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necessario,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sarà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compito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della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governance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del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controller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renderlo possibile)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conto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economico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andrebbe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riclassificato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anche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1"/>
        </w:rPr>
        <w:t xml:space="preserve"> </w:t>
      </w:r>
      <w:r>
        <w:rPr>
          <w:rFonts w:ascii="Century Gothic" w:hAnsi="Century Gothic"/>
          <w:b/>
          <w:color w:val="4C4D4F"/>
        </w:rPr>
        <w:t>destinazione</w:t>
      </w:r>
      <w:r>
        <w:rPr>
          <w:rFonts w:ascii="Century Gothic" w:hAnsi="Century Gothic"/>
          <w:b/>
          <w:color w:val="4C4D4F"/>
          <w:spacing w:val="-27"/>
        </w:rPr>
        <w:t xml:space="preserve"> </w:t>
      </w:r>
      <w:r>
        <w:rPr>
          <w:color w:val="4C4D4F"/>
        </w:rPr>
        <w:t>oltre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che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1"/>
        </w:rPr>
        <w:t xml:space="preserve"> </w:t>
      </w:r>
      <w:r>
        <w:rPr>
          <w:rFonts w:ascii="Century Gothic" w:hAnsi="Century Gothic"/>
          <w:b/>
          <w:color w:val="4C4D4F"/>
        </w:rPr>
        <w:t>natura</w:t>
      </w:r>
      <w:r>
        <w:rPr>
          <w:color w:val="4C4D4F"/>
        </w:rPr>
        <w:t>.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 xml:space="preserve">Mentre </w:t>
      </w:r>
      <w:r>
        <w:rPr>
          <w:color w:val="4C4D4F"/>
          <w:w w:val="95"/>
        </w:rPr>
        <w:t>l’approccio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natura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descrive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tipo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costo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spacing w:val="2"/>
          <w:w w:val="95"/>
        </w:rPr>
        <w:t>partendo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dall’origine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(il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fornitore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determina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natura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costo)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e dall’oggetto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cui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spesa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riferisce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(il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bene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spacing w:val="2"/>
          <w:w w:val="95"/>
        </w:rPr>
        <w:t>servizio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acquistato),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l’approccio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destinazione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indaga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sull’u- tilità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sull’utilizzo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costo.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L’approccio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natura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risponde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alla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domanda</w:t>
      </w:r>
      <w:r>
        <w:rPr>
          <w:color w:val="4C4D4F"/>
          <w:spacing w:val="-28"/>
          <w:w w:val="95"/>
        </w:rPr>
        <w:t xml:space="preserve"> </w:t>
      </w:r>
      <w:r>
        <w:rPr>
          <w:i/>
          <w:color w:val="4C4D4F"/>
          <w:w w:val="95"/>
        </w:rPr>
        <w:t>“cos’è?”</w:t>
      </w:r>
      <w:r>
        <w:rPr>
          <w:color w:val="4C4D4F"/>
          <w:w w:val="95"/>
        </w:rPr>
        <w:t>,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quello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 xml:space="preserve">destinazione </w:t>
      </w:r>
      <w:r>
        <w:rPr>
          <w:color w:val="4C4D4F"/>
        </w:rPr>
        <w:t>risponde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alla</w:t>
      </w:r>
      <w:r>
        <w:rPr>
          <w:color w:val="4C4D4F"/>
          <w:spacing w:val="-18"/>
        </w:rPr>
        <w:t xml:space="preserve"> </w:t>
      </w:r>
      <w:r>
        <w:rPr>
          <w:color w:val="4C4D4F"/>
        </w:rPr>
        <w:t>domanda</w:t>
      </w:r>
      <w:r>
        <w:rPr>
          <w:color w:val="4C4D4F"/>
          <w:spacing w:val="-18"/>
        </w:rPr>
        <w:t xml:space="preserve"> </w:t>
      </w:r>
      <w:r>
        <w:rPr>
          <w:i/>
          <w:color w:val="4C4D4F"/>
          <w:spacing w:val="-3"/>
        </w:rPr>
        <w:t>“a</w:t>
      </w:r>
      <w:r>
        <w:rPr>
          <w:i/>
          <w:color w:val="4C4D4F"/>
          <w:spacing w:val="-18"/>
        </w:rPr>
        <w:t xml:space="preserve"> </w:t>
      </w:r>
      <w:r>
        <w:rPr>
          <w:i/>
          <w:color w:val="4C4D4F"/>
        </w:rPr>
        <w:t>cosa</w:t>
      </w:r>
      <w:r>
        <w:rPr>
          <w:i/>
          <w:color w:val="4C4D4F"/>
          <w:spacing w:val="-18"/>
        </w:rPr>
        <w:t xml:space="preserve"> </w:t>
      </w:r>
      <w:r>
        <w:rPr>
          <w:i/>
          <w:color w:val="4C4D4F"/>
        </w:rPr>
        <w:t>serve?”.</w:t>
      </w:r>
    </w:p>
    <w:p w14:paraId="4F564AB8" w14:textId="77777777" w:rsidR="00D11422" w:rsidRDefault="008B6007">
      <w:pPr>
        <w:pStyle w:val="Corpotesto"/>
        <w:spacing w:line="276" w:lineRule="auto"/>
        <w:ind w:right="101"/>
      </w:pPr>
      <w:r>
        <w:rPr>
          <w:color w:val="4C4D4F"/>
        </w:rPr>
        <w:t>Il</w:t>
      </w:r>
      <w:r>
        <w:rPr>
          <w:color w:val="4C4D4F"/>
          <w:spacing w:val="-44"/>
        </w:rPr>
        <w:t xml:space="preserve"> </w:t>
      </w:r>
      <w:r>
        <w:rPr>
          <w:color w:val="4C4D4F"/>
          <w:spacing w:val="2"/>
        </w:rPr>
        <w:t>rapporto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tra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piano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dei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conti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(per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natura)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4"/>
        </w:rPr>
        <w:t xml:space="preserve"> </w:t>
      </w:r>
      <w:r>
        <w:rPr>
          <w:color w:val="4C4D4F"/>
        </w:rPr>
        <w:t>voci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spesa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(per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destinazione)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può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essere</w:t>
      </w:r>
      <w:r>
        <w:rPr>
          <w:color w:val="4C4D4F"/>
          <w:spacing w:val="-43"/>
        </w:rPr>
        <w:t xml:space="preserve"> </w:t>
      </w:r>
      <w:r>
        <w:rPr>
          <w:i/>
          <w:color w:val="4C4D4F"/>
        </w:rPr>
        <w:t>“uno</w:t>
      </w:r>
      <w:r>
        <w:rPr>
          <w:i/>
          <w:color w:val="4C4D4F"/>
          <w:spacing w:val="-43"/>
        </w:rPr>
        <w:t xml:space="preserve"> </w:t>
      </w:r>
      <w:r>
        <w:rPr>
          <w:i/>
          <w:color w:val="4C4D4F"/>
        </w:rPr>
        <w:t>a</w:t>
      </w:r>
      <w:r>
        <w:rPr>
          <w:i/>
          <w:color w:val="4C4D4F"/>
          <w:spacing w:val="-44"/>
        </w:rPr>
        <w:t xml:space="preserve"> </w:t>
      </w:r>
      <w:r>
        <w:rPr>
          <w:i/>
          <w:color w:val="4C4D4F"/>
        </w:rPr>
        <w:t>uno”</w:t>
      </w:r>
      <w:r>
        <w:rPr>
          <w:i/>
          <w:color w:val="4C4D4F"/>
          <w:spacing w:val="-43"/>
        </w:rPr>
        <w:t xml:space="preserve"> </w:t>
      </w:r>
      <w:r>
        <w:rPr>
          <w:color w:val="4C4D4F"/>
        </w:rPr>
        <w:t>(a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un conto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del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piano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dei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conti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corrisponde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una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sola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voce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spesa),</w:t>
      </w:r>
      <w:r>
        <w:rPr>
          <w:color w:val="4C4D4F"/>
          <w:spacing w:val="-39"/>
        </w:rPr>
        <w:t xml:space="preserve"> </w:t>
      </w:r>
      <w:r>
        <w:rPr>
          <w:i/>
          <w:color w:val="4C4D4F"/>
        </w:rPr>
        <w:t>“molti</w:t>
      </w:r>
      <w:r>
        <w:rPr>
          <w:i/>
          <w:color w:val="4C4D4F"/>
          <w:spacing w:val="-40"/>
        </w:rPr>
        <w:t xml:space="preserve"> </w:t>
      </w:r>
      <w:r>
        <w:rPr>
          <w:i/>
          <w:color w:val="4C4D4F"/>
        </w:rPr>
        <w:t>a</w:t>
      </w:r>
      <w:r>
        <w:rPr>
          <w:i/>
          <w:color w:val="4C4D4F"/>
          <w:spacing w:val="-39"/>
        </w:rPr>
        <w:t xml:space="preserve"> </w:t>
      </w:r>
      <w:r>
        <w:rPr>
          <w:i/>
          <w:color w:val="4C4D4F"/>
        </w:rPr>
        <w:t>uno”</w:t>
      </w:r>
      <w:r>
        <w:rPr>
          <w:i/>
          <w:color w:val="4C4D4F"/>
          <w:spacing w:val="-39"/>
        </w:rPr>
        <w:t xml:space="preserve"> </w:t>
      </w:r>
      <w:r>
        <w:rPr>
          <w:color w:val="4C4D4F"/>
        </w:rPr>
        <w:t>(quando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voce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spesa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 xml:space="preserve">un </w:t>
      </w:r>
      <w:r>
        <w:rPr>
          <w:color w:val="4C4D4F"/>
          <w:w w:val="95"/>
        </w:rPr>
        <w:t>raggruppamento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piano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dei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conti,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es: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oneri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finanziari),</w:t>
      </w:r>
      <w:r>
        <w:rPr>
          <w:color w:val="4C4D4F"/>
          <w:spacing w:val="-28"/>
          <w:w w:val="95"/>
        </w:rPr>
        <w:t xml:space="preserve"> </w:t>
      </w:r>
      <w:r>
        <w:rPr>
          <w:i/>
          <w:color w:val="4C4D4F"/>
          <w:w w:val="95"/>
        </w:rPr>
        <w:t>“uno</w:t>
      </w:r>
      <w:r>
        <w:rPr>
          <w:i/>
          <w:color w:val="4C4D4F"/>
          <w:spacing w:val="-29"/>
          <w:w w:val="95"/>
        </w:rPr>
        <w:t xml:space="preserve"> </w:t>
      </w:r>
      <w:r>
        <w:rPr>
          <w:i/>
          <w:color w:val="4C4D4F"/>
          <w:w w:val="95"/>
        </w:rPr>
        <w:t>a</w:t>
      </w:r>
      <w:r>
        <w:rPr>
          <w:i/>
          <w:color w:val="4C4D4F"/>
          <w:spacing w:val="-29"/>
          <w:w w:val="95"/>
        </w:rPr>
        <w:t xml:space="preserve"> </w:t>
      </w:r>
      <w:r>
        <w:rPr>
          <w:i/>
          <w:color w:val="4C4D4F"/>
          <w:w w:val="95"/>
        </w:rPr>
        <w:t>molti”</w:t>
      </w:r>
      <w:r>
        <w:rPr>
          <w:i/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(quando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conto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necessita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 xml:space="preserve">ulteriori </w:t>
      </w:r>
      <w:r>
        <w:rPr>
          <w:color w:val="4C4D4F"/>
        </w:rPr>
        <w:t>dettagli</w:t>
      </w:r>
      <w:r>
        <w:rPr>
          <w:color w:val="4C4D4F"/>
          <w:spacing w:val="-48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poter</w:t>
      </w:r>
      <w:r>
        <w:rPr>
          <w:color w:val="4C4D4F"/>
          <w:spacing w:val="-48"/>
        </w:rPr>
        <w:t xml:space="preserve"> </w:t>
      </w:r>
      <w:r>
        <w:rPr>
          <w:color w:val="4C4D4F"/>
        </w:rPr>
        <w:t>esprimere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una</w:t>
      </w:r>
      <w:r>
        <w:rPr>
          <w:color w:val="4C4D4F"/>
          <w:spacing w:val="-48"/>
        </w:rPr>
        <w:t xml:space="preserve"> </w:t>
      </w:r>
      <w:r>
        <w:rPr>
          <w:color w:val="4C4D4F"/>
        </w:rPr>
        <w:t>destinazione,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es: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spese</w:t>
      </w:r>
      <w:r>
        <w:rPr>
          <w:color w:val="4C4D4F"/>
          <w:spacing w:val="-48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viaggio)</w:t>
      </w:r>
      <w:r>
        <w:rPr>
          <w:color w:val="4C4D4F"/>
          <w:spacing w:val="-48"/>
        </w:rPr>
        <w:t xml:space="preserve"> </w:t>
      </w:r>
      <w:r>
        <w:rPr>
          <w:color w:val="4C4D4F"/>
        </w:rPr>
        <w:t>o</w:t>
      </w:r>
      <w:r>
        <w:rPr>
          <w:color w:val="4C4D4F"/>
          <w:spacing w:val="-47"/>
        </w:rPr>
        <w:t xml:space="preserve"> </w:t>
      </w:r>
      <w:r>
        <w:rPr>
          <w:i/>
          <w:color w:val="4C4D4F"/>
        </w:rPr>
        <w:t>“molti</w:t>
      </w:r>
      <w:r>
        <w:rPr>
          <w:i/>
          <w:color w:val="4C4D4F"/>
          <w:spacing w:val="-47"/>
        </w:rPr>
        <w:t xml:space="preserve"> </w:t>
      </w:r>
      <w:r>
        <w:rPr>
          <w:i/>
          <w:color w:val="4C4D4F"/>
        </w:rPr>
        <w:t>a</w:t>
      </w:r>
      <w:r>
        <w:rPr>
          <w:i/>
          <w:color w:val="4C4D4F"/>
          <w:spacing w:val="-48"/>
        </w:rPr>
        <w:t xml:space="preserve"> </w:t>
      </w:r>
      <w:r>
        <w:rPr>
          <w:i/>
          <w:color w:val="4C4D4F"/>
        </w:rPr>
        <w:t>molti”</w:t>
      </w:r>
      <w:r>
        <w:rPr>
          <w:i/>
          <w:color w:val="4C4D4F"/>
          <w:spacing w:val="-47"/>
        </w:rPr>
        <w:t xml:space="preserve"> </w:t>
      </w:r>
      <w:r>
        <w:rPr>
          <w:color w:val="4C4D4F"/>
        </w:rPr>
        <w:t>(quando</w:t>
      </w:r>
      <w:r>
        <w:rPr>
          <w:color w:val="4C4D4F"/>
          <w:spacing w:val="-48"/>
        </w:rPr>
        <w:t xml:space="preserve"> </w:t>
      </w:r>
      <w:r>
        <w:rPr>
          <w:color w:val="4C4D4F"/>
        </w:rPr>
        <w:t>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conti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vanno dapprima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raggruppati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poi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suddivisi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con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criterio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della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destinazione,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es: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costo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del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>personale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5"/>
        </w:rPr>
        <w:t xml:space="preserve"> </w:t>
      </w:r>
      <w:r>
        <w:rPr>
          <w:color w:val="4C4D4F"/>
        </w:rPr>
        <w:t>il</w:t>
      </w:r>
      <w:r>
        <w:rPr>
          <w:color w:val="4C4D4F"/>
          <w:spacing w:val="-46"/>
        </w:rPr>
        <w:t xml:space="preserve"> </w:t>
      </w:r>
      <w:r>
        <w:rPr>
          <w:color w:val="4C4D4F"/>
        </w:rPr>
        <w:t xml:space="preserve">quale </w:t>
      </w:r>
      <w:r>
        <w:rPr>
          <w:color w:val="4C4D4F"/>
          <w:w w:val="95"/>
        </w:rPr>
        <w:t>occorre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dapprima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unire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salari,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oneri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Tfr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poi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va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disaggregato</w:t>
      </w:r>
      <w:r>
        <w:rPr>
          <w:color w:val="4C4D4F"/>
          <w:spacing w:val="-30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oggetto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distribuzione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-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>reparto,</w:t>
      </w:r>
      <w:r>
        <w:rPr>
          <w:color w:val="4C4D4F"/>
          <w:spacing w:val="-29"/>
          <w:w w:val="95"/>
        </w:rPr>
        <w:t xml:space="preserve"> </w:t>
      </w:r>
      <w:r>
        <w:rPr>
          <w:color w:val="4C4D4F"/>
          <w:w w:val="95"/>
        </w:rPr>
        <w:t xml:space="preserve">funzione, </w:t>
      </w:r>
      <w:r>
        <w:rPr>
          <w:color w:val="4C4D4F"/>
        </w:rPr>
        <w:t>centro</w:t>
      </w:r>
      <w:r>
        <w:rPr>
          <w:color w:val="4C4D4F"/>
          <w:spacing w:val="-18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18"/>
        </w:rPr>
        <w:t xml:space="preserve"> </w:t>
      </w:r>
      <w:r>
        <w:rPr>
          <w:color w:val="4C4D4F"/>
        </w:rPr>
        <w:t>costo</w:t>
      </w:r>
      <w:r>
        <w:rPr>
          <w:color w:val="4C4D4F"/>
          <w:spacing w:val="-18"/>
        </w:rPr>
        <w:t xml:space="preserve"> </w:t>
      </w:r>
      <w:r>
        <w:rPr>
          <w:color w:val="4C4D4F"/>
        </w:rPr>
        <w:t>o</w:t>
      </w:r>
      <w:r>
        <w:rPr>
          <w:color w:val="4C4D4F"/>
          <w:spacing w:val="-17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18"/>
        </w:rPr>
        <w:t xml:space="preserve"> </w:t>
      </w:r>
      <w:r>
        <w:rPr>
          <w:color w:val="4C4D4F"/>
        </w:rPr>
        <w:t>risultato).</w:t>
      </w:r>
    </w:p>
    <w:p w14:paraId="3C7D59B3" w14:textId="77777777" w:rsidR="00D11422" w:rsidRDefault="008B6007">
      <w:pPr>
        <w:spacing w:line="276" w:lineRule="auto"/>
        <w:ind w:left="110" w:right="221"/>
        <w:rPr>
          <w:sz w:val="20"/>
        </w:rPr>
      </w:pPr>
      <w:r>
        <w:rPr>
          <w:rFonts w:ascii="Century Gothic" w:hAnsi="Century Gothic"/>
          <w:b/>
          <w:color w:val="4C4D4F"/>
          <w:sz w:val="20"/>
        </w:rPr>
        <w:t>Le</w:t>
      </w:r>
      <w:r>
        <w:rPr>
          <w:rFonts w:ascii="Century Gothic" w:hAnsi="Century Gothic"/>
          <w:b/>
          <w:color w:val="4C4D4F"/>
          <w:spacing w:val="-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logiche</w:t>
      </w:r>
      <w:r>
        <w:rPr>
          <w:rFonts w:ascii="Century Gothic" w:hAnsi="Century Gothic"/>
          <w:b/>
          <w:color w:val="4C4D4F"/>
          <w:spacing w:val="-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di</w:t>
      </w:r>
      <w:r>
        <w:rPr>
          <w:rFonts w:ascii="Century Gothic" w:hAnsi="Century Gothic"/>
          <w:b/>
          <w:color w:val="4C4D4F"/>
          <w:spacing w:val="-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attribuzione</w:t>
      </w:r>
      <w:r>
        <w:rPr>
          <w:rFonts w:ascii="Century Gothic" w:hAnsi="Century Gothic"/>
          <w:b/>
          <w:color w:val="4C4D4F"/>
          <w:spacing w:val="-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dei</w:t>
      </w:r>
      <w:r>
        <w:rPr>
          <w:rFonts w:ascii="Century Gothic" w:hAnsi="Century Gothic"/>
          <w:b/>
          <w:color w:val="4C4D4F"/>
          <w:spacing w:val="-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costi</w:t>
      </w:r>
      <w:r>
        <w:rPr>
          <w:rFonts w:ascii="Century Gothic" w:hAnsi="Century Gothic"/>
          <w:b/>
          <w:color w:val="4C4D4F"/>
          <w:spacing w:val="-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dipendono</w:t>
      </w:r>
      <w:r>
        <w:rPr>
          <w:rFonts w:ascii="Century Gothic" w:hAnsi="Century Gothic"/>
          <w:b/>
          <w:color w:val="4C4D4F"/>
          <w:spacing w:val="-8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dallo</w:t>
      </w:r>
      <w:r>
        <w:rPr>
          <w:rFonts w:ascii="Century Gothic" w:hAnsi="Century Gothic"/>
          <w:b/>
          <w:color w:val="4C4D4F"/>
          <w:spacing w:val="-9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scenario,</w:t>
      </w:r>
      <w:r>
        <w:rPr>
          <w:rFonts w:ascii="Century Gothic" w:hAnsi="Century Gothic"/>
          <w:b/>
          <w:color w:val="4C4D4F"/>
          <w:spacing w:val="-13"/>
          <w:sz w:val="20"/>
        </w:rPr>
        <w:t xml:space="preserve"> </w:t>
      </w:r>
      <w:r>
        <w:rPr>
          <w:color w:val="4C4D4F"/>
          <w:sz w:val="20"/>
        </w:rPr>
        <w:t>dal</w:t>
      </w:r>
      <w:r>
        <w:rPr>
          <w:color w:val="4C4D4F"/>
          <w:spacing w:val="-27"/>
          <w:sz w:val="20"/>
        </w:rPr>
        <w:t xml:space="preserve"> </w:t>
      </w:r>
      <w:r>
        <w:rPr>
          <w:color w:val="4C4D4F"/>
          <w:sz w:val="20"/>
        </w:rPr>
        <w:t>tipo</w:t>
      </w:r>
      <w:r>
        <w:rPr>
          <w:color w:val="4C4D4F"/>
          <w:spacing w:val="-28"/>
          <w:sz w:val="20"/>
        </w:rPr>
        <w:t xml:space="preserve"> </w:t>
      </w:r>
      <w:r>
        <w:rPr>
          <w:color w:val="4C4D4F"/>
          <w:sz w:val="20"/>
        </w:rPr>
        <w:t>di</w:t>
      </w:r>
      <w:r>
        <w:rPr>
          <w:color w:val="4C4D4F"/>
          <w:spacing w:val="-27"/>
          <w:sz w:val="20"/>
        </w:rPr>
        <w:t xml:space="preserve"> </w:t>
      </w:r>
      <w:r>
        <w:rPr>
          <w:color w:val="4C4D4F"/>
          <w:sz w:val="20"/>
        </w:rPr>
        <w:t>attività</w:t>
      </w:r>
      <w:r>
        <w:rPr>
          <w:color w:val="4C4D4F"/>
          <w:spacing w:val="-28"/>
          <w:sz w:val="20"/>
        </w:rPr>
        <w:t xml:space="preserve"> </w:t>
      </w:r>
      <w:r>
        <w:rPr>
          <w:color w:val="4C4D4F"/>
          <w:sz w:val="20"/>
        </w:rPr>
        <w:t>svolta,</w:t>
      </w:r>
      <w:r>
        <w:rPr>
          <w:color w:val="4C4D4F"/>
          <w:spacing w:val="-27"/>
          <w:sz w:val="20"/>
        </w:rPr>
        <w:t xml:space="preserve"> </w:t>
      </w:r>
      <w:r>
        <w:rPr>
          <w:color w:val="4C4D4F"/>
          <w:sz w:val="20"/>
        </w:rPr>
        <w:t>dalla</w:t>
      </w:r>
      <w:r>
        <w:rPr>
          <w:color w:val="4C4D4F"/>
          <w:spacing w:val="-27"/>
          <w:sz w:val="20"/>
        </w:rPr>
        <w:t xml:space="preserve"> </w:t>
      </w:r>
      <w:r>
        <w:rPr>
          <w:color w:val="4C4D4F"/>
          <w:sz w:val="20"/>
        </w:rPr>
        <w:t>qualità</w:t>
      </w:r>
      <w:r>
        <w:rPr>
          <w:color w:val="4C4D4F"/>
          <w:spacing w:val="-28"/>
          <w:sz w:val="20"/>
        </w:rPr>
        <w:t xml:space="preserve"> </w:t>
      </w:r>
      <w:r>
        <w:rPr>
          <w:color w:val="4C4D4F"/>
          <w:spacing w:val="2"/>
          <w:sz w:val="20"/>
        </w:rPr>
        <w:t xml:space="preserve">del </w:t>
      </w:r>
      <w:r>
        <w:rPr>
          <w:color w:val="4C4D4F"/>
          <w:w w:val="95"/>
          <w:sz w:val="20"/>
        </w:rPr>
        <w:t>management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del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sistema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informativo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aziendale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(spesso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questi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ultimi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vanno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pari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passo).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questa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sede</w:t>
      </w:r>
      <w:r>
        <w:rPr>
          <w:color w:val="4C4D4F"/>
          <w:spacing w:val="-2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ci limiteremo</w:t>
      </w:r>
      <w:r>
        <w:rPr>
          <w:color w:val="4C4D4F"/>
          <w:spacing w:val="-3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a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ricordare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due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metodi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principali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per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l’attribuzione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dei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costi</w:t>
      </w:r>
      <w:r>
        <w:rPr>
          <w:color w:val="4C4D4F"/>
          <w:spacing w:val="-31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fissi: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centri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di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costo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</w:t>
      </w:r>
      <w:r>
        <w:rPr>
          <w:color w:val="4C4D4F"/>
          <w:spacing w:val="-30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l’</w:t>
      </w:r>
      <w:r>
        <w:rPr>
          <w:i/>
          <w:color w:val="4C4D4F"/>
          <w:w w:val="95"/>
          <w:sz w:val="20"/>
        </w:rPr>
        <w:t>Activity</w:t>
      </w:r>
      <w:r>
        <w:rPr>
          <w:i/>
          <w:color w:val="4C4D4F"/>
          <w:spacing w:val="-30"/>
          <w:w w:val="95"/>
          <w:sz w:val="20"/>
        </w:rPr>
        <w:t xml:space="preserve"> </w:t>
      </w:r>
      <w:r>
        <w:rPr>
          <w:i/>
          <w:color w:val="4C4D4F"/>
          <w:w w:val="95"/>
          <w:sz w:val="20"/>
        </w:rPr>
        <w:t xml:space="preserve">Based </w:t>
      </w:r>
      <w:r>
        <w:rPr>
          <w:i/>
          <w:color w:val="4C4D4F"/>
          <w:sz w:val="20"/>
        </w:rPr>
        <w:t>Costing</w:t>
      </w:r>
      <w:r>
        <w:rPr>
          <w:color w:val="4C4D4F"/>
          <w:sz w:val="20"/>
        </w:rPr>
        <w:t>.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Rinviamo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z w:val="20"/>
        </w:rPr>
        <w:t>a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successivi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pacing w:val="2"/>
          <w:sz w:val="20"/>
        </w:rPr>
        <w:t>interventi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z w:val="20"/>
        </w:rPr>
        <w:t>l’approfondimento</w:t>
      </w:r>
      <w:r>
        <w:rPr>
          <w:color w:val="4C4D4F"/>
          <w:spacing w:val="-25"/>
          <w:sz w:val="20"/>
        </w:rPr>
        <w:t xml:space="preserve"> </w:t>
      </w:r>
      <w:r>
        <w:rPr>
          <w:color w:val="4C4D4F"/>
          <w:sz w:val="20"/>
        </w:rPr>
        <w:t>sulla</w:t>
      </w:r>
      <w:r>
        <w:rPr>
          <w:color w:val="4C4D4F"/>
          <w:spacing w:val="-24"/>
          <w:sz w:val="20"/>
        </w:rPr>
        <w:t xml:space="preserve"> </w:t>
      </w:r>
      <w:r>
        <w:rPr>
          <w:color w:val="4C4D4F"/>
          <w:sz w:val="20"/>
        </w:rPr>
        <w:t>materia.</w:t>
      </w:r>
    </w:p>
    <w:p w14:paraId="2FE6EE3D" w14:textId="77777777" w:rsidR="00D11422" w:rsidRDefault="008B6007">
      <w:pPr>
        <w:pStyle w:val="Corpotesto"/>
        <w:spacing w:line="276" w:lineRule="auto"/>
        <w:ind w:right="229"/>
        <w:rPr>
          <w:rFonts w:ascii="Century Gothic" w:hAnsi="Century Gothic"/>
          <w:b/>
        </w:rPr>
      </w:pPr>
      <w:r>
        <w:rPr>
          <w:color w:val="4C4D4F"/>
        </w:rPr>
        <w:t>Il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bilancio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sé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punto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3"/>
        </w:rPr>
        <w:t xml:space="preserve"> </w:t>
      </w:r>
      <w:r>
        <w:rPr>
          <w:color w:val="4C4D4F"/>
          <w:spacing w:val="2"/>
        </w:rPr>
        <w:t>partenza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irrinunciabile,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ma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resta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comunque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punto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43"/>
        </w:rPr>
        <w:t xml:space="preserve"> </w:t>
      </w:r>
      <w:r>
        <w:rPr>
          <w:color w:val="4C4D4F"/>
          <w:spacing w:val="2"/>
        </w:rPr>
        <w:t>partenza.</w:t>
      </w:r>
      <w:r>
        <w:rPr>
          <w:color w:val="4C4D4F"/>
          <w:spacing w:val="-43"/>
        </w:rPr>
        <w:t xml:space="preserve"> </w:t>
      </w:r>
      <w:r>
        <w:rPr>
          <w:color w:val="4C4D4F"/>
        </w:rPr>
        <w:t>Se</w:t>
      </w:r>
      <w:r>
        <w:rPr>
          <w:color w:val="4C4D4F"/>
          <w:spacing w:val="-42"/>
        </w:rPr>
        <w:t xml:space="preserve"> </w:t>
      </w:r>
      <w:r>
        <w:rPr>
          <w:color w:val="4C4D4F"/>
        </w:rPr>
        <w:t>si vogliono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comprendere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le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motivazioni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dei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risultati</w:t>
      </w:r>
      <w:r>
        <w:rPr>
          <w:color w:val="4C4D4F"/>
          <w:spacing w:val="-41"/>
        </w:rPr>
        <w:t xml:space="preserve"> </w:t>
      </w:r>
      <w:r>
        <w:rPr>
          <w:color w:val="4C4D4F"/>
        </w:rPr>
        <w:t>occorre</w:t>
      </w:r>
      <w:r>
        <w:rPr>
          <w:color w:val="4C4D4F"/>
          <w:spacing w:val="-40"/>
        </w:rPr>
        <w:t xml:space="preserve"> </w:t>
      </w:r>
      <w:r>
        <w:rPr>
          <w:color w:val="4C4D4F"/>
        </w:rPr>
        <w:t>spostarsi</w:t>
      </w:r>
      <w:r>
        <w:rPr>
          <w:color w:val="4C4D4F"/>
          <w:spacing w:val="-41"/>
        </w:rPr>
        <w:t xml:space="preserve"> </w:t>
      </w:r>
      <w:r>
        <w:rPr>
          <w:rFonts w:ascii="Century Gothic" w:hAnsi="Century Gothic"/>
          <w:b/>
          <w:color w:val="4C4D4F"/>
        </w:rPr>
        <w:t>sul</w:t>
      </w:r>
      <w:r>
        <w:rPr>
          <w:rFonts w:ascii="Century Gothic" w:hAnsi="Century Gothic"/>
          <w:b/>
          <w:color w:val="4C4D4F"/>
          <w:spacing w:val="-24"/>
        </w:rPr>
        <w:t xml:space="preserve"> </w:t>
      </w:r>
      <w:r>
        <w:rPr>
          <w:rFonts w:ascii="Century Gothic" w:hAnsi="Century Gothic"/>
          <w:b/>
          <w:color w:val="4C4D4F"/>
        </w:rPr>
        <w:t>piano</w:t>
      </w:r>
      <w:r>
        <w:rPr>
          <w:rFonts w:ascii="Century Gothic" w:hAnsi="Century Gothic"/>
          <w:b/>
          <w:color w:val="4C4D4F"/>
          <w:spacing w:val="-23"/>
        </w:rPr>
        <w:t xml:space="preserve"> </w:t>
      </w:r>
      <w:r>
        <w:rPr>
          <w:rFonts w:ascii="Century Gothic" w:hAnsi="Century Gothic"/>
          <w:b/>
          <w:color w:val="4C4D4F"/>
        </w:rPr>
        <w:t>dell’analisi</w:t>
      </w:r>
      <w:r>
        <w:rPr>
          <w:rFonts w:ascii="Century Gothic" w:hAnsi="Century Gothic"/>
          <w:b/>
          <w:color w:val="4C4D4F"/>
          <w:spacing w:val="-24"/>
        </w:rPr>
        <w:t xml:space="preserve"> </w:t>
      </w:r>
      <w:r>
        <w:rPr>
          <w:rFonts w:ascii="Century Gothic" w:hAnsi="Century Gothic"/>
          <w:b/>
          <w:color w:val="4C4D4F"/>
        </w:rPr>
        <w:t>di</w:t>
      </w:r>
      <w:r>
        <w:rPr>
          <w:rFonts w:ascii="Century Gothic" w:hAnsi="Century Gothic"/>
          <w:b/>
          <w:color w:val="4C4D4F"/>
          <w:spacing w:val="-23"/>
        </w:rPr>
        <w:t xml:space="preserve"> </w:t>
      </w:r>
      <w:r>
        <w:rPr>
          <w:rFonts w:ascii="Century Gothic" w:hAnsi="Century Gothic"/>
          <w:b/>
          <w:color w:val="4C4D4F"/>
        </w:rPr>
        <w:t>fatturato</w:t>
      </w:r>
      <w:r>
        <w:rPr>
          <w:rFonts w:ascii="Century Gothic" w:hAnsi="Century Gothic"/>
          <w:b/>
          <w:color w:val="4C4D4F"/>
          <w:spacing w:val="-23"/>
        </w:rPr>
        <w:t xml:space="preserve"> </w:t>
      </w:r>
      <w:r>
        <w:rPr>
          <w:rFonts w:ascii="Century Gothic" w:hAnsi="Century Gothic"/>
          <w:b/>
          <w:color w:val="4C4D4F"/>
        </w:rPr>
        <w:t>e</w:t>
      </w:r>
      <w:r>
        <w:rPr>
          <w:rFonts w:ascii="Century Gothic" w:hAnsi="Century Gothic"/>
          <w:b/>
          <w:color w:val="4C4D4F"/>
          <w:spacing w:val="-24"/>
        </w:rPr>
        <w:t xml:space="preserve"> </w:t>
      </w:r>
      <w:r>
        <w:rPr>
          <w:rFonts w:ascii="Century Gothic" w:hAnsi="Century Gothic"/>
          <w:b/>
          <w:color w:val="4C4D4F"/>
        </w:rPr>
        <w:t>della</w:t>
      </w:r>
    </w:p>
    <w:p w14:paraId="494E5534" w14:textId="77777777" w:rsidR="00D11422" w:rsidRDefault="00D11422">
      <w:pPr>
        <w:spacing w:line="276" w:lineRule="auto"/>
        <w:rPr>
          <w:rFonts w:ascii="Century Gothic" w:hAnsi="Century Gothic"/>
        </w:rPr>
        <w:sectPr w:rsidR="00D11422">
          <w:pgSz w:w="11910" w:h="16840"/>
          <w:pgMar w:top="1600" w:right="740" w:bottom="1040" w:left="740" w:header="274" w:footer="844" w:gutter="0"/>
          <w:cols w:space="720"/>
        </w:sectPr>
      </w:pPr>
    </w:p>
    <w:p w14:paraId="5D278AD3" w14:textId="77777777" w:rsidR="00D11422" w:rsidRDefault="008B6007">
      <w:pPr>
        <w:pStyle w:val="Corpotesto"/>
        <w:spacing w:before="97" w:line="276" w:lineRule="auto"/>
        <w:ind w:right="104"/>
      </w:pPr>
      <w:r>
        <w:rPr>
          <w:rFonts w:ascii="Century Gothic" w:hAnsi="Century Gothic"/>
          <w:b/>
          <w:color w:val="4C4D4F"/>
        </w:rPr>
        <w:lastRenderedPageBreak/>
        <w:t>marginalità</w:t>
      </w:r>
      <w:r>
        <w:rPr>
          <w:rFonts w:ascii="Century Gothic" w:hAnsi="Century Gothic"/>
          <w:b/>
          <w:color w:val="4C4D4F"/>
          <w:spacing w:val="-31"/>
        </w:rPr>
        <w:t xml:space="preserve"> </w:t>
      </w:r>
      <w:r>
        <w:rPr>
          <w:color w:val="4C4D4F"/>
        </w:rPr>
        <w:t>intesa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come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differenza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tra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ricavi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costi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materiali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le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lavorazioni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dirette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>variabili</w:t>
      </w:r>
      <w:r>
        <w:rPr>
          <w:color w:val="4C4D4F"/>
          <w:spacing w:val="-47"/>
        </w:rPr>
        <w:t xml:space="preserve"> </w:t>
      </w:r>
      <w:r>
        <w:rPr>
          <w:color w:val="4C4D4F"/>
        </w:rPr>
        <w:t xml:space="preserve">(ricavabili </w:t>
      </w:r>
      <w:r>
        <w:rPr>
          <w:color w:val="4C4D4F"/>
          <w:w w:val="95"/>
        </w:rPr>
        <w:t>dalla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distinta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base).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Ovviamente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margini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risultanti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dai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spacing w:val="2"/>
          <w:w w:val="95"/>
        </w:rPr>
        <w:t>report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potranno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differire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dai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bilanci,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ma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dovranno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esse- re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lo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meno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riconciliabili: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l’azienda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dovrà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poter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spiegare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le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motivazioni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delle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differenze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potranno</w:t>
      </w:r>
      <w:r>
        <w:rPr>
          <w:color w:val="4C4D4F"/>
          <w:spacing w:val="-31"/>
          <w:w w:val="95"/>
        </w:rPr>
        <w:t xml:space="preserve"> </w:t>
      </w:r>
      <w:r>
        <w:rPr>
          <w:color w:val="4C4D4F"/>
          <w:w w:val="95"/>
        </w:rPr>
        <w:t>deriva- re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diversa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competenza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(i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spacing w:val="2"/>
          <w:w w:val="95"/>
        </w:rPr>
        <w:t>report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ragionano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solitamente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documento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mentre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i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bilanci</w:t>
      </w:r>
      <w:r>
        <w:rPr>
          <w:color w:val="4C4D4F"/>
          <w:spacing w:val="-27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competenza)</w:t>
      </w:r>
      <w:r>
        <w:rPr>
          <w:color w:val="4C4D4F"/>
          <w:spacing w:val="-28"/>
          <w:w w:val="95"/>
        </w:rPr>
        <w:t xml:space="preserve"> </w:t>
      </w:r>
      <w:r>
        <w:rPr>
          <w:color w:val="4C4D4F"/>
          <w:w w:val="95"/>
        </w:rPr>
        <w:t>e diverse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configurazioni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costo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(il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metodo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valutazione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magazzino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incide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sul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costo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venduto</w:t>
      </w:r>
      <w:r>
        <w:rPr>
          <w:color w:val="4C4D4F"/>
          <w:spacing w:val="-26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 xml:space="preserve">invece </w:t>
      </w:r>
      <w:r>
        <w:rPr>
          <w:color w:val="4C4D4F"/>
        </w:rPr>
        <w:t>nei</w:t>
      </w:r>
      <w:r>
        <w:rPr>
          <w:color w:val="4C4D4F"/>
          <w:spacing w:val="-29"/>
        </w:rPr>
        <w:t xml:space="preserve"> </w:t>
      </w:r>
      <w:r>
        <w:rPr>
          <w:color w:val="4C4D4F"/>
          <w:spacing w:val="2"/>
        </w:rPr>
        <w:t>report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dipende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dall’anagrafica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dell’articolo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dalla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valorizzazione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della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distinta</w:t>
      </w:r>
      <w:r>
        <w:rPr>
          <w:color w:val="4C4D4F"/>
          <w:spacing w:val="-28"/>
        </w:rPr>
        <w:t xml:space="preserve"> </w:t>
      </w:r>
      <w:r>
        <w:rPr>
          <w:color w:val="4C4D4F"/>
        </w:rPr>
        <w:t>base).</w:t>
      </w:r>
    </w:p>
    <w:p w14:paraId="51059FD0" w14:textId="77777777" w:rsidR="00D11422" w:rsidRDefault="008B6007">
      <w:pPr>
        <w:spacing w:line="273" w:lineRule="auto"/>
        <w:ind w:left="110" w:right="108"/>
        <w:jc w:val="both"/>
        <w:rPr>
          <w:sz w:val="20"/>
        </w:rPr>
      </w:pPr>
      <w:r>
        <w:rPr>
          <w:color w:val="4C4D4F"/>
          <w:w w:val="95"/>
          <w:sz w:val="20"/>
        </w:rPr>
        <w:t>Una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volta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individuati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il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fatturato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e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il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margine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per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spacing w:val="2"/>
          <w:w w:val="95"/>
          <w:sz w:val="20"/>
        </w:rPr>
        <w:t>articolo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sarà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>possibile,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procedendo</w:t>
      </w:r>
      <w:r>
        <w:rPr>
          <w:rFonts w:ascii="Century Gothic" w:hAnsi="Century Gothic"/>
          <w:b/>
          <w:color w:val="4C4D4F"/>
          <w:spacing w:val="-1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per</w:t>
      </w:r>
      <w:r>
        <w:rPr>
          <w:rFonts w:ascii="Century Gothic" w:hAnsi="Century Gothic"/>
          <w:b/>
          <w:color w:val="4C4D4F"/>
          <w:spacing w:val="-1"/>
          <w:w w:val="95"/>
          <w:sz w:val="20"/>
        </w:rPr>
        <w:t xml:space="preserve"> </w:t>
      </w:r>
      <w:r>
        <w:rPr>
          <w:rFonts w:ascii="Century Gothic" w:hAnsi="Century Gothic"/>
          <w:b/>
          <w:color w:val="4C4D4F"/>
          <w:w w:val="95"/>
          <w:sz w:val="20"/>
        </w:rPr>
        <w:t>aggregazione</w:t>
      </w:r>
      <w:r>
        <w:rPr>
          <w:color w:val="4C4D4F"/>
          <w:w w:val="95"/>
          <w:sz w:val="20"/>
        </w:rPr>
        <w:t>,</w:t>
      </w:r>
      <w:r>
        <w:rPr>
          <w:color w:val="4C4D4F"/>
          <w:spacing w:val="-19"/>
          <w:w w:val="95"/>
          <w:sz w:val="20"/>
        </w:rPr>
        <w:t xml:space="preserve"> </w:t>
      </w:r>
      <w:r>
        <w:rPr>
          <w:color w:val="4C4D4F"/>
          <w:w w:val="95"/>
          <w:sz w:val="20"/>
        </w:rPr>
        <w:t xml:space="preserve">avere </w:t>
      </w:r>
      <w:r>
        <w:rPr>
          <w:color w:val="4C4D4F"/>
          <w:spacing w:val="2"/>
          <w:sz w:val="20"/>
        </w:rPr>
        <w:t xml:space="preserve">report </w:t>
      </w:r>
      <w:r>
        <w:rPr>
          <w:color w:val="4C4D4F"/>
          <w:sz w:val="20"/>
        </w:rPr>
        <w:t xml:space="preserve">che mostrino </w:t>
      </w:r>
      <w:r>
        <w:rPr>
          <w:rFonts w:ascii="Century Gothic" w:hAnsi="Century Gothic"/>
          <w:b/>
          <w:color w:val="4C4D4F"/>
          <w:sz w:val="20"/>
        </w:rPr>
        <w:t>marginalità e fatturato per cliente, tipologia, canale di distribuzione, prodotto, cate- goria</w:t>
      </w:r>
      <w:r>
        <w:rPr>
          <w:rFonts w:ascii="Century Gothic" w:hAnsi="Century Gothic"/>
          <w:b/>
          <w:color w:val="4C4D4F"/>
          <w:spacing w:val="-12"/>
          <w:sz w:val="20"/>
        </w:rPr>
        <w:t xml:space="preserve"> </w:t>
      </w:r>
      <w:r>
        <w:rPr>
          <w:rFonts w:ascii="Century Gothic" w:hAnsi="Century Gothic"/>
          <w:b/>
          <w:color w:val="4C4D4F"/>
          <w:sz w:val="20"/>
        </w:rPr>
        <w:t>merceologica</w:t>
      </w:r>
      <w:r>
        <w:rPr>
          <w:rFonts w:ascii="Century Gothic" w:hAnsi="Century Gothic"/>
          <w:b/>
          <w:color w:val="4C4D4F"/>
          <w:spacing w:val="-11"/>
          <w:sz w:val="20"/>
        </w:rPr>
        <w:t xml:space="preserve"> </w:t>
      </w:r>
      <w:r>
        <w:rPr>
          <w:color w:val="4C4D4F"/>
          <w:sz w:val="20"/>
        </w:rPr>
        <w:t>e</w:t>
      </w:r>
      <w:r>
        <w:rPr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ogni</w:t>
      </w:r>
      <w:r>
        <w:rPr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altro</w:t>
      </w:r>
      <w:r>
        <w:rPr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elemento</w:t>
      </w:r>
      <w:r>
        <w:rPr>
          <w:color w:val="4C4D4F"/>
          <w:spacing w:val="-29"/>
          <w:sz w:val="20"/>
        </w:rPr>
        <w:t xml:space="preserve"> </w:t>
      </w:r>
      <w:r>
        <w:rPr>
          <w:color w:val="4C4D4F"/>
          <w:sz w:val="20"/>
        </w:rPr>
        <w:t>rinvenibile</w:t>
      </w:r>
      <w:r>
        <w:rPr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dalle</w:t>
      </w:r>
      <w:r>
        <w:rPr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anagrafiche</w:t>
      </w:r>
      <w:r>
        <w:rPr>
          <w:color w:val="4C4D4F"/>
          <w:spacing w:val="-30"/>
          <w:sz w:val="20"/>
        </w:rPr>
        <w:t xml:space="preserve"> </w:t>
      </w:r>
      <w:r>
        <w:rPr>
          <w:color w:val="4C4D4F"/>
          <w:sz w:val="20"/>
        </w:rPr>
        <w:t>cliente</w:t>
      </w:r>
      <w:r>
        <w:rPr>
          <w:color w:val="4C4D4F"/>
          <w:spacing w:val="-30"/>
          <w:sz w:val="20"/>
        </w:rPr>
        <w:t xml:space="preserve"> </w:t>
      </w:r>
      <w:r>
        <w:rPr>
          <w:color w:val="4C4D4F"/>
          <w:spacing w:val="-3"/>
          <w:sz w:val="20"/>
        </w:rPr>
        <w:t>e/o</w:t>
      </w:r>
      <w:r>
        <w:rPr>
          <w:color w:val="4C4D4F"/>
          <w:spacing w:val="-29"/>
          <w:sz w:val="20"/>
        </w:rPr>
        <w:t xml:space="preserve"> </w:t>
      </w:r>
      <w:r>
        <w:rPr>
          <w:color w:val="4C4D4F"/>
          <w:sz w:val="20"/>
        </w:rPr>
        <w:t>prodotto.</w:t>
      </w:r>
    </w:p>
    <w:p w14:paraId="5FD0BC43" w14:textId="77777777" w:rsidR="00D11422" w:rsidRDefault="008B6007">
      <w:pPr>
        <w:pStyle w:val="Corpotesto"/>
        <w:spacing w:before="1" w:line="276" w:lineRule="auto"/>
        <w:ind w:right="106"/>
        <w:jc w:val="both"/>
      </w:pPr>
      <w:r>
        <w:rPr>
          <w:color w:val="4C4D4F"/>
          <w:w w:val="95"/>
        </w:rPr>
        <w:t>Da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qui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si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comprende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spacing w:val="2"/>
          <w:w w:val="95"/>
        </w:rPr>
        <w:t>l’importanza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avere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un’anagrafica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quanto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dettagliata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possibile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magari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w w:val="95"/>
        </w:rPr>
        <w:t>integrata</w:t>
      </w:r>
      <w:r>
        <w:rPr>
          <w:color w:val="4C4D4F"/>
          <w:spacing w:val="-35"/>
          <w:w w:val="95"/>
        </w:rPr>
        <w:t xml:space="preserve"> </w:t>
      </w:r>
      <w:r>
        <w:rPr>
          <w:color w:val="4C4D4F"/>
          <w:spacing w:val="-3"/>
          <w:w w:val="95"/>
        </w:rPr>
        <w:t xml:space="preserve">con </w:t>
      </w:r>
      <w:r>
        <w:rPr>
          <w:color w:val="4C4D4F"/>
          <w:w w:val="95"/>
        </w:rPr>
        <w:t>un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CRM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(Custom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Relationship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spacing w:val="3"/>
          <w:w w:val="95"/>
        </w:rPr>
        <w:t>Management),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strumento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sta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avendo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una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rapida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diffusione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>ormai</w:t>
      </w:r>
      <w:r>
        <w:rPr>
          <w:color w:val="4C4D4F"/>
          <w:spacing w:val="-38"/>
          <w:w w:val="95"/>
        </w:rPr>
        <w:t xml:space="preserve"> </w:t>
      </w:r>
      <w:r>
        <w:rPr>
          <w:color w:val="4C4D4F"/>
          <w:w w:val="95"/>
        </w:rPr>
        <w:t xml:space="preserve">reperibile </w:t>
      </w:r>
      <w:r>
        <w:rPr>
          <w:color w:val="4C4D4F"/>
        </w:rPr>
        <w:t>anche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con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spese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non</w:t>
      </w:r>
      <w:r>
        <w:rPr>
          <w:color w:val="4C4D4F"/>
          <w:spacing w:val="-19"/>
        </w:rPr>
        <w:t xml:space="preserve"> </w:t>
      </w:r>
      <w:r>
        <w:rPr>
          <w:color w:val="4C4D4F"/>
          <w:spacing w:val="2"/>
        </w:rPr>
        <w:t>particolarmente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rilevanti.</w:t>
      </w:r>
    </w:p>
    <w:p w14:paraId="65D33E0A" w14:textId="77777777" w:rsidR="00D11422" w:rsidRDefault="008B6007">
      <w:pPr>
        <w:pStyle w:val="Corpotesto"/>
        <w:spacing w:before="2" w:line="276" w:lineRule="auto"/>
        <w:ind w:right="108"/>
        <w:jc w:val="both"/>
      </w:pPr>
      <w:r>
        <w:rPr>
          <w:color w:val="4C4D4F"/>
          <w:w w:val="95"/>
        </w:rPr>
        <w:t>Quanti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elementi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l’azienda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avrà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disposizione,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tanto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più</w:t>
      </w:r>
      <w:r>
        <w:rPr>
          <w:color w:val="4C4D4F"/>
          <w:spacing w:val="-25"/>
          <w:w w:val="95"/>
        </w:rPr>
        <w:t xml:space="preserve"> </w:t>
      </w:r>
      <w:r>
        <w:rPr>
          <w:color w:val="4C4D4F"/>
          <w:w w:val="95"/>
        </w:rPr>
        <w:t>facilmente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potrà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individuare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nicchie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>guadagno</w:t>
      </w:r>
      <w:r>
        <w:rPr>
          <w:color w:val="4C4D4F"/>
          <w:spacing w:val="-24"/>
          <w:w w:val="95"/>
        </w:rPr>
        <w:t xml:space="preserve"> </w:t>
      </w:r>
      <w:r>
        <w:rPr>
          <w:color w:val="4C4D4F"/>
          <w:w w:val="95"/>
        </w:rPr>
        <w:t xml:space="preserve">e </w:t>
      </w:r>
      <w:r>
        <w:rPr>
          <w:color w:val="4C4D4F"/>
        </w:rPr>
        <w:t>sacche di</w:t>
      </w:r>
      <w:r>
        <w:rPr>
          <w:color w:val="4C4D4F"/>
          <w:spacing w:val="-34"/>
        </w:rPr>
        <w:t xml:space="preserve"> </w:t>
      </w:r>
      <w:r>
        <w:rPr>
          <w:color w:val="4C4D4F"/>
        </w:rPr>
        <w:t>perdita.</w:t>
      </w:r>
    </w:p>
    <w:p w14:paraId="73FFEE74" w14:textId="77777777" w:rsidR="00D11422" w:rsidRDefault="008B6007">
      <w:pPr>
        <w:pStyle w:val="Corpotesto"/>
        <w:spacing w:before="1" w:line="276" w:lineRule="auto"/>
        <w:ind w:right="107"/>
        <w:jc w:val="both"/>
      </w:pPr>
      <w:r>
        <w:rPr>
          <w:color w:val="4C4D4F"/>
        </w:rPr>
        <w:t>Una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tecnica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molto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utilizzata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per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individuare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i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fattori</w:t>
      </w:r>
      <w:r>
        <w:rPr>
          <w:color w:val="4C4D4F"/>
          <w:spacing w:val="-29"/>
        </w:rPr>
        <w:t xml:space="preserve"> </w:t>
      </w:r>
      <w:r>
        <w:rPr>
          <w:color w:val="4C4D4F"/>
        </w:rPr>
        <w:t>critici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determinanti</w:t>
      </w:r>
      <w:r>
        <w:rPr>
          <w:color w:val="4C4D4F"/>
          <w:spacing w:val="-30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30"/>
        </w:rPr>
        <w:t xml:space="preserve"> </w:t>
      </w:r>
      <w:r>
        <w:rPr>
          <w:rFonts w:ascii="Century Gothic" w:hAnsi="Century Gothic"/>
          <w:b/>
          <w:color w:val="4C4D4F"/>
        </w:rPr>
        <w:t>l’analisi</w:t>
      </w:r>
      <w:r>
        <w:rPr>
          <w:rFonts w:ascii="Century Gothic" w:hAnsi="Century Gothic"/>
          <w:b/>
          <w:color w:val="4C4D4F"/>
          <w:spacing w:val="-12"/>
        </w:rPr>
        <w:t xml:space="preserve"> </w:t>
      </w:r>
      <w:r>
        <w:rPr>
          <w:rFonts w:ascii="Century Gothic" w:hAnsi="Century Gothic"/>
          <w:b/>
          <w:color w:val="4C4D4F"/>
        </w:rPr>
        <w:t>ABC</w:t>
      </w:r>
      <w:r>
        <w:rPr>
          <w:rFonts w:ascii="Century Gothic" w:hAnsi="Century Gothic"/>
          <w:b/>
          <w:color w:val="4C4D4F"/>
          <w:spacing w:val="-11"/>
        </w:rPr>
        <w:t xml:space="preserve"> </w:t>
      </w:r>
      <w:r>
        <w:rPr>
          <w:rFonts w:ascii="Century Gothic" w:hAnsi="Century Gothic"/>
          <w:b/>
          <w:color w:val="4C4D4F"/>
        </w:rPr>
        <w:t>o</w:t>
      </w:r>
      <w:r>
        <w:rPr>
          <w:rFonts w:ascii="Century Gothic" w:hAnsi="Century Gothic"/>
          <w:b/>
          <w:color w:val="4C4D4F"/>
          <w:spacing w:val="-12"/>
        </w:rPr>
        <w:t xml:space="preserve"> </w:t>
      </w:r>
      <w:r>
        <w:rPr>
          <w:rFonts w:ascii="Century Gothic" w:hAnsi="Century Gothic"/>
          <w:b/>
          <w:color w:val="4C4D4F"/>
        </w:rPr>
        <w:t>analisi</w:t>
      </w:r>
      <w:r>
        <w:rPr>
          <w:rFonts w:ascii="Century Gothic" w:hAnsi="Century Gothic"/>
          <w:b/>
          <w:color w:val="4C4D4F"/>
          <w:spacing w:val="-11"/>
        </w:rPr>
        <w:t xml:space="preserve"> </w:t>
      </w:r>
      <w:r>
        <w:rPr>
          <w:rFonts w:ascii="Century Gothic" w:hAnsi="Century Gothic"/>
          <w:b/>
          <w:color w:val="4C4D4F"/>
        </w:rPr>
        <w:t>di</w:t>
      </w:r>
      <w:r>
        <w:rPr>
          <w:rFonts w:ascii="Century Gothic" w:hAnsi="Century Gothic"/>
          <w:b/>
          <w:color w:val="4C4D4F"/>
          <w:spacing w:val="-11"/>
        </w:rPr>
        <w:t xml:space="preserve"> </w:t>
      </w:r>
      <w:r>
        <w:rPr>
          <w:rFonts w:ascii="Century Gothic" w:hAnsi="Century Gothic"/>
          <w:b/>
          <w:color w:val="4C4D4F"/>
        </w:rPr>
        <w:t>Pareto</w:t>
      </w:r>
      <w:r>
        <w:rPr>
          <w:color w:val="4C4D4F"/>
        </w:rPr>
        <w:t xml:space="preserve">, </w:t>
      </w:r>
      <w:r>
        <w:rPr>
          <w:color w:val="4C4D4F"/>
          <w:w w:val="95"/>
        </w:rPr>
        <w:t>che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prende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spunto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dal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principio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di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Pareto,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secondo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quale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circa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il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20%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delle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cause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provoca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l’80%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degli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effetti.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 xml:space="preserve">Se </w:t>
      </w:r>
      <w:r>
        <w:rPr>
          <w:color w:val="4C4D4F"/>
        </w:rPr>
        <w:t>applicato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alla</w:t>
      </w:r>
      <w:r>
        <w:rPr>
          <w:color w:val="4C4D4F"/>
          <w:spacing w:val="-31"/>
        </w:rPr>
        <w:t xml:space="preserve"> </w:t>
      </w:r>
      <w:r>
        <w:rPr>
          <w:color w:val="4C4D4F"/>
        </w:rPr>
        <w:t>marginalità</w:t>
      </w:r>
      <w:r>
        <w:rPr>
          <w:color w:val="4C4D4F"/>
          <w:spacing w:val="-32"/>
        </w:rPr>
        <w:t xml:space="preserve"> </w:t>
      </w:r>
      <w:r>
        <w:rPr>
          <w:color w:val="4C4D4F"/>
          <w:spacing w:val="-3"/>
        </w:rPr>
        <w:t>e/o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al</w:t>
      </w:r>
      <w:r>
        <w:rPr>
          <w:color w:val="4C4D4F"/>
          <w:spacing w:val="-31"/>
        </w:rPr>
        <w:t xml:space="preserve"> </w:t>
      </w:r>
      <w:r>
        <w:rPr>
          <w:color w:val="4C4D4F"/>
        </w:rPr>
        <w:t>fatturato,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si</w:t>
      </w:r>
      <w:r>
        <w:rPr>
          <w:color w:val="4C4D4F"/>
          <w:spacing w:val="-31"/>
        </w:rPr>
        <w:t xml:space="preserve"> </w:t>
      </w:r>
      <w:r>
        <w:rPr>
          <w:color w:val="4C4D4F"/>
        </w:rPr>
        <w:t>comprende</w:t>
      </w:r>
      <w:r>
        <w:rPr>
          <w:color w:val="4C4D4F"/>
          <w:spacing w:val="-32"/>
        </w:rPr>
        <w:t xml:space="preserve"> </w:t>
      </w:r>
      <w:r>
        <w:rPr>
          <w:color w:val="4C4D4F"/>
          <w:spacing w:val="2"/>
        </w:rPr>
        <w:t>l’importanza</w:t>
      </w:r>
      <w:r>
        <w:rPr>
          <w:color w:val="4C4D4F"/>
          <w:spacing w:val="-31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tale</w:t>
      </w:r>
      <w:r>
        <w:rPr>
          <w:color w:val="4C4D4F"/>
          <w:spacing w:val="-31"/>
        </w:rPr>
        <w:t xml:space="preserve"> </w:t>
      </w:r>
      <w:r>
        <w:rPr>
          <w:color w:val="4C4D4F"/>
        </w:rPr>
        <w:t>genere</w:t>
      </w:r>
      <w:r>
        <w:rPr>
          <w:color w:val="4C4D4F"/>
          <w:spacing w:val="-32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1"/>
        </w:rPr>
        <w:t xml:space="preserve"> </w:t>
      </w:r>
      <w:r>
        <w:rPr>
          <w:color w:val="4C4D4F"/>
        </w:rPr>
        <w:t>analisi.</w:t>
      </w:r>
    </w:p>
    <w:p w14:paraId="3C6BDCC4" w14:textId="77777777" w:rsidR="00D11422" w:rsidRDefault="008B6007">
      <w:pPr>
        <w:pStyle w:val="Corpotesto"/>
        <w:spacing w:line="276" w:lineRule="auto"/>
        <w:ind w:right="107"/>
        <w:jc w:val="both"/>
      </w:pPr>
      <w:r>
        <w:rPr>
          <w:color w:val="4C4D4F"/>
          <w:w w:val="95"/>
        </w:rPr>
        <w:t>Un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esempio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può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chiarire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quanto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affermato.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Poniamo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che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un’azienda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con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vendita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al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pubblico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disponga</w:t>
      </w:r>
      <w:r>
        <w:rPr>
          <w:color w:val="4C4D4F"/>
          <w:spacing w:val="-33"/>
          <w:w w:val="95"/>
        </w:rPr>
        <w:t xml:space="preserve"> </w:t>
      </w:r>
      <w:r>
        <w:rPr>
          <w:color w:val="4C4D4F"/>
          <w:w w:val="95"/>
        </w:rPr>
        <w:t>della</w:t>
      </w:r>
      <w:r>
        <w:rPr>
          <w:color w:val="4C4D4F"/>
          <w:spacing w:val="-32"/>
          <w:w w:val="95"/>
        </w:rPr>
        <w:t xml:space="preserve"> </w:t>
      </w:r>
      <w:r>
        <w:rPr>
          <w:color w:val="4C4D4F"/>
          <w:w w:val="95"/>
        </w:rPr>
        <w:t>data di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nascita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dei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propri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clienti.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Segmentando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clientela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per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fascia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sarà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possibile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comprendere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>quali</w:t>
      </w:r>
      <w:r>
        <w:rPr>
          <w:color w:val="4C4D4F"/>
          <w:spacing w:val="-23"/>
          <w:w w:val="95"/>
        </w:rPr>
        <w:t xml:space="preserve"> </w:t>
      </w:r>
      <w:r>
        <w:rPr>
          <w:color w:val="4C4D4F"/>
          <w:w w:val="95"/>
        </w:rPr>
        <w:t>fasce</w:t>
      </w:r>
      <w:r>
        <w:rPr>
          <w:color w:val="4C4D4F"/>
          <w:spacing w:val="-22"/>
          <w:w w:val="95"/>
        </w:rPr>
        <w:t xml:space="preserve"> </w:t>
      </w:r>
      <w:r>
        <w:rPr>
          <w:color w:val="4C4D4F"/>
          <w:w w:val="95"/>
        </w:rPr>
        <w:t xml:space="preserve">contri- </w:t>
      </w:r>
      <w:r>
        <w:rPr>
          <w:color w:val="4C4D4F"/>
        </w:rPr>
        <w:t>buiscono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più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al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margine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dell’azienda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agire</w:t>
      </w:r>
      <w:r>
        <w:rPr>
          <w:color w:val="4C4D4F"/>
          <w:spacing w:val="-21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conseguenza.</w:t>
      </w:r>
    </w:p>
    <w:p w14:paraId="1101122A" w14:textId="77777777" w:rsidR="00D11422" w:rsidRDefault="008B6007">
      <w:pPr>
        <w:pStyle w:val="Corpotesto"/>
        <w:spacing w:line="276" w:lineRule="auto"/>
        <w:ind w:right="105"/>
        <w:jc w:val="both"/>
      </w:pPr>
      <w:r>
        <w:rPr>
          <w:rFonts w:ascii="Century Gothic" w:hAnsi="Century Gothic"/>
          <w:b/>
          <w:color w:val="4C4D4F"/>
        </w:rPr>
        <w:t>“Agire</w:t>
      </w:r>
      <w:r>
        <w:rPr>
          <w:rFonts w:ascii="Century Gothic" w:hAnsi="Century Gothic"/>
          <w:b/>
          <w:color w:val="4C4D4F"/>
          <w:spacing w:val="-22"/>
        </w:rPr>
        <w:t xml:space="preserve"> </w:t>
      </w:r>
      <w:r>
        <w:rPr>
          <w:rFonts w:ascii="Century Gothic" w:hAnsi="Century Gothic"/>
          <w:b/>
          <w:color w:val="4C4D4F"/>
        </w:rPr>
        <w:t>di</w:t>
      </w:r>
      <w:r>
        <w:rPr>
          <w:rFonts w:ascii="Century Gothic" w:hAnsi="Century Gothic"/>
          <w:b/>
          <w:color w:val="4C4D4F"/>
          <w:spacing w:val="-21"/>
        </w:rPr>
        <w:t xml:space="preserve"> </w:t>
      </w:r>
      <w:r>
        <w:rPr>
          <w:rFonts w:ascii="Century Gothic" w:hAnsi="Century Gothic"/>
          <w:b/>
          <w:color w:val="4C4D4F"/>
        </w:rPr>
        <w:t>conseguenza”</w:t>
      </w:r>
      <w:r>
        <w:rPr>
          <w:color w:val="4C4D4F"/>
        </w:rPr>
        <w:t>.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È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questa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la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chiave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qualsiasi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sistema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>controllo: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all’osservazione</w:t>
      </w:r>
      <w:r>
        <w:rPr>
          <w:color w:val="4C4D4F"/>
          <w:spacing w:val="-39"/>
        </w:rPr>
        <w:t xml:space="preserve"> </w:t>
      </w:r>
      <w:r>
        <w:rPr>
          <w:color w:val="4C4D4F"/>
        </w:rPr>
        <w:t>dovrà</w:t>
      </w:r>
      <w:r>
        <w:rPr>
          <w:color w:val="4C4D4F"/>
          <w:spacing w:val="-38"/>
        </w:rPr>
        <w:t xml:space="preserve"> </w:t>
      </w:r>
      <w:r>
        <w:rPr>
          <w:color w:val="4C4D4F"/>
        </w:rPr>
        <w:t xml:space="preserve">sempre </w:t>
      </w:r>
      <w:r>
        <w:rPr>
          <w:color w:val="4C4D4F"/>
          <w:w w:val="95"/>
        </w:rPr>
        <w:t>seguire</w:t>
      </w:r>
      <w:r>
        <w:rPr>
          <w:color w:val="4C4D4F"/>
          <w:spacing w:val="-49"/>
          <w:w w:val="95"/>
        </w:rPr>
        <w:t xml:space="preserve"> </w:t>
      </w:r>
      <w:r>
        <w:rPr>
          <w:color w:val="4C4D4F"/>
          <w:w w:val="95"/>
        </w:rPr>
        <w:t>un’azione</w:t>
      </w:r>
      <w:r>
        <w:rPr>
          <w:color w:val="4C4D4F"/>
          <w:spacing w:val="-48"/>
          <w:w w:val="95"/>
        </w:rPr>
        <w:t xml:space="preserve"> </w:t>
      </w:r>
      <w:r>
        <w:rPr>
          <w:color w:val="4C4D4F"/>
          <w:w w:val="95"/>
        </w:rPr>
        <w:t>possibilmente</w:t>
      </w:r>
      <w:r>
        <w:rPr>
          <w:color w:val="4C4D4F"/>
          <w:spacing w:val="-48"/>
          <w:w w:val="95"/>
        </w:rPr>
        <w:t xml:space="preserve"> </w:t>
      </w:r>
      <w:r>
        <w:rPr>
          <w:color w:val="4C4D4F"/>
          <w:spacing w:val="2"/>
          <w:w w:val="95"/>
        </w:rPr>
        <w:t>opportunamente</w:t>
      </w:r>
      <w:r>
        <w:rPr>
          <w:color w:val="4C4D4F"/>
          <w:spacing w:val="-49"/>
          <w:w w:val="95"/>
        </w:rPr>
        <w:t xml:space="preserve"> </w:t>
      </w:r>
      <w:r>
        <w:rPr>
          <w:color w:val="4C4D4F"/>
          <w:w w:val="95"/>
        </w:rPr>
        <w:t>pianificata,</w:t>
      </w:r>
      <w:r>
        <w:rPr>
          <w:color w:val="4C4D4F"/>
          <w:spacing w:val="-48"/>
          <w:w w:val="95"/>
        </w:rPr>
        <w:t xml:space="preserve"> </w:t>
      </w:r>
      <w:r>
        <w:rPr>
          <w:color w:val="4C4D4F"/>
          <w:w w:val="95"/>
        </w:rPr>
        <w:t>monitorabile</w:t>
      </w:r>
      <w:r>
        <w:rPr>
          <w:color w:val="4C4D4F"/>
          <w:spacing w:val="-48"/>
          <w:w w:val="95"/>
        </w:rPr>
        <w:t xml:space="preserve"> </w:t>
      </w:r>
      <w:r>
        <w:rPr>
          <w:color w:val="4C4D4F"/>
          <w:w w:val="95"/>
        </w:rPr>
        <w:t>e</w:t>
      </w:r>
      <w:r>
        <w:rPr>
          <w:color w:val="4C4D4F"/>
          <w:spacing w:val="-49"/>
          <w:w w:val="95"/>
        </w:rPr>
        <w:t xml:space="preserve"> </w:t>
      </w:r>
      <w:r>
        <w:rPr>
          <w:color w:val="4C4D4F"/>
          <w:w w:val="95"/>
        </w:rPr>
        <w:t>monitorata.</w:t>
      </w:r>
      <w:r>
        <w:rPr>
          <w:color w:val="4C4D4F"/>
          <w:spacing w:val="-48"/>
          <w:w w:val="95"/>
        </w:rPr>
        <w:t xml:space="preserve"> </w:t>
      </w:r>
      <w:r>
        <w:rPr>
          <w:color w:val="4C4D4F"/>
          <w:w w:val="95"/>
        </w:rPr>
        <w:t>Solo</w:t>
      </w:r>
      <w:r>
        <w:rPr>
          <w:color w:val="4C4D4F"/>
          <w:spacing w:val="-48"/>
          <w:w w:val="95"/>
        </w:rPr>
        <w:t xml:space="preserve"> </w:t>
      </w:r>
      <w:r>
        <w:rPr>
          <w:color w:val="4C4D4F"/>
          <w:w w:val="95"/>
        </w:rPr>
        <w:t>così</w:t>
      </w:r>
      <w:r>
        <w:rPr>
          <w:color w:val="4C4D4F"/>
          <w:spacing w:val="-48"/>
          <w:w w:val="95"/>
        </w:rPr>
        <w:t xml:space="preserve"> </w:t>
      </w:r>
      <w:r>
        <w:rPr>
          <w:color w:val="4C4D4F"/>
          <w:w w:val="95"/>
        </w:rPr>
        <w:t>sarà</w:t>
      </w:r>
      <w:r>
        <w:rPr>
          <w:color w:val="4C4D4F"/>
          <w:spacing w:val="-49"/>
          <w:w w:val="95"/>
        </w:rPr>
        <w:t xml:space="preserve"> </w:t>
      </w:r>
      <w:r>
        <w:rPr>
          <w:color w:val="4C4D4F"/>
          <w:w w:val="95"/>
        </w:rPr>
        <w:t>possibile un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miglioramento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del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rating,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che,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penso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cominci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a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diventare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chiaro,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non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è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l’obiettivo,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ma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>la</w:t>
      </w:r>
      <w:r>
        <w:rPr>
          <w:color w:val="4C4D4F"/>
          <w:spacing w:val="-37"/>
          <w:w w:val="95"/>
        </w:rPr>
        <w:t xml:space="preserve"> </w:t>
      </w:r>
      <w:r>
        <w:rPr>
          <w:color w:val="4C4D4F"/>
          <w:w w:val="95"/>
        </w:rPr>
        <w:t>naturale</w:t>
      </w:r>
      <w:r>
        <w:rPr>
          <w:color w:val="4C4D4F"/>
          <w:spacing w:val="-36"/>
          <w:w w:val="95"/>
        </w:rPr>
        <w:t xml:space="preserve"> </w:t>
      </w:r>
      <w:r>
        <w:rPr>
          <w:color w:val="4C4D4F"/>
          <w:w w:val="95"/>
        </w:rPr>
        <w:t xml:space="preserve">conseguen- </w:t>
      </w:r>
      <w:r>
        <w:rPr>
          <w:color w:val="4C4D4F"/>
        </w:rPr>
        <w:t>za</w:t>
      </w:r>
      <w:r>
        <w:rPr>
          <w:color w:val="4C4D4F"/>
          <w:spacing w:val="-20"/>
        </w:rPr>
        <w:t xml:space="preserve"> </w:t>
      </w:r>
      <w:r>
        <w:rPr>
          <w:color w:val="4C4D4F"/>
        </w:rPr>
        <w:t>di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un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corretto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e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adeguato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assetto</w:t>
      </w:r>
      <w:r>
        <w:rPr>
          <w:color w:val="4C4D4F"/>
          <w:spacing w:val="-19"/>
        </w:rPr>
        <w:t xml:space="preserve"> </w:t>
      </w:r>
      <w:r>
        <w:rPr>
          <w:color w:val="4C4D4F"/>
        </w:rPr>
        <w:t>organizzativo.</w:t>
      </w:r>
    </w:p>
    <w:p w14:paraId="71228941" w14:textId="77777777" w:rsidR="00D11422" w:rsidRDefault="008B6007">
      <w:pPr>
        <w:pStyle w:val="Corpotesto"/>
        <w:spacing w:line="243" w:lineRule="exact"/>
        <w:jc w:val="both"/>
      </w:pPr>
      <w:r>
        <w:rPr>
          <w:color w:val="4C4D4F"/>
        </w:rPr>
        <w:t>Ma di pianificazione e di rating parleremo nel prossimo articolo.</w:t>
      </w:r>
    </w:p>
    <w:sectPr w:rsidR="00D11422">
      <w:pgSz w:w="11910" w:h="16840"/>
      <w:pgMar w:top="1600" w:right="740" w:bottom="1040" w:left="740" w:header="274" w:footer="84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465B17" w14:textId="77777777" w:rsidR="006832EE" w:rsidRDefault="008B6007">
      <w:r>
        <w:separator/>
      </w:r>
    </w:p>
  </w:endnote>
  <w:endnote w:type="continuationSeparator" w:id="0">
    <w:p w14:paraId="734B3431" w14:textId="77777777" w:rsidR="006832EE" w:rsidRDefault="008B6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11CA4B" w14:textId="77777777" w:rsidR="00D11422" w:rsidRDefault="004B32BB">
    <w:pPr>
      <w:pStyle w:val="Corpotesto"/>
      <w:spacing w:line="14" w:lineRule="auto"/>
      <w:ind w:left="0"/>
    </w:pPr>
    <w:r>
      <w:pict w14:anchorId="7E9E03F6"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1.5pt;margin-top:788.7pt;width:514.25pt;height:16.4pt;z-index:-15813632;mso-position-horizontal-relative:page;mso-position-vertical-relative:page" filled="f" stroked="f">
          <v:textbox inset="0,0,0,0">
            <w:txbxContent>
              <w:p w14:paraId="00D5A920" w14:textId="77777777" w:rsidR="00D11422" w:rsidRDefault="008B6007">
                <w:pPr>
                  <w:tabs>
                    <w:tab w:val="left" w:pos="2417"/>
                    <w:tab w:val="left" w:pos="9680"/>
                  </w:tabs>
                  <w:spacing w:before="20"/>
                  <w:ind w:left="20"/>
                  <w:rPr>
                    <w:rFonts w:ascii="Tahoma" w:hAnsi="Tahoma"/>
                    <w:b/>
                    <w:sz w:val="20"/>
                  </w:rPr>
                </w:pPr>
                <w:r>
                  <w:rPr>
                    <w:rFonts w:ascii="Tahoma" w:hAnsi="Tahoma"/>
                    <w:b/>
                    <w:color w:val="FFFFFF"/>
                    <w:w w:val="68"/>
                    <w:sz w:val="24"/>
                    <w:shd w:val="clear" w:color="auto" w:fill="00589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FFFFFF"/>
                    <w:sz w:val="24"/>
                    <w:shd w:val="clear" w:color="auto" w:fill="005890"/>
                  </w:rPr>
                  <w:tab/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>Crisi,</w:t>
                </w:r>
                <w:r>
                  <w:rPr>
                    <w:rFonts w:ascii="Tahoma" w:hAnsi="Tahoma"/>
                    <w:b/>
                    <w:color w:val="FFFFFF"/>
                    <w:spacing w:val="-14"/>
                    <w:w w:val="75"/>
                    <w:sz w:val="24"/>
                    <w:shd w:val="clear" w:color="auto" w:fill="00589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>Gestione</w:t>
                </w:r>
                <w:r>
                  <w:rPr>
                    <w:rFonts w:ascii="Tahoma" w:hAnsi="Tahoma"/>
                    <w:b/>
                    <w:color w:val="FFFFFF"/>
                    <w:spacing w:val="-13"/>
                    <w:w w:val="75"/>
                    <w:sz w:val="24"/>
                    <w:shd w:val="clear" w:color="auto" w:fill="00589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>Economico</w:t>
                </w:r>
                <w:r>
                  <w:rPr>
                    <w:rFonts w:ascii="Tahoma" w:hAnsi="Tahoma"/>
                    <w:b/>
                    <w:color w:val="FFFFFF"/>
                    <w:spacing w:val="-13"/>
                    <w:w w:val="75"/>
                    <w:sz w:val="24"/>
                    <w:shd w:val="clear" w:color="auto" w:fill="00589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>Finanziaria</w:t>
                </w:r>
                <w:r>
                  <w:rPr>
                    <w:rFonts w:ascii="Tahoma" w:hAnsi="Tahoma"/>
                    <w:b/>
                    <w:color w:val="FFFFFF"/>
                    <w:spacing w:val="-13"/>
                    <w:w w:val="75"/>
                    <w:sz w:val="24"/>
                    <w:shd w:val="clear" w:color="auto" w:fill="00589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>e</w:t>
                </w:r>
                <w:r>
                  <w:rPr>
                    <w:rFonts w:ascii="Tahoma" w:hAnsi="Tahoma"/>
                    <w:b/>
                    <w:color w:val="FFFFFF"/>
                    <w:spacing w:val="-13"/>
                    <w:w w:val="75"/>
                    <w:sz w:val="24"/>
                    <w:shd w:val="clear" w:color="auto" w:fill="00589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>Rilancio</w:t>
                </w:r>
                <w:r>
                  <w:rPr>
                    <w:rFonts w:ascii="Tahoma" w:hAnsi="Tahoma"/>
                    <w:b/>
                    <w:color w:val="FFFFFF"/>
                    <w:spacing w:val="-13"/>
                    <w:w w:val="75"/>
                    <w:sz w:val="24"/>
                    <w:shd w:val="clear" w:color="auto" w:fill="005890"/>
                  </w:rPr>
                  <w:t xml:space="preserve"> </w:t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>dell’Impresa</w:t>
                </w:r>
                <w:r>
                  <w:rPr>
                    <w:rFonts w:ascii="Tahoma" w:hAnsi="Tahoma"/>
                    <w:b/>
                    <w:color w:val="FFFFFF"/>
                    <w:w w:val="75"/>
                    <w:sz w:val="24"/>
                    <w:shd w:val="clear" w:color="auto" w:fill="005890"/>
                  </w:rPr>
                  <w:tab/>
                </w:r>
                <w:r>
                  <w:fldChar w:fldCharType="begin"/>
                </w:r>
                <w:r>
                  <w:rPr>
                    <w:rFonts w:ascii="Tahoma" w:hAnsi="Tahoma"/>
                    <w:b/>
                    <w:color w:val="FFFFFF"/>
                    <w:w w:val="85"/>
                    <w:sz w:val="20"/>
                    <w:shd w:val="clear" w:color="auto" w:fill="005890"/>
                  </w:rPr>
                  <w:instrText xml:space="preserve"> PAGE </w:instrText>
                </w:r>
                <w:r>
                  <w:fldChar w:fldCharType="separate"/>
                </w:r>
                <w:r>
                  <w:t>4</w:t>
                </w:r>
                <w:r>
                  <w:fldChar w:fldCharType="end"/>
                </w:r>
                <w:r>
                  <w:rPr>
                    <w:rFonts w:ascii="Tahoma" w:hAnsi="Tahoma"/>
                    <w:b/>
                    <w:color w:val="FFFFFF"/>
                    <w:spacing w:val="2"/>
                    <w:sz w:val="20"/>
                    <w:shd w:val="clear" w:color="auto" w:fill="005890"/>
                  </w:rPr>
                  <w:t xml:space="preserve"> 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50FCB8" w14:textId="77777777" w:rsidR="006832EE" w:rsidRDefault="008B6007">
      <w:r>
        <w:separator/>
      </w:r>
    </w:p>
  </w:footnote>
  <w:footnote w:type="continuationSeparator" w:id="0">
    <w:p w14:paraId="69B5904B" w14:textId="77777777" w:rsidR="006832EE" w:rsidRDefault="008B6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FCC60C" w14:textId="77777777" w:rsidR="00D11422" w:rsidRDefault="004B32BB">
    <w:pPr>
      <w:pStyle w:val="Corpotesto"/>
      <w:spacing w:line="14" w:lineRule="auto"/>
      <w:ind w:left="0"/>
    </w:pPr>
    <w:r>
      <w:pict w14:anchorId="14BB4BB9">
        <v:rect id="_x0000_s2051" style="position:absolute;margin-left:0;margin-top:43.7pt;width:595.3pt;height:.5pt;z-index:-15814656;mso-position-horizontal-relative:page;mso-position-vertical-relative:page" fillcolor="#005890" stroked="f">
          <w10:wrap anchorx="page" anchory="page"/>
        </v:rect>
      </w:pict>
    </w:r>
    <w:r>
      <w:pict w14:anchorId="7054C1DC"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45.85pt;margin-top:12.7pt;width:503.5pt;height:18.8pt;z-index:-15814144;mso-position-horizontal-relative:page;mso-position-vertical-relative:page" filled="f" stroked="f">
          <v:textbox inset="0,0,0,0">
            <w:txbxContent>
              <w:p w14:paraId="14AE7EB7" w14:textId="77777777" w:rsidR="00D11422" w:rsidRDefault="008B6007">
                <w:pPr>
                  <w:spacing w:before="20"/>
                  <w:ind w:left="20"/>
                  <w:rPr>
                    <w:rFonts w:ascii="Tahoma" w:hAnsi="Tahoma"/>
                    <w:sz w:val="28"/>
                  </w:rPr>
                </w:pP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Crisi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d’impresa: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aspetti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normativi,</w:t>
                </w:r>
                <w:r>
                  <w:rPr>
                    <w:rFonts w:ascii="Tahoma" w:hAnsi="Tahoma"/>
                    <w:color w:val="005890"/>
                    <w:spacing w:val="-24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giuridici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w w:val="80"/>
                    <w:sz w:val="28"/>
                  </w:rPr>
                  <w:t>e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responsabilità</w:t>
                </w:r>
                <w:r>
                  <w:rPr>
                    <w:rFonts w:ascii="Tahoma" w:hAnsi="Tahoma"/>
                    <w:color w:val="005890"/>
                    <w:spacing w:val="-24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w w:val="80"/>
                    <w:sz w:val="28"/>
                  </w:rPr>
                  <w:t>di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imprenditori,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amministratori,</w:t>
                </w:r>
                <w:r>
                  <w:rPr>
                    <w:rFonts w:ascii="Tahoma" w:hAnsi="Tahoma"/>
                    <w:color w:val="005890"/>
                    <w:spacing w:val="-24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3"/>
                    <w:w w:val="80"/>
                    <w:sz w:val="28"/>
                  </w:rPr>
                  <w:t>sindaci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w w:val="80"/>
                    <w:sz w:val="28"/>
                  </w:rPr>
                  <w:t>e</w:t>
                </w:r>
                <w:r>
                  <w:rPr>
                    <w:rFonts w:ascii="Tahoma" w:hAnsi="Tahoma"/>
                    <w:color w:val="005890"/>
                    <w:spacing w:val="-25"/>
                    <w:w w:val="80"/>
                    <w:sz w:val="28"/>
                  </w:rPr>
                  <w:t xml:space="preserve"> </w:t>
                </w:r>
                <w:r>
                  <w:rPr>
                    <w:rFonts w:ascii="Tahoma" w:hAnsi="Tahoma"/>
                    <w:color w:val="005890"/>
                    <w:spacing w:val="-4"/>
                    <w:w w:val="80"/>
                    <w:sz w:val="28"/>
                  </w:rPr>
                  <w:t>revisori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8876B5B"/>
    <w:multiLevelType w:val="hybridMultilevel"/>
    <w:tmpl w:val="BBDEA476"/>
    <w:lvl w:ilvl="0" w:tplc="EDFC6900">
      <w:numFmt w:val="bullet"/>
      <w:lvlText w:val="•"/>
      <w:lvlJc w:val="left"/>
      <w:pPr>
        <w:ind w:left="337" w:hanging="227"/>
      </w:pPr>
      <w:rPr>
        <w:rFonts w:ascii="Verdana" w:eastAsia="Verdana" w:hAnsi="Verdana" w:cs="Verdana" w:hint="default"/>
        <w:color w:val="4C4D4F"/>
        <w:w w:val="96"/>
        <w:sz w:val="20"/>
        <w:szCs w:val="20"/>
        <w:lang w:val="it-IT" w:eastAsia="en-US" w:bidi="ar-SA"/>
      </w:rPr>
    </w:lvl>
    <w:lvl w:ilvl="1" w:tplc="C1B27CBA">
      <w:numFmt w:val="bullet"/>
      <w:lvlText w:val="•"/>
      <w:lvlJc w:val="left"/>
      <w:pPr>
        <w:ind w:left="1348" w:hanging="227"/>
      </w:pPr>
      <w:rPr>
        <w:rFonts w:hint="default"/>
        <w:lang w:val="it-IT" w:eastAsia="en-US" w:bidi="ar-SA"/>
      </w:rPr>
    </w:lvl>
    <w:lvl w:ilvl="2" w:tplc="83F6F5C6">
      <w:numFmt w:val="bullet"/>
      <w:lvlText w:val="•"/>
      <w:lvlJc w:val="left"/>
      <w:pPr>
        <w:ind w:left="2357" w:hanging="227"/>
      </w:pPr>
      <w:rPr>
        <w:rFonts w:hint="default"/>
        <w:lang w:val="it-IT" w:eastAsia="en-US" w:bidi="ar-SA"/>
      </w:rPr>
    </w:lvl>
    <w:lvl w:ilvl="3" w:tplc="3CEC7A70">
      <w:numFmt w:val="bullet"/>
      <w:lvlText w:val="•"/>
      <w:lvlJc w:val="left"/>
      <w:pPr>
        <w:ind w:left="3365" w:hanging="227"/>
      </w:pPr>
      <w:rPr>
        <w:rFonts w:hint="default"/>
        <w:lang w:val="it-IT" w:eastAsia="en-US" w:bidi="ar-SA"/>
      </w:rPr>
    </w:lvl>
    <w:lvl w:ilvl="4" w:tplc="C0FC1F4A">
      <w:numFmt w:val="bullet"/>
      <w:lvlText w:val="•"/>
      <w:lvlJc w:val="left"/>
      <w:pPr>
        <w:ind w:left="4374" w:hanging="227"/>
      </w:pPr>
      <w:rPr>
        <w:rFonts w:hint="default"/>
        <w:lang w:val="it-IT" w:eastAsia="en-US" w:bidi="ar-SA"/>
      </w:rPr>
    </w:lvl>
    <w:lvl w:ilvl="5" w:tplc="9DFEA3A6">
      <w:numFmt w:val="bullet"/>
      <w:lvlText w:val="•"/>
      <w:lvlJc w:val="left"/>
      <w:pPr>
        <w:ind w:left="5382" w:hanging="227"/>
      </w:pPr>
      <w:rPr>
        <w:rFonts w:hint="default"/>
        <w:lang w:val="it-IT" w:eastAsia="en-US" w:bidi="ar-SA"/>
      </w:rPr>
    </w:lvl>
    <w:lvl w:ilvl="6" w:tplc="CAA23DA4">
      <w:numFmt w:val="bullet"/>
      <w:lvlText w:val="•"/>
      <w:lvlJc w:val="left"/>
      <w:pPr>
        <w:ind w:left="6391" w:hanging="227"/>
      </w:pPr>
      <w:rPr>
        <w:rFonts w:hint="default"/>
        <w:lang w:val="it-IT" w:eastAsia="en-US" w:bidi="ar-SA"/>
      </w:rPr>
    </w:lvl>
    <w:lvl w:ilvl="7" w:tplc="361AE26C">
      <w:numFmt w:val="bullet"/>
      <w:lvlText w:val="•"/>
      <w:lvlJc w:val="left"/>
      <w:pPr>
        <w:ind w:left="7399" w:hanging="227"/>
      </w:pPr>
      <w:rPr>
        <w:rFonts w:hint="default"/>
        <w:lang w:val="it-IT" w:eastAsia="en-US" w:bidi="ar-SA"/>
      </w:rPr>
    </w:lvl>
    <w:lvl w:ilvl="8" w:tplc="F0C45758">
      <w:numFmt w:val="bullet"/>
      <w:lvlText w:val="•"/>
      <w:lvlJc w:val="left"/>
      <w:pPr>
        <w:ind w:left="8408" w:hanging="227"/>
      </w:pPr>
      <w:rPr>
        <w:rFonts w:hint="default"/>
        <w:lang w:val="it-I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11422"/>
    <w:rsid w:val="001E2772"/>
    <w:rsid w:val="004B32BB"/>
    <w:rsid w:val="006832EE"/>
    <w:rsid w:val="008B6007"/>
    <w:rsid w:val="00A02613"/>
    <w:rsid w:val="00D11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,"/>
  <w:listSeparator w:val=";"/>
  <w14:docId w14:val="5CC474FE"/>
  <w15:docId w15:val="{56FE2F5A-52C5-4E4C-9D6C-E60487C40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Verdana" w:eastAsia="Verdana" w:hAnsi="Verdana" w:cs="Verdana"/>
      <w:lang w:val="it-IT"/>
    </w:rPr>
  </w:style>
  <w:style w:type="paragraph" w:styleId="Titolo1">
    <w:name w:val="heading 1"/>
    <w:basedOn w:val="Normale"/>
    <w:uiPriority w:val="9"/>
    <w:qFormat/>
    <w:pPr>
      <w:ind w:left="110"/>
      <w:outlineLvl w:val="0"/>
    </w:pPr>
    <w:rPr>
      <w:rFonts w:ascii="Tahoma" w:eastAsia="Tahoma" w:hAnsi="Tahoma" w:cs="Tahoma"/>
      <w:b/>
      <w:bCs/>
      <w:sz w:val="80"/>
      <w:szCs w:val="80"/>
    </w:rPr>
  </w:style>
  <w:style w:type="paragraph" w:styleId="Titolo2">
    <w:name w:val="heading 2"/>
    <w:basedOn w:val="Normale"/>
    <w:uiPriority w:val="9"/>
    <w:unhideWhenUsed/>
    <w:qFormat/>
    <w:pPr>
      <w:ind w:left="110"/>
      <w:outlineLvl w:val="1"/>
    </w:pPr>
    <w:rPr>
      <w:rFonts w:ascii="Palatino Linotype" w:eastAsia="Palatino Linotype" w:hAnsi="Palatino Linotype" w:cs="Palatino Linotype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pPr>
      <w:ind w:left="110"/>
    </w:pPr>
    <w:rPr>
      <w:sz w:val="20"/>
      <w:szCs w:val="20"/>
    </w:rPr>
  </w:style>
  <w:style w:type="paragraph" w:styleId="Paragrafoelenco">
    <w:name w:val="List Paragraph"/>
    <w:basedOn w:val="Normale"/>
    <w:uiPriority w:val="1"/>
    <w:qFormat/>
    <w:pPr>
      <w:spacing w:before="1"/>
      <w:ind w:left="337" w:right="105" w:hanging="227"/>
      <w:jc w:val="both"/>
    </w:pPr>
  </w:style>
  <w:style w:type="paragraph" w:customStyle="1" w:styleId="TableParagraph">
    <w:name w:val="Table Paragraph"/>
    <w:basedOn w:val="Normale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ECFABB-2B76-4ED3-B21E-FC65E6EED271}"/>
</file>

<file path=customXml/itemProps2.xml><?xml version="1.0" encoding="utf-8"?>
<ds:datastoreItem xmlns:ds="http://schemas.openxmlformats.org/officeDocument/2006/customXml" ds:itemID="{C3D1BF8D-9B29-4403-AC1E-F2E6AF18611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AC25B9C-6CAB-45F5-B320-1AE6DCFC83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3445</Words>
  <Characters>19640</Characters>
  <Application>Microsoft Office Word</Application>
  <DocSecurity>0</DocSecurity>
  <Lines>163</Lines>
  <Paragraphs>46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Alessandro</cp:lastModifiedBy>
  <cp:revision>3</cp:revision>
  <dcterms:created xsi:type="dcterms:W3CDTF">2020-10-28T17:12:00Z</dcterms:created>
  <dcterms:modified xsi:type="dcterms:W3CDTF">2020-11-01T15:27:00Z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2020-10-28T00:00:00Z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2020-10-28T00:00:00Z</vt:filetime>
  </property>
  <property fmtid="{D5CDD505-2E9C-101B-9397-08002B2CF9AE}" pid="5" name="ContentTypeId">
    <vt:lpwstr>0x01010049B2E99503D3AD4DA2231F0D240043DD</vt:lpwstr>
  </property>
  <property fmtid="{D5CDD505-2E9C-101B-9397-08002B2CF9AE}" pid="6" name="MediaServiceImageTags">
    <vt:lpwstr/>
  </property>
  <property fmtid="{D5CDD505-2E9C-101B-9397-08002B2CF9AE}" pid="8" name="docLang">
    <vt:lpwstr>it</vt:lpwstr>
  </property>
</Properties>
</file>