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45B163" w14:textId="77777777" w:rsidR="00222DD9" w:rsidRPr="00222DD9" w:rsidRDefault="00222DD9" w:rsidP="00222DD9">
      <w:pPr>
        <w:jc w:val="both"/>
        <w:rPr>
          <w:i/>
          <w:iCs/>
        </w:rPr>
      </w:pPr>
      <w:r w:rsidRPr="00222DD9">
        <w:rPr>
          <w:i/>
          <w:iCs/>
        </w:rPr>
        <w:t>AI per analizzare le opzioni di rifinanziamento e ristrutturazione del debito, migliorando le condizioni finanziarie dell'azienda</w:t>
      </w:r>
    </w:p>
    <w:p w14:paraId="2852841E" w14:textId="5EB31755" w:rsidR="00192384" w:rsidRPr="00222DD9" w:rsidRDefault="00CB2A28" w:rsidP="0090125E">
      <w:pPr>
        <w:jc w:val="both"/>
        <w:rPr>
          <w:i/>
          <w:iCs/>
        </w:rPr>
      </w:pPr>
      <w:r w:rsidRPr="00222DD9">
        <w:rPr>
          <w:i/>
          <w:iCs/>
        </w:rPr>
        <w:t xml:space="preserve">Di Alessandro Mattavelli </w:t>
      </w:r>
    </w:p>
    <w:p w14:paraId="6EA993CA" w14:textId="63725A87" w:rsidR="00222DD9" w:rsidRPr="00EF556E" w:rsidRDefault="00222DD9" w:rsidP="00222DD9">
      <w:pPr>
        <w:jc w:val="both"/>
        <w:rPr>
          <w:b/>
          <w:bCs/>
        </w:rPr>
      </w:pPr>
      <w:r w:rsidRPr="00EF556E">
        <w:rPr>
          <w:b/>
          <w:bCs/>
        </w:rPr>
        <w:t>Introduzione</w:t>
      </w:r>
    </w:p>
    <w:p w14:paraId="23F37436" w14:textId="77777777" w:rsidR="00222DD9" w:rsidRPr="00EF556E" w:rsidRDefault="00222DD9" w:rsidP="00222DD9">
      <w:pPr>
        <w:jc w:val="both"/>
        <w:rPr>
          <w:i/>
          <w:iCs/>
        </w:rPr>
      </w:pPr>
      <w:r w:rsidRPr="00EF556E">
        <w:rPr>
          <w:i/>
          <w:iCs/>
        </w:rPr>
        <w:t>Nel panorama finanziario in rapida evoluzione, i commercialisti si trovano di fronte a sfide sempre più complesse quando si tratta di ottimizzare le strutture di debito delle aziende clienti. L'avvento dell'Intelligenza Artificiale (AI) offre nuove opportunità per affrontare queste sfide in modo più efficace ed efficiente. In questo articolo, esploreremo come i chatbot AI possono essere utilizzati per analizzare le opzioni di rifinanziamento e ristrutturazione del debito, con un focus particolare sulla corretta scelta di finanziamento.</w:t>
      </w:r>
    </w:p>
    <w:p w14:paraId="0E898F5B" w14:textId="24B6F9E2" w:rsidR="00222DD9" w:rsidRPr="00EF556E" w:rsidRDefault="00222DD9" w:rsidP="00222DD9">
      <w:pPr>
        <w:jc w:val="both"/>
        <w:rPr>
          <w:b/>
          <w:bCs/>
        </w:rPr>
      </w:pPr>
      <w:r w:rsidRPr="00EF556E">
        <w:rPr>
          <w:b/>
          <w:bCs/>
        </w:rPr>
        <w:t>Comprensione di base dell'AI e dei chatbot</w:t>
      </w:r>
    </w:p>
    <w:p w14:paraId="04952F42" w14:textId="77777777" w:rsidR="00222DD9" w:rsidRPr="00222DD9" w:rsidRDefault="00222DD9" w:rsidP="00222DD9">
      <w:pPr>
        <w:jc w:val="both"/>
      </w:pPr>
      <w:r w:rsidRPr="00222DD9">
        <w:t>Prima di addentrarci nelle applicazioni specifiche, è importante comprendere cosa sono i chatbot AI e come funzionano. I chatbot AI sono programmi informatici progettati per simulare conversazioni umane. Utilizzano l'elaborazione del linguaggio naturale (NLP) e tecniche di apprendimento automatico per comprendere le domande degli utenti e fornire risposte pertinenti.</w:t>
      </w:r>
    </w:p>
    <w:p w14:paraId="1A4CF8EB" w14:textId="77777777" w:rsidR="00222DD9" w:rsidRDefault="00222DD9" w:rsidP="00222DD9">
      <w:pPr>
        <w:jc w:val="both"/>
      </w:pPr>
      <w:r w:rsidRPr="00222DD9">
        <w:t>I chatbot più avanzati, come ChatGPT, Claude o Bard, sono basati su modelli di linguaggio di grandi dimensioni, addestrati su vasti set di dati testuali. Questo permette loro di comprendere e generare testo in modo molto simile a quello umano, rendendoli strumenti potenti per l'analisi e la consulenza in ambito finanziario.</w:t>
      </w:r>
    </w:p>
    <w:p w14:paraId="5C833879" w14:textId="48B24F42" w:rsidR="000D1468" w:rsidRDefault="000D1468" w:rsidP="00222DD9">
      <w:pPr>
        <w:jc w:val="both"/>
      </w:pPr>
      <w:r>
        <w:t xml:space="preserve">Sgombriamo subito </w:t>
      </w:r>
      <w:r w:rsidR="007737DD">
        <w:t xml:space="preserve">il campo da due </w:t>
      </w:r>
      <w:r w:rsidR="006D0BAE">
        <w:t xml:space="preserve">tentazioni pericolose: </w:t>
      </w:r>
    </w:p>
    <w:p w14:paraId="5D786829" w14:textId="77777777" w:rsidR="006D0BAE" w:rsidRPr="00222DD9" w:rsidRDefault="006D0BAE" w:rsidP="00222DD9">
      <w:pPr>
        <w:jc w:val="both"/>
      </w:pPr>
    </w:p>
    <w:p w14:paraId="1D19AB00" w14:textId="7B3A752E" w:rsidR="00222DD9" w:rsidRPr="000D1468" w:rsidRDefault="00222DD9" w:rsidP="00222DD9">
      <w:pPr>
        <w:jc w:val="both"/>
        <w:rPr>
          <w:b/>
          <w:bCs/>
        </w:rPr>
      </w:pPr>
      <w:r w:rsidRPr="000D1468">
        <w:rPr>
          <w:b/>
          <w:bCs/>
        </w:rPr>
        <w:t>Utilizzo dei chatbot AI per l'analisi finanziaria</w:t>
      </w:r>
    </w:p>
    <w:p w14:paraId="7CC1F28B" w14:textId="77777777" w:rsidR="00222DD9" w:rsidRPr="00222DD9" w:rsidRDefault="00222DD9" w:rsidP="00222DD9">
      <w:pPr>
        <w:jc w:val="both"/>
      </w:pPr>
    </w:p>
    <w:p w14:paraId="3782ACA4" w14:textId="77777777" w:rsidR="00222DD9" w:rsidRPr="00222DD9" w:rsidRDefault="00222DD9" w:rsidP="00222DD9">
      <w:pPr>
        <w:jc w:val="both"/>
      </w:pPr>
      <w:r w:rsidRPr="00222DD9">
        <w:t>### 1. Raccolta e organizzazione dei dati</w:t>
      </w:r>
    </w:p>
    <w:p w14:paraId="2B25EA05" w14:textId="77777777" w:rsidR="00222DD9" w:rsidRPr="00222DD9" w:rsidRDefault="00222DD9" w:rsidP="00222DD9">
      <w:pPr>
        <w:jc w:val="both"/>
      </w:pPr>
    </w:p>
    <w:p w14:paraId="688F7E82" w14:textId="77777777" w:rsidR="00222DD9" w:rsidRPr="00222DD9" w:rsidRDefault="00222DD9" w:rsidP="00222DD9">
      <w:pPr>
        <w:jc w:val="both"/>
      </w:pPr>
      <w:r w:rsidRPr="00222DD9">
        <w:t>Il primo passo critico nell'utilizzo dei chatbot AI per l'analisi finanziaria è la raccolta e l'organizzazione dei dati rilevanti. Questi possono includere:</w:t>
      </w:r>
    </w:p>
    <w:p w14:paraId="63F52002" w14:textId="77777777" w:rsidR="00222DD9" w:rsidRPr="00222DD9" w:rsidRDefault="00222DD9" w:rsidP="00222DD9">
      <w:pPr>
        <w:jc w:val="both"/>
      </w:pPr>
    </w:p>
    <w:p w14:paraId="4DD9E450" w14:textId="77777777" w:rsidR="00222DD9" w:rsidRPr="00222DD9" w:rsidRDefault="00222DD9" w:rsidP="00222DD9">
      <w:pPr>
        <w:jc w:val="both"/>
      </w:pPr>
      <w:r w:rsidRPr="00222DD9">
        <w:t>- Bilanci degli ultimi anni</w:t>
      </w:r>
    </w:p>
    <w:p w14:paraId="3B18A702" w14:textId="77777777" w:rsidR="00222DD9" w:rsidRPr="00222DD9" w:rsidRDefault="00222DD9" w:rsidP="00222DD9">
      <w:pPr>
        <w:jc w:val="both"/>
      </w:pPr>
      <w:r w:rsidRPr="00222DD9">
        <w:t>- Flussi di cassa</w:t>
      </w:r>
    </w:p>
    <w:p w14:paraId="3BCBB851" w14:textId="77777777" w:rsidR="00222DD9" w:rsidRPr="00222DD9" w:rsidRDefault="00222DD9" w:rsidP="00222DD9">
      <w:pPr>
        <w:jc w:val="both"/>
      </w:pPr>
      <w:r w:rsidRPr="00222DD9">
        <w:t>- Struttura attuale del debito</w:t>
      </w:r>
    </w:p>
    <w:p w14:paraId="116AC4EF" w14:textId="77777777" w:rsidR="00222DD9" w:rsidRPr="00222DD9" w:rsidRDefault="00222DD9" w:rsidP="00222DD9">
      <w:pPr>
        <w:jc w:val="both"/>
      </w:pPr>
      <w:r w:rsidRPr="00222DD9">
        <w:t>- Tassi di interesse correnti</w:t>
      </w:r>
    </w:p>
    <w:p w14:paraId="4811BF91" w14:textId="77777777" w:rsidR="00222DD9" w:rsidRPr="00222DD9" w:rsidRDefault="00222DD9" w:rsidP="00222DD9">
      <w:pPr>
        <w:jc w:val="both"/>
      </w:pPr>
      <w:r w:rsidRPr="00222DD9">
        <w:t>- Proiezioni finanziarie</w:t>
      </w:r>
    </w:p>
    <w:p w14:paraId="6BEF0719" w14:textId="77777777" w:rsidR="00222DD9" w:rsidRPr="00222DD9" w:rsidRDefault="00222DD9" w:rsidP="00222DD9">
      <w:pPr>
        <w:jc w:val="both"/>
      </w:pPr>
    </w:p>
    <w:p w14:paraId="4BF039BA" w14:textId="77777777" w:rsidR="00222DD9" w:rsidRPr="00222DD9" w:rsidRDefault="00222DD9" w:rsidP="00222DD9">
      <w:pPr>
        <w:jc w:val="both"/>
      </w:pPr>
      <w:r w:rsidRPr="00222DD9">
        <w:t>È fondamentale fornire al chatbot informazioni accurate e complete. Un approccio efficace è quello di preparare un riassunto strutturato di questi dati prima di iniziare l'interazione con il chatbot.</w:t>
      </w:r>
    </w:p>
    <w:p w14:paraId="59E360EC" w14:textId="77777777" w:rsidR="00222DD9" w:rsidRPr="00222DD9" w:rsidRDefault="00222DD9" w:rsidP="00222DD9">
      <w:pPr>
        <w:jc w:val="both"/>
      </w:pPr>
    </w:p>
    <w:p w14:paraId="030A1B19" w14:textId="77777777" w:rsidR="00222DD9" w:rsidRPr="00222DD9" w:rsidRDefault="00222DD9" w:rsidP="00222DD9">
      <w:pPr>
        <w:jc w:val="both"/>
      </w:pPr>
      <w:r w:rsidRPr="00222DD9">
        <w:lastRenderedPageBreak/>
        <w:t>### 2. Formulazione delle domande corrette</w:t>
      </w:r>
    </w:p>
    <w:p w14:paraId="35BE4DFF" w14:textId="77777777" w:rsidR="00222DD9" w:rsidRPr="00222DD9" w:rsidRDefault="00222DD9" w:rsidP="00222DD9">
      <w:pPr>
        <w:jc w:val="both"/>
      </w:pPr>
    </w:p>
    <w:p w14:paraId="60C30727" w14:textId="77777777" w:rsidR="00222DD9" w:rsidRPr="00222DD9" w:rsidRDefault="00222DD9" w:rsidP="00222DD9">
      <w:pPr>
        <w:jc w:val="both"/>
      </w:pPr>
      <w:r w:rsidRPr="00222DD9">
        <w:t>La qualità delle risposte del chatbot dipende in gran parte dalla qualità delle domande poste. Ecco alcuni esempi di domande efficaci:</w:t>
      </w:r>
    </w:p>
    <w:p w14:paraId="34F65A01" w14:textId="77777777" w:rsidR="00222DD9" w:rsidRPr="00222DD9" w:rsidRDefault="00222DD9" w:rsidP="00222DD9">
      <w:pPr>
        <w:jc w:val="both"/>
      </w:pPr>
    </w:p>
    <w:p w14:paraId="69E7B559" w14:textId="77777777" w:rsidR="00222DD9" w:rsidRPr="00222DD9" w:rsidRDefault="00222DD9" w:rsidP="00222DD9">
      <w:pPr>
        <w:jc w:val="both"/>
      </w:pPr>
      <w:r w:rsidRPr="00222DD9">
        <w:t>- "Dato il nostro attuale rapporto debito/equity di X e un EBITDA di Y, quali opzioni di rifinanziamento potrebbero essere più vantaggiose?"</w:t>
      </w:r>
    </w:p>
    <w:p w14:paraId="79250121" w14:textId="77777777" w:rsidR="00222DD9" w:rsidRPr="00222DD9" w:rsidRDefault="00222DD9" w:rsidP="00222DD9">
      <w:pPr>
        <w:jc w:val="both"/>
      </w:pPr>
      <w:r w:rsidRPr="00222DD9">
        <w:t>- "Considerando i nostri flussi di cassa previsti per i prossimi 5 anni, quale struttura di debito potrebbe ottimizzare il nostro costo del capitale?"</w:t>
      </w:r>
    </w:p>
    <w:p w14:paraId="1BA93B1D" w14:textId="77777777" w:rsidR="00222DD9" w:rsidRPr="00222DD9" w:rsidRDefault="00222DD9" w:rsidP="00222DD9">
      <w:pPr>
        <w:jc w:val="both"/>
      </w:pPr>
      <w:r w:rsidRPr="00222DD9">
        <w:t>- "Quali sono i potenziali rischi e benefici di una ristrutturazione del debito basata su [specifica strategia]?"</w:t>
      </w:r>
    </w:p>
    <w:p w14:paraId="464D7F35" w14:textId="77777777" w:rsidR="00222DD9" w:rsidRPr="00222DD9" w:rsidRDefault="00222DD9" w:rsidP="00222DD9">
      <w:pPr>
        <w:jc w:val="both"/>
      </w:pPr>
    </w:p>
    <w:p w14:paraId="2615EC85" w14:textId="77777777" w:rsidR="00222DD9" w:rsidRPr="00222DD9" w:rsidRDefault="00222DD9" w:rsidP="00222DD9">
      <w:pPr>
        <w:jc w:val="both"/>
      </w:pPr>
      <w:r w:rsidRPr="00222DD9">
        <w:t>### 3. Interpretazione e verifica dei risultati</w:t>
      </w:r>
    </w:p>
    <w:p w14:paraId="321F831C" w14:textId="77777777" w:rsidR="00222DD9" w:rsidRPr="00222DD9" w:rsidRDefault="00222DD9" w:rsidP="00222DD9">
      <w:pPr>
        <w:jc w:val="both"/>
      </w:pPr>
    </w:p>
    <w:p w14:paraId="7DF58603" w14:textId="77777777" w:rsidR="00222DD9" w:rsidRPr="00222DD9" w:rsidRDefault="00222DD9" w:rsidP="00222DD9">
      <w:pPr>
        <w:jc w:val="both"/>
      </w:pPr>
      <w:r w:rsidRPr="00222DD9">
        <w:t>Mentre i chatbot AI possono fornire analisi rapide e approfondite, è cruciale interpretare i risultati con occhio critico. Alcuni passaggi chiave:</w:t>
      </w:r>
    </w:p>
    <w:p w14:paraId="4F230DCF" w14:textId="77777777" w:rsidR="00222DD9" w:rsidRPr="00222DD9" w:rsidRDefault="00222DD9" w:rsidP="00222DD9">
      <w:pPr>
        <w:jc w:val="both"/>
      </w:pPr>
    </w:p>
    <w:p w14:paraId="0ED5AD9F" w14:textId="77777777" w:rsidR="00222DD9" w:rsidRPr="00222DD9" w:rsidRDefault="00222DD9" w:rsidP="00222DD9">
      <w:pPr>
        <w:jc w:val="both"/>
      </w:pPr>
      <w:r w:rsidRPr="00222DD9">
        <w:t>- Verificare la logica dietro le raccomandazioni del chatbot</w:t>
      </w:r>
    </w:p>
    <w:p w14:paraId="3672640F" w14:textId="77777777" w:rsidR="00222DD9" w:rsidRPr="00222DD9" w:rsidRDefault="00222DD9" w:rsidP="00222DD9">
      <w:pPr>
        <w:jc w:val="both"/>
      </w:pPr>
      <w:r w:rsidRPr="00222DD9">
        <w:t>- Confrontare i risultati con le proprie conoscenze e esperienze</w:t>
      </w:r>
    </w:p>
    <w:p w14:paraId="5D756F3C" w14:textId="77777777" w:rsidR="00222DD9" w:rsidRPr="00222DD9" w:rsidRDefault="00222DD9" w:rsidP="00222DD9">
      <w:pPr>
        <w:jc w:val="both"/>
      </w:pPr>
      <w:r w:rsidRPr="00222DD9">
        <w:t>- Utilizzare più fonti di informazione per la validazione</w:t>
      </w:r>
    </w:p>
    <w:p w14:paraId="7D393E30" w14:textId="77777777" w:rsidR="00222DD9" w:rsidRPr="00222DD9" w:rsidRDefault="00222DD9" w:rsidP="00222DD9">
      <w:pPr>
        <w:jc w:val="both"/>
      </w:pPr>
      <w:r w:rsidRPr="00222DD9">
        <w:t>- Considerare fattori qualitativi che il chatbot potrebbe non aver preso in considerazione</w:t>
      </w:r>
    </w:p>
    <w:p w14:paraId="1813BF23" w14:textId="77777777" w:rsidR="00222DD9" w:rsidRPr="00222DD9" w:rsidRDefault="00222DD9" w:rsidP="00222DD9">
      <w:pPr>
        <w:jc w:val="both"/>
      </w:pPr>
    </w:p>
    <w:p w14:paraId="48985364" w14:textId="77777777" w:rsidR="00222DD9" w:rsidRPr="00222DD9" w:rsidRDefault="00222DD9" w:rsidP="00222DD9">
      <w:pPr>
        <w:jc w:val="both"/>
      </w:pPr>
      <w:r w:rsidRPr="00222DD9">
        <w:t>### 4. Iterazione e raffinamento</w:t>
      </w:r>
    </w:p>
    <w:p w14:paraId="16C40D94" w14:textId="77777777" w:rsidR="00222DD9" w:rsidRPr="00222DD9" w:rsidRDefault="00222DD9" w:rsidP="00222DD9">
      <w:pPr>
        <w:jc w:val="both"/>
      </w:pPr>
    </w:p>
    <w:p w14:paraId="7A49AFF8" w14:textId="77777777" w:rsidR="00222DD9" w:rsidRPr="00222DD9" w:rsidRDefault="00222DD9" w:rsidP="00222DD9">
      <w:pPr>
        <w:jc w:val="both"/>
      </w:pPr>
      <w:r w:rsidRPr="00222DD9">
        <w:t>L'analisi finanziaria con l'AI è un processo iterativo. Dopo aver ricevuto le prime risposte, è importante porre domande di follow-up per approfondire specifici aspetti o chiarire eventuali ambiguità.</w:t>
      </w:r>
    </w:p>
    <w:p w14:paraId="77F0A8B0" w14:textId="77777777" w:rsidR="00222DD9" w:rsidRPr="00222DD9" w:rsidRDefault="00222DD9" w:rsidP="00222DD9">
      <w:pPr>
        <w:jc w:val="both"/>
      </w:pPr>
    </w:p>
    <w:p w14:paraId="668461D8" w14:textId="77777777" w:rsidR="00222DD9" w:rsidRPr="00222DD9" w:rsidRDefault="00222DD9" w:rsidP="00222DD9">
      <w:pPr>
        <w:jc w:val="both"/>
      </w:pPr>
      <w:r w:rsidRPr="00222DD9">
        <w:t>## Esempio pratico: Analisi di opzioni di rifinanziamento</w:t>
      </w:r>
    </w:p>
    <w:p w14:paraId="7FAA89AF" w14:textId="77777777" w:rsidR="00222DD9" w:rsidRPr="00222DD9" w:rsidRDefault="00222DD9" w:rsidP="00222DD9">
      <w:pPr>
        <w:jc w:val="both"/>
      </w:pPr>
    </w:p>
    <w:p w14:paraId="4C710632" w14:textId="77777777" w:rsidR="00222DD9" w:rsidRPr="00222DD9" w:rsidRDefault="00222DD9" w:rsidP="00222DD9">
      <w:pPr>
        <w:jc w:val="both"/>
      </w:pPr>
      <w:r w:rsidRPr="00222DD9">
        <w:t>Supponiamo di avere un'azienda con le seguenti caratteristiche:</w:t>
      </w:r>
    </w:p>
    <w:p w14:paraId="27077D50" w14:textId="77777777" w:rsidR="00222DD9" w:rsidRPr="00222DD9" w:rsidRDefault="00222DD9" w:rsidP="00222DD9">
      <w:pPr>
        <w:jc w:val="both"/>
      </w:pPr>
    </w:p>
    <w:p w14:paraId="655F3509" w14:textId="77777777" w:rsidR="00222DD9" w:rsidRPr="00222DD9" w:rsidRDefault="00222DD9" w:rsidP="00222DD9">
      <w:pPr>
        <w:jc w:val="both"/>
      </w:pPr>
      <w:r w:rsidRPr="00222DD9">
        <w:t>- Fatturato annuo: 10 milioni di euro</w:t>
      </w:r>
    </w:p>
    <w:p w14:paraId="10828558" w14:textId="77777777" w:rsidR="00222DD9" w:rsidRPr="00222DD9" w:rsidRDefault="00222DD9" w:rsidP="00222DD9">
      <w:pPr>
        <w:jc w:val="both"/>
      </w:pPr>
      <w:r w:rsidRPr="00222DD9">
        <w:t>- EBITDA: 1,5 milioni di euro</w:t>
      </w:r>
    </w:p>
    <w:p w14:paraId="7A424A18" w14:textId="77777777" w:rsidR="00222DD9" w:rsidRPr="00222DD9" w:rsidRDefault="00222DD9" w:rsidP="00222DD9">
      <w:pPr>
        <w:jc w:val="both"/>
      </w:pPr>
      <w:r w:rsidRPr="00222DD9">
        <w:t>- Debito attuale: 5 milioni di euro al 6% di interesse</w:t>
      </w:r>
    </w:p>
    <w:p w14:paraId="5C2185B6" w14:textId="77777777" w:rsidR="00222DD9" w:rsidRPr="00222DD9" w:rsidRDefault="00222DD9" w:rsidP="00222DD9">
      <w:pPr>
        <w:jc w:val="both"/>
      </w:pPr>
      <w:r w:rsidRPr="00222DD9">
        <w:lastRenderedPageBreak/>
        <w:t>- Rapporto debito/equity: 1,5</w:t>
      </w:r>
    </w:p>
    <w:p w14:paraId="0D136EDD" w14:textId="77777777" w:rsidR="00222DD9" w:rsidRPr="00222DD9" w:rsidRDefault="00222DD9" w:rsidP="00222DD9">
      <w:pPr>
        <w:jc w:val="both"/>
      </w:pPr>
    </w:p>
    <w:p w14:paraId="3D90BC4C" w14:textId="77777777" w:rsidR="00222DD9" w:rsidRPr="00222DD9" w:rsidRDefault="00222DD9" w:rsidP="00222DD9">
      <w:pPr>
        <w:jc w:val="both"/>
      </w:pPr>
      <w:r w:rsidRPr="00222DD9">
        <w:t>Ecco come potrebbe svolgersi una conversazione con un chatbot AI:</w:t>
      </w:r>
    </w:p>
    <w:p w14:paraId="7494894C" w14:textId="77777777" w:rsidR="00222DD9" w:rsidRPr="00222DD9" w:rsidRDefault="00222DD9" w:rsidP="00222DD9">
      <w:pPr>
        <w:jc w:val="both"/>
      </w:pPr>
    </w:p>
    <w:p w14:paraId="016412B6" w14:textId="77777777" w:rsidR="00222DD9" w:rsidRPr="00222DD9" w:rsidRDefault="00222DD9" w:rsidP="00222DD9">
      <w:pPr>
        <w:jc w:val="both"/>
      </w:pPr>
      <w:r w:rsidRPr="00222DD9">
        <w:t>Utente: "Data la nostra situazione finanziaria, quali opzioni di rifinanziamento dovremmo considerare per ridurre il costo del debito?"</w:t>
      </w:r>
    </w:p>
    <w:p w14:paraId="772E8B62" w14:textId="77777777" w:rsidR="00222DD9" w:rsidRPr="00222DD9" w:rsidRDefault="00222DD9" w:rsidP="00222DD9">
      <w:pPr>
        <w:jc w:val="both"/>
      </w:pPr>
    </w:p>
    <w:p w14:paraId="4FA62271" w14:textId="77777777" w:rsidR="00222DD9" w:rsidRPr="00222DD9" w:rsidRDefault="00222DD9" w:rsidP="00222DD9">
      <w:pPr>
        <w:jc w:val="both"/>
      </w:pPr>
      <w:r w:rsidRPr="00222DD9">
        <w:t>Chatbot: "Basandomi sui dati forniti, ecco alcune opzioni da considerare:</w:t>
      </w:r>
    </w:p>
    <w:p w14:paraId="33842763" w14:textId="77777777" w:rsidR="00222DD9" w:rsidRPr="00222DD9" w:rsidRDefault="00222DD9" w:rsidP="00222DD9">
      <w:pPr>
        <w:jc w:val="both"/>
      </w:pPr>
    </w:p>
    <w:p w14:paraId="6FE7CEBD" w14:textId="77777777" w:rsidR="00222DD9" w:rsidRPr="00222DD9" w:rsidRDefault="00222DD9" w:rsidP="00222DD9">
      <w:pPr>
        <w:jc w:val="both"/>
      </w:pPr>
      <w:r w:rsidRPr="00222DD9">
        <w:t>1. Rinegoziazione del tasso di interesse: Con un EBITDA solido, potreste negoziare un tasso più basso con il vostro attuale finanziatore.</w:t>
      </w:r>
    </w:p>
    <w:p w14:paraId="2AF31755" w14:textId="77777777" w:rsidR="00222DD9" w:rsidRPr="00222DD9" w:rsidRDefault="00222DD9" w:rsidP="00222DD9">
      <w:pPr>
        <w:jc w:val="both"/>
      </w:pPr>
    </w:p>
    <w:p w14:paraId="4AD2D64B" w14:textId="77777777" w:rsidR="00222DD9" w:rsidRPr="00222DD9" w:rsidRDefault="00222DD9" w:rsidP="00222DD9">
      <w:pPr>
        <w:jc w:val="both"/>
      </w:pPr>
      <w:r w:rsidRPr="00222DD9">
        <w:t>2. Emissione di obbligazioni: Considerando il vostro fatturato, potreste esplorare l'emissione di obbligazioni aziendali a un tasso potenzialmente inferiore.</w:t>
      </w:r>
    </w:p>
    <w:p w14:paraId="1573E0DA" w14:textId="77777777" w:rsidR="00222DD9" w:rsidRPr="00222DD9" w:rsidRDefault="00222DD9" w:rsidP="00222DD9">
      <w:pPr>
        <w:jc w:val="both"/>
      </w:pPr>
    </w:p>
    <w:p w14:paraId="1985CA5D" w14:textId="77777777" w:rsidR="00222DD9" w:rsidRPr="00222DD9" w:rsidRDefault="00222DD9" w:rsidP="00222DD9">
      <w:pPr>
        <w:jc w:val="both"/>
      </w:pPr>
      <w:r w:rsidRPr="00222DD9">
        <w:t>3. Finanziamento basato su asset: Se avete asset significativi, questo potrebbe offrire tassi più vantaggiosi.</w:t>
      </w:r>
    </w:p>
    <w:p w14:paraId="3CB109FB" w14:textId="77777777" w:rsidR="00222DD9" w:rsidRPr="00222DD9" w:rsidRDefault="00222DD9" w:rsidP="00222DD9">
      <w:pPr>
        <w:jc w:val="both"/>
      </w:pPr>
    </w:p>
    <w:p w14:paraId="6ED8C4DD" w14:textId="77777777" w:rsidR="00222DD9" w:rsidRPr="00222DD9" w:rsidRDefault="00222DD9" w:rsidP="00222DD9">
      <w:pPr>
        <w:jc w:val="both"/>
      </w:pPr>
      <w:r w:rsidRPr="00222DD9">
        <w:t>4. Prestito sindacato: Data la dimensione del vostro debito, un prestito sindacato potrebbe offrire condizioni migliori.</w:t>
      </w:r>
    </w:p>
    <w:p w14:paraId="0D053498" w14:textId="77777777" w:rsidR="00222DD9" w:rsidRPr="00222DD9" w:rsidRDefault="00222DD9" w:rsidP="00222DD9">
      <w:pPr>
        <w:jc w:val="both"/>
      </w:pPr>
    </w:p>
    <w:p w14:paraId="1BBF6AB0" w14:textId="77777777" w:rsidR="00222DD9" w:rsidRPr="00222DD9" w:rsidRDefault="00222DD9" w:rsidP="00222DD9">
      <w:pPr>
        <w:jc w:val="both"/>
      </w:pPr>
      <w:r w:rsidRPr="00222DD9">
        <w:t>Per procedere, sarebbe utile conoscere la composizione degli asset aziendali e la vostra propensione al rischio."</w:t>
      </w:r>
    </w:p>
    <w:p w14:paraId="196C8FA5" w14:textId="77777777" w:rsidR="00222DD9" w:rsidRPr="00222DD9" w:rsidRDefault="00222DD9" w:rsidP="00222DD9">
      <w:pPr>
        <w:jc w:val="both"/>
      </w:pPr>
    </w:p>
    <w:p w14:paraId="74CF7F23" w14:textId="77777777" w:rsidR="00222DD9" w:rsidRPr="00222DD9" w:rsidRDefault="00222DD9" w:rsidP="00222DD9">
      <w:pPr>
        <w:jc w:val="both"/>
      </w:pPr>
      <w:r w:rsidRPr="00222DD9">
        <w:t>Utente: "Interessante. Potremmo approfondire l'opzione del prestito sindacato? Quali sarebbero i pro e i contro nel nostro caso?"</w:t>
      </w:r>
    </w:p>
    <w:p w14:paraId="574D4585" w14:textId="77777777" w:rsidR="00222DD9" w:rsidRPr="00222DD9" w:rsidRDefault="00222DD9" w:rsidP="00222DD9">
      <w:pPr>
        <w:jc w:val="both"/>
      </w:pPr>
    </w:p>
    <w:p w14:paraId="4A70D70F" w14:textId="77777777" w:rsidR="00222DD9" w:rsidRPr="00222DD9" w:rsidRDefault="00222DD9" w:rsidP="00222DD9">
      <w:pPr>
        <w:jc w:val="both"/>
      </w:pPr>
      <w:r w:rsidRPr="00222DD9">
        <w:t>Chatbot: "Certamente. Ecco un'analisi dei pro e contro del prestito sindacato per la vostra situazione:</w:t>
      </w:r>
    </w:p>
    <w:p w14:paraId="65F728D2" w14:textId="77777777" w:rsidR="00222DD9" w:rsidRPr="00222DD9" w:rsidRDefault="00222DD9" w:rsidP="00222DD9">
      <w:pPr>
        <w:jc w:val="both"/>
      </w:pPr>
    </w:p>
    <w:p w14:paraId="55E60057" w14:textId="77777777" w:rsidR="00222DD9" w:rsidRPr="00222DD9" w:rsidRDefault="00222DD9" w:rsidP="00222DD9">
      <w:pPr>
        <w:jc w:val="both"/>
      </w:pPr>
      <w:r w:rsidRPr="00222DD9">
        <w:t>Pro:</w:t>
      </w:r>
    </w:p>
    <w:p w14:paraId="73A7F3B3" w14:textId="77777777" w:rsidR="00222DD9" w:rsidRPr="00222DD9" w:rsidRDefault="00222DD9" w:rsidP="00222DD9">
      <w:pPr>
        <w:jc w:val="both"/>
      </w:pPr>
      <w:r w:rsidRPr="00222DD9">
        <w:t>1. Tassi potenzialmente più bassi grazie alla diversificazione del rischio tra più finanziatori.</w:t>
      </w:r>
    </w:p>
    <w:p w14:paraId="0D3D2207" w14:textId="77777777" w:rsidR="00222DD9" w:rsidRPr="00222DD9" w:rsidRDefault="00222DD9" w:rsidP="00222DD9">
      <w:pPr>
        <w:jc w:val="both"/>
      </w:pPr>
      <w:r w:rsidRPr="00222DD9">
        <w:t>2. Possibilità di ottenere importi maggiori rispetto a un singolo finanziatore.</w:t>
      </w:r>
    </w:p>
    <w:p w14:paraId="7D4F0DBA" w14:textId="77777777" w:rsidR="00222DD9" w:rsidRPr="00222DD9" w:rsidRDefault="00222DD9" w:rsidP="00222DD9">
      <w:pPr>
        <w:jc w:val="both"/>
      </w:pPr>
      <w:r w:rsidRPr="00222DD9">
        <w:t>3. Flessibilità nelle condizioni del prestito, potenzialmente più adatte alle vostre esigenze specifiche.</w:t>
      </w:r>
    </w:p>
    <w:p w14:paraId="5CCE98B2" w14:textId="77777777" w:rsidR="00222DD9" w:rsidRPr="00222DD9" w:rsidRDefault="00222DD9" w:rsidP="00222DD9">
      <w:pPr>
        <w:jc w:val="both"/>
      </w:pPr>
    </w:p>
    <w:p w14:paraId="7CC4D5E1" w14:textId="77777777" w:rsidR="00222DD9" w:rsidRPr="00222DD9" w:rsidRDefault="00222DD9" w:rsidP="00222DD9">
      <w:pPr>
        <w:jc w:val="both"/>
      </w:pPr>
      <w:r w:rsidRPr="00222DD9">
        <w:lastRenderedPageBreak/>
        <w:t>Contro:</w:t>
      </w:r>
    </w:p>
    <w:p w14:paraId="264E0430" w14:textId="77777777" w:rsidR="00222DD9" w:rsidRPr="00222DD9" w:rsidRDefault="00222DD9" w:rsidP="00222DD9">
      <w:pPr>
        <w:jc w:val="both"/>
      </w:pPr>
      <w:r w:rsidRPr="00222DD9">
        <w:t>1. Processo di negoziazione più complesso e potenzialmente più lungo.</w:t>
      </w:r>
    </w:p>
    <w:p w14:paraId="1A036B33" w14:textId="77777777" w:rsidR="00222DD9" w:rsidRPr="00222DD9" w:rsidRDefault="00222DD9" w:rsidP="00222DD9">
      <w:pPr>
        <w:jc w:val="both"/>
      </w:pPr>
      <w:r w:rsidRPr="00222DD9">
        <w:t>2. Potrebbero esserci costi di strutturazione più elevati.</w:t>
      </w:r>
    </w:p>
    <w:p w14:paraId="10343B21" w14:textId="77777777" w:rsidR="00222DD9" w:rsidRPr="00222DD9" w:rsidRDefault="00222DD9" w:rsidP="00222DD9">
      <w:pPr>
        <w:jc w:val="both"/>
      </w:pPr>
      <w:r w:rsidRPr="00222DD9">
        <w:t>3. Potrebbe richiedere covenant finanziari più stringenti.</w:t>
      </w:r>
    </w:p>
    <w:p w14:paraId="3ECD0BEC" w14:textId="77777777" w:rsidR="00222DD9" w:rsidRPr="00222DD9" w:rsidRDefault="00222DD9" w:rsidP="00222DD9">
      <w:pPr>
        <w:jc w:val="both"/>
      </w:pPr>
    </w:p>
    <w:p w14:paraId="5B4F39A5" w14:textId="77777777" w:rsidR="00222DD9" w:rsidRPr="00222DD9" w:rsidRDefault="00222DD9" w:rsidP="00222DD9">
      <w:pPr>
        <w:jc w:val="both"/>
      </w:pPr>
      <w:r w:rsidRPr="00222DD9">
        <w:t>Nel vostro caso specifico, con un debito di 5 milioni di euro e un EBITDA di 1,5 milioni, un prestito sindacato potrebbe offrire un tasso di interesse intorno al 4,5-5%, rispetto al 6% attuale. Questo potrebbe tradursi in un risparmio annuo di 50.000-75.000 euro sugli interessi.</w:t>
      </w:r>
    </w:p>
    <w:p w14:paraId="096351C7" w14:textId="77777777" w:rsidR="00222DD9" w:rsidRPr="00222DD9" w:rsidRDefault="00222DD9" w:rsidP="00222DD9">
      <w:pPr>
        <w:jc w:val="both"/>
      </w:pPr>
    </w:p>
    <w:p w14:paraId="4244E2CF" w14:textId="77777777" w:rsidR="00222DD9" w:rsidRPr="00222DD9" w:rsidRDefault="00222DD9" w:rsidP="00222DD9">
      <w:pPr>
        <w:jc w:val="both"/>
      </w:pPr>
      <w:r w:rsidRPr="00222DD9">
        <w:t>Tuttavia, dovreste considerare attentamente i costi di strutturazione e l'impatto dei potenziali covenant più stringenti sulla flessibilità operativa."</w:t>
      </w:r>
    </w:p>
    <w:p w14:paraId="67BDFCC8" w14:textId="77777777" w:rsidR="00222DD9" w:rsidRPr="00222DD9" w:rsidRDefault="00222DD9" w:rsidP="00222DD9">
      <w:pPr>
        <w:jc w:val="both"/>
      </w:pPr>
    </w:p>
    <w:p w14:paraId="7E977FD6" w14:textId="77777777" w:rsidR="00222DD9" w:rsidRPr="00222DD9" w:rsidRDefault="00222DD9" w:rsidP="00222DD9">
      <w:pPr>
        <w:jc w:val="both"/>
      </w:pPr>
      <w:r w:rsidRPr="00222DD9">
        <w:t>Questo esempio dimostra come un chatbot AI possa fornire analisi rapide e dettagliate, offrendo un punto di partenza per ulteriori approfondimenti e discussioni.</w:t>
      </w:r>
    </w:p>
    <w:p w14:paraId="15102643" w14:textId="77777777" w:rsidR="00222DD9" w:rsidRPr="00222DD9" w:rsidRDefault="00222DD9" w:rsidP="00222DD9">
      <w:pPr>
        <w:jc w:val="both"/>
      </w:pPr>
    </w:p>
    <w:p w14:paraId="27989303" w14:textId="77777777" w:rsidR="00222DD9" w:rsidRPr="00222DD9" w:rsidRDefault="00222DD9" w:rsidP="00222DD9">
      <w:pPr>
        <w:jc w:val="both"/>
      </w:pPr>
      <w:r w:rsidRPr="00222DD9">
        <w:t>## Supporto nelle decisioni di investimento</w:t>
      </w:r>
    </w:p>
    <w:p w14:paraId="234C962F" w14:textId="77777777" w:rsidR="00222DD9" w:rsidRPr="00222DD9" w:rsidRDefault="00222DD9" w:rsidP="00222DD9">
      <w:pPr>
        <w:jc w:val="both"/>
      </w:pPr>
    </w:p>
    <w:p w14:paraId="4C2A567A" w14:textId="77777777" w:rsidR="00222DD9" w:rsidRPr="00222DD9" w:rsidRDefault="00222DD9" w:rsidP="00222DD9">
      <w:pPr>
        <w:jc w:val="both"/>
      </w:pPr>
      <w:r w:rsidRPr="00222DD9">
        <w:t>Oltre all'analisi del debito, i chatbot AI possono essere strumenti preziosi nel supporto alle decisioni di investimento. Ecco alcuni modi in cui possono essere utilizzati:</w:t>
      </w:r>
    </w:p>
    <w:p w14:paraId="0F445227" w14:textId="77777777" w:rsidR="00222DD9" w:rsidRPr="00222DD9" w:rsidRDefault="00222DD9" w:rsidP="00222DD9">
      <w:pPr>
        <w:jc w:val="both"/>
      </w:pPr>
    </w:p>
    <w:p w14:paraId="4B104EC0" w14:textId="77777777" w:rsidR="00222DD9" w:rsidRPr="00222DD9" w:rsidRDefault="00222DD9" w:rsidP="00222DD9">
      <w:pPr>
        <w:jc w:val="both"/>
      </w:pPr>
      <w:r w:rsidRPr="00222DD9">
        <w:t>1. Analisi di scenari: I chatbot possono rapidamente generare e analizzare molteplici scenari di investimento, considerando variabili come tassi di interesse, condizioni di mercato e performance aziendale.</w:t>
      </w:r>
    </w:p>
    <w:p w14:paraId="4BA9F883" w14:textId="77777777" w:rsidR="00222DD9" w:rsidRPr="00222DD9" w:rsidRDefault="00222DD9" w:rsidP="00222DD9">
      <w:pPr>
        <w:jc w:val="both"/>
      </w:pPr>
    </w:p>
    <w:p w14:paraId="52AF8E7C" w14:textId="77777777" w:rsidR="00222DD9" w:rsidRPr="00222DD9" w:rsidRDefault="00222DD9" w:rsidP="00222DD9">
      <w:pPr>
        <w:jc w:val="both"/>
      </w:pPr>
      <w:r w:rsidRPr="00222DD9">
        <w:t>2. Due diligence: Possono assistere nella raccolta e nell'analisi preliminare di grandi quantità di dati durante il processo di due diligence per potenziali investimenti.</w:t>
      </w:r>
    </w:p>
    <w:p w14:paraId="33F9FD2B" w14:textId="77777777" w:rsidR="00222DD9" w:rsidRPr="00222DD9" w:rsidRDefault="00222DD9" w:rsidP="00222DD9">
      <w:pPr>
        <w:jc w:val="both"/>
      </w:pPr>
    </w:p>
    <w:p w14:paraId="18723776" w14:textId="77777777" w:rsidR="00222DD9" w:rsidRPr="00222DD9" w:rsidRDefault="00222DD9" w:rsidP="00222DD9">
      <w:pPr>
        <w:jc w:val="both"/>
      </w:pPr>
      <w:r w:rsidRPr="00222DD9">
        <w:t>3. Analisi di mercato: Fornendo al chatbot dati di mercato aggiornati, è possibile ottenere analisi rapide sulle tendenze di settore e sulle opportunità di investimento.</w:t>
      </w:r>
    </w:p>
    <w:p w14:paraId="70C65F5D" w14:textId="77777777" w:rsidR="00222DD9" w:rsidRPr="00222DD9" w:rsidRDefault="00222DD9" w:rsidP="00222DD9">
      <w:pPr>
        <w:jc w:val="both"/>
      </w:pPr>
    </w:p>
    <w:p w14:paraId="05456727" w14:textId="77777777" w:rsidR="00222DD9" w:rsidRPr="00222DD9" w:rsidRDefault="00222DD9" w:rsidP="00222DD9">
      <w:pPr>
        <w:jc w:val="both"/>
      </w:pPr>
      <w:r w:rsidRPr="00222DD9">
        <w:t>4. Ottimizzazione del portafoglio: I chatbot possono suggerire allocazioni di portafoglio basate su obiettivi di rischio-rendimento specifici.</w:t>
      </w:r>
    </w:p>
    <w:p w14:paraId="5292FA17" w14:textId="77777777" w:rsidR="00222DD9" w:rsidRPr="00222DD9" w:rsidRDefault="00222DD9" w:rsidP="00222DD9">
      <w:pPr>
        <w:jc w:val="both"/>
      </w:pPr>
    </w:p>
    <w:p w14:paraId="6B9123A9" w14:textId="77777777" w:rsidR="00222DD9" w:rsidRPr="00222DD9" w:rsidRDefault="00222DD9" w:rsidP="00222DD9">
      <w:pPr>
        <w:jc w:val="both"/>
      </w:pPr>
      <w:r w:rsidRPr="00222DD9">
        <w:t>## Sfide e limitazioni nell'uso dell'AI per l'analisi finanziaria</w:t>
      </w:r>
    </w:p>
    <w:p w14:paraId="3A120C65" w14:textId="77777777" w:rsidR="00222DD9" w:rsidRPr="00222DD9" w:rsidRDefault="00222DD9" w:rsidP="00222DD9">
      <w:pPr>
        <w:jc w:val="both"/>
      </w:pPr>
    </w:p>
    <w:p w14:paraId="61725E39" w14:textId="77777777" w:rsidR="00222DD9" w:rsidRPr="00222DD9" w:rsidRDefault="00222DD9" w:rsidP="00222DD9">
      <w:pPr>
        <w:jc w:val="both"/>
      </w:pPr>
      <w:r w:rsidRPr="00222DD9">
        <w:lastRenderedPageBreak/>
        <w:t>Mentre l'AI offre notevoli vantaggi, è importante essere consapevoli delle sue limitazioni:</w:t>
      </w:r>
    </w:p>
    <w:p w14:paraId="7B95A13F" w14:textId="77777777" w:rsidR="00222DD9" w:rsidRPr="00222DD9" w:rsidRDefault="00222DD9" w:rsidP="00222DD9">
      <w:pPr>
        <w:jc w:val="both"/>
      </w:pPr>
    </w:p>
    <w:p w14:paraId="3657E759" w14:textId="77777777" w:rsidR="00222DD9" w:rsidRPr="00222DD9" w:rsidRDefault="00222DD9" w:rsidP="00222DD9">
      <w:pPr>
        <w:jc w:val="both"/>
      </w:pPr>
      <w:r w:rsidRPr="00222DD9">
        <w:t>1. Qualità dei dati: L'AI è efficace solo quanto i dati su cui è addestrata. Dati incompleti o inaccurati possono portare a analisi fuorvianti.</w:t>
      </w:r>
    </w:p>
    <w:p w14:paraId="655305BD" w14:textId="77777777" w:rsidR="00222DD9" w:rsidRPr="00222DD9" w:rsidRDefault="00222DD9" w:rsidP="00222DD9">
      <w:pPr>
        <w:jc w:val="both"/>
      </w:pPr>
    </w:p>
    <w:p w14:paraId="3D101DA5" w14:textId="77777777" w:rsidR="00222DD9" w:rsidRPr="00222DD9" w:rsidRDefault="00222DD9" w:rsidP="00222DD9">
      <w:pPr>
        <w:jc w:val="both"/>
      </w:pPr>
      <w:r w:rsidRPr="00222DD9">
        <w:t>2. Mancanza di contesto: I chatbot potrebbero non considerare fattori qualitativi importanti come la reputazione aziendale o le dinamiche di mercato non quantificabili.</w:t>
      </w:r>
    </w:p>
    <w:p w14:paraId="2E4E11B1" w14:textId="77777777" w:rsidR="00222DD9" w:rsidRPr="00222DD9" w:rsidRDefault="00222DD9" w:rsidP="00222DD9">
      <w:pPr>
        <w:jc w:val="both"/>
      </w:pPr>
    </w:p>
    <w:p w14:paraId="04098979" w14:textId="77777777" w:rsidR="00222DD9" w:rsidRPr="00222DD9" w:rsidRDefault="00222DD9" w:rsidP="00222DD9">
      <w:pPr>
        <w:jc w:val="both"/>
      </w:pPr>
      <w:r w:rsidRPr="00222DD9">
        <w:t xml:space="preserve">3. </w:t>
      </w:r>
      <w:proofErr w:type="spellStart"/>
      <w:r w:rsidRPr="00222DD9">
        <w:t>Sovradipendenza</w:t>
      </w:r>
      <w:proofErr w:type="spellEnd"/>
      <w:r w:rsidRPr="00222DD9">
        <w:t>: C'è il rischio di fare eccessivo affidamento sulle raccomandazioni dell'AI, trascurando l'importanza del giudizio umano e dell'esperienza nel settore.</w:t>
      </w:r>
    </w:p>
    <w:p w14:paraId="7CEB9615" w14:textId="77777777" w:rsidR="00222DD9" w:rsidRPr="00222DD9" w:rsidRDefault="00222DD9" w:rsidP="00222DD9">
      <w:pPr>
        <w:jc w:val="both"/>
      </w:pPr>
    </w:p>
    <w:p w14:paraId="74E9AD7E" w14:textId="77777777" w:rsidR="00222DD9" w:rsidRPr="00222DD9" w:rsidRDefault="00222DD9" w:rsidP="00222DD9">
      <w:pPr>
        <w:jc w:val="both"/>
      </w:pPr>
      <w:r w:rsidRPr="00222DD9">
        <w:t>4. Sicurezza dei dati: L'utilizzo di chatbot pubblici per l'analisi di dati finanziari sensibili solleva preoccupazioni sulla sicurezza e la riservatezza.</w:t>
      </w:r>
    </w:p>
    <w:p w14:paraId="43B1C35E" w14:textId="77777777" w:rsidR="00222DD9" w:rsidRPr="00222DD9" w:rsidRDefault="00222DD9" w:rsidP="00222DD9">
      <w:pPr>
        <w:jc w:val="both"/>
      </w:pPr>
    </w:p>
    <w:p w14:paraId="15A0CC16" w14:textId="77777777" w:rsidR="00222DD9" w:rsidRPr="00222DD9" w:rsidRDefault="00222DD9" w:rsidP="00222DD9">
      <w:pPr>
        <w:jc w:val="both"/>
      </w:pPr>
      <w:r w:rsidRPr="00222DD9">
        <w:t>5. Aggiornamento dei modelli: I modelli AI potrebbero non essere sempre aggiornati con le ultime normative finanziarie o condizioni di mercato.</w:t>
      </w:r>
    </w:p>
    <w:p w14:paraId="54C220C9" w14:textId="77777777" w:rsidR="00222DD9" w:rsidRPr="00222DD9" w:rsidRDefault="00222DD9" w:rsidP="00222DD9">
      <w:pPr>
        <w:jc w:val="both"/>
      </w:pPr>
    </w:p>
    <w:p w14:paraId="3670B316" w14:textId="77777777" w:rsidR="00222DD9" w:rsidRPr="00222DD9" w:rsidRDefault="00222DD9" w:rsidP="00222DD9">
      <w:pPr>
        <w:jc w:val="both"/>
      </w:pPr>
      <w:r w:rsidRPr="00222DD9">
        <w:t xml:space="preserve">6. </w:t>
      </w:r>
      <w:proofErr w:type="spellStart"/>
      <w:r w:rsidRPr="00222DD9">
        <w:t>Bias</w:t>
      </w:r>
      <w:proofErr w:type="spellEnd"/>
      <w:r w:rsidRPr="00222DD9">
        <w:t xml:space="preserve"> algoritmici: I modelli AI possono incorporare </w:t>
      </w:r>
      <w:proofErr w:type="spellStart"/>
      <w:r w:rsidRPr="00222DD9">
        <w:t>bias</w:t>
      </w:r>
      <w:proofErr w:type="spellEnd"/>
      <w:r w:rsidRPr="00222DD9">
        <w:t xml:space="preserve"> presenti nei dati di addestramento, portando potenzialmente a decisioni distorte.</w:t>
      </w:r>
    </w:p>
    <w:p w14:paraId="1C931455" w14:textId="77777777" w:rsidR="00222DD9" w:rsidRPr="00222DD9" w:rsidRDefault="00222DD9" w:rsidP="00222DD9">
      <w:pPr>
        <w:jc w:val="both"/>
      </w:pPr>
    </w:p>
    <w:p w14:paraId="517FC357" w14:textId="77777777" w:rsidR="00222DD9" w:rsidRPr="00222DD9" w:rsidRDefault="00222DD9" w:rsidP="00222DD9">
      <w:pPr>
        <w:jc w:val="both"/>
      </w:pPr>
      <w:r w:rsidRPr="00222DD9">
        <w:t>## Best practices per l'utilizzo dell'AI nell'analisi finanziaria</w:t>
      </w:r>
    </w:p>
    <w:p w14:paraId="2D75BEDE" w14:textId="77777777" w:rsidR="00222DD9" w:rsidRPr="00222DD9" w:rsidRDefault="00222DD9" w:rsidP="00222DD9">
      <w:pPr>
        <w:jc w:val="both"/>
      </w:pPr>
    </w:p>
    <w:p w14:paraId="19281175" w14:textId="77777777" w:rsidR="00222DD9" w:rsidRPr="00222DD9" w:rsidRDefault="00222DD9" w:rsidP="00222DD9">
      <w:pPr>
        <w:jc w:val="both"/>
      </w:pPr>
      <w:r w:rsidRPr="00222DD9">
        <w:t>1. Verifica incrociata: Utilizzate sempre più fonti e strumenti per verificare le analisi fornite dall'AI.</w:t>
      </w:r>
    </w:p>
    <w:p w14:paraId="313281EF" w14:textId="77777777" w:rsidR="00222DD9" w:rsidRPr="00222DD9" w:rsidRDefault="00222DD9" w:rsidP="00222DD9">
      <w:pPr>
        <w:jc w:val="both"/>
      </w:pPr>
    </w:p>
    <w:p w14:paraId="79AF6BC9" w14:textId="77777777" w:rsidR="00222DD9" w:rsidRPr="00222DD9" w:rsidRDefault="00222DD9" w:rsidP="00222DD9">
      <w:pPr>
        <w:jc w:val="both"/>
      </w:pPr>
      <w:r w:rsidRPr="00222DD9">
        <w:t>2. Formazione continua: Mantenetevi aggiornati sulle capacità e i limiti dei chatbot AI che utilizzate.</w:t>
      </w:r>
    </w:p>
    <w:p w14:paraId="59C7068A" w14:textId="77777777" w:rsidR="00222DD9" w:rsidRPr="00222DD9" w:rsidRDefault="00222DD9" w:rsidP="00222DD9">
      <w:pPr>
        <w:jc w:val="both"/>
      </w:pPr>
    </w:p>
    <w:p w14:paraId="4352B42C" w14:textId="77777777" w:rsidR="00222DD9" w:rsidRPr="00222DD9" w:rsidRDefault="00222DD9" w:rsidP="00222DD9">
      <w:pPr>
        <w:jc w:val="both"/>
      </w:pPr>
      <w:r w:rsidRPr="00222DD9">
        <w:t>3. Approccio ibrido: Combinate l'analisi AI con l'esperienza umana per decisioni più robuste.</w:t>
      </w:r>
    </w:p>
    <w:p w14:paraId="56D6E63B" w14:textId="77777777" w:rsidR="00222DD9" w:rsidRPr="00222DD9" w:rsidRDefault="00222DD9" w:rsidP="00222DD9">
      <w:pPr>
        <w:jc w:val="both"/>
      </w:pPr>
    </w:p>
    <w:p w14:paraId="0D4B5501" w14:textId="77777777" w:rsidR="00222DD9" w:rsidRPr="00222DD9" w:rsidRDefault="00222DD9" w:rsidP="00222DD9">
      <w:pPr>
        <w:jc w:val="both"/>
      </w:pPr>
      <w:r w:rsidRPr="00222DD9">
        <w:t>4. Personalizzazione: Quando possibile, utilizzate chatbot AI che possono essere addestrati su dati specifici del settore o dell'azienda.</w:t>
      </w:r>
    </w:p>
    <w:p w14:paraId="1E08CC99" w14:textId="77777777" w:rsidR="00222DD9" w:rsidRPr="00222DD9" w:rsidRDefault="00222DD9" w:rsidP="00222DD9">
      <w:pPr>
        <w:jc w:val="both"/>
      </w:pPr>
    </w:p>
    <w:p w14:paraId="529DDD20" w14:textId="77777777" w:rsidR="00222DD9" w:rsidRPr="00222DD9" w:rsidRDefault="00222DD9" w:rsidP="00222DD9">
      <w:pPr>
        <w:jc w:val="both"/>
      </w:pPr>
      <w:r w:rsidRPr="00222DD9">
        <w:t>5. Documentazione: Mantenete una documentazione chiara di come l'AI è stata utilizzata nel processo decisionale.</w:t>
      </w:r>
    </w:p>
    <w:p w14:paraId="0D3902C6" w14:textId="77777777" w:rsidR="00222DD9" w:rsidRPr="00222DD9" w:rsidRDefault="00222DD9" w:rsidP="00222DD9">
      <w:pPr>
        <w:jc w:val="both"/>
      </w:pPr>
    </w:p>
    <w:p w14:paraId="5F2C19DA" w14:textId="77777777" w:rsidR="00222DD9" w:rsidRPr="00222DD9" w:rsidRDefault="00222DD9" w:rsidP="00222DD9">
      <w:pPr>
        <w:jc w:val="both"/>
      </w:pPr>
      <w:r w:rsidRPr="00222DD9">
        <w:lastRenderedPageBreak/>
        <w:t>6. Etica e compliance: Assicuratevi che l'uso dell'AI sia conforme alle normative del settore e ai principi etici.</w:t>
      </w:r>
    </w:p>
    <w:p w14:paraId="39E8BBAE" w14:textId="77777777" w:rsidR="00222DD9" w:rsidRPr="00222DD9" w:rsidRDefault="00222DD9" w:rsidP="00222DD9">
      <w:pPr>
        <w:jc w:val="both"/>
      </w:pPr>
    </w:p>
    <w:p w14:paraId="3074C2E0" w14:textId="77777777" w:rsidR="00222DD9" w:rsidRPr="00222DD9" w:rsidRDefault="00222DD9" w:rsidP="00222DD9">
      <w:pPr>
        <w:jc w:val="both"/>
      </w:pPr>
      <w:r w:rsidRPr="00222DD9">
        <w:t>## Conclusione</w:t>
      </w:r>
    </w:p>
    <w:p w14:paraId="0A64DBDA" w14:textId="77777777" w:rsidR="00222DD9" w:rsidRPr="00222DD9" w:rsidRDefault="00222DD9" w:rsidP="00222DD9">
      <w:pPr>
        <w:jc w:val="both"/>
      </w:pPr>
    </w:p>
    <w:p w14:paraId="5A52F0D1" w14:textId="77777777" w:rsidR="00222DD9" w:rsidRPr="00222DD9" w:rsidRDefault="00222DD9" w:rsidP="00222DD9">
      <w:pPr>
        <w:jc w:val="both"/>
      </w:pPr>
      <w:r w:rsidRPr="00222DD9">
        <w:t>L'intelligenza artificiale, e in particolare i chatbot avanzati, stanno rivoluzionando il modo in cui i commercialisti possono analizzare le opzioni di rifinanziamento e ristrutturazione del debito. Offrono la possibilità di effettuare analisi rapide e approfondite, supportando decisioni finanziarie più informate e potenzialmente migliorando le condizioni finanziarie delle aziende.</w:t>
      </w:r>
    </w:p>
    <w:p w14:paraId="3AED6BBA" w14:textId="77777777" w:rsidR="00222DD9" w:rsidRPr="00222DD9" w:rsidRDefault="00222DD9" w:rsidP="00222DD9">
      <w:pPr>
        <w:jc w:val="both"/>
      </w:pPr>
    </w:p>
    <w:p w14:paraId="414A8454" w14:textId="77777777" w:rsidR="00222DD9" w:rsidRPr="00222DD9" w:rsidRDefault="00222DD9" w:rsidP="00222DD9">
      <w:pPr>
        <w:jc w:val="both"/>
      </w:pPr>
      <w:r w:rsidRPr="00222DD9">
        <w:t>Tuttavia, è fondamentale approcciarsi a questi strumenti con una comprensione chiara delle loro capacità e limitazioni. L'AI dovrebbe essere vista come un potente complemento, non come un sostituto, dell'esperienza e del giudizio professionale del commercialista.</w:t>
      </w:r>
    </w:p>
    <w:p w14:paraId="62C36879" w14:textId="77777777" w:rsidR="00222DD9" w:rsidRPr="00222DD9" w:rsidRDefault="00222DD9" w:rsidP="00222DD9">
      <w:pPr>
        <w:jc w:val="both"/>
      </w:pPr>
    </w:p>
    <w:p w14:paraId="7D8BE19D" w14:textId="77777777" w:rsidR="00222DD9" w:rsidRPr="00222DD9" w:rsidRDefault="00222DD9" w:rsidP="00222DD9">
      <w:pPr>
        <w:jc w:val="both"/>
      </w:pPr>
      <w:r w:rsidRPr="00222DD9">
        <w:t>Mentre ci muoviamo verso un futuro in cui l'AI giocherà un ruolo sempre più centrale nelle decisioni finanziarie, i professionisti che sapranno integrare efficacemente questi strumenti nella loro pratica saranno in grado di offrire un valore aggiunto significativo ai loro clienti, navigando con maggiore sicurezza nel complesso panorama finanziario contemporaneo.</w:t>
      </w:r>
    </w:p>
    <w:p w14:paraId="7A5B474E" w14:textId="77777777" w:rsidR="00222DD9" w:rsidRPr="00222DD9" w:rsidRDefault="00222DD9" w:rsidP="00222DD9">
      <w:pPr>
        <w:jc w:val="both"/>
      </w:pPr>
    </w:p>
    <w:p w14:paraId="7F0D2672" w14:textId="77777777" w:rsidR="00222DD9" w:rsidRPr="00222DD9" w:rsidRDefault="00222DD9" w:rsidP="0090125E">
      <w:pPr>
        <w:jc w:val="both"/>
      </w:pPr>
    </w:p>
    <w:sectPr w:rsidR="00222DD9" w:rsidRPr="00222DD9" w:rsidSect="008907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C9C"/>
    <w:rsid w:val="000109E6"/>
    <w:rsid w:val="000236F8"/>
    <w:rsid w:val="000254DD"/>
    <w:rsid w:val="0002790A"/>
    <w:rsid w:val="0009543C"/>
    <w:rsid w:val="000B3210"/>
    <w:rsid w:val="000D1468"/>
    <w:rsid w:val="00173E17"/>
    <w:rsid w:val="00192384"/>
    <w:rsid w:val="00193D00"/>
    <w:rsid w:val="00197E10"/>
    <w:rsid w:val="00222DD9"/>
    <w:rsid w:val="002A2C9C"/>
    <w:rsid w:val="003218FD"/>
    <w:rsid w:val="00347918"/>
    <w:rsid w:val="00383842"/>
    <w:rsid w:val="003903A8"/>
    <w:rsid w:val="003E7572"/>
    <w:rsid w:val="003F396E"/>
    <w:rsid w:val="00426BAD"/>
    <w:rsid w:val="004549D5"/>
    <w:rsid w:val="00462061"/>
    <w:rsid w:val="004D425F"/>
    <w:rsid w:val="004F6573"/>
    <w:rsid w:val="00521932"/>
    <w:rsid w:val="005965BA"/>
    <w:rsid w:val="006D0BAE"/>
    <w:rsid w:val="007737DD"/>
    <w:rsid w:val="00890770"/>
    <w:rsid w:val="008A6D24"/>
    <w:rsid w:val="008E3B09"/>
    <w:rsid w:val="0090125E"/>
    <w:rsid w:val="00927923"/>
    <w:rsid w:val="0097595F"/>
    <w:rsid w:val="009B139F"/>
    <w:rsid w:val="00A02A3B"/>
    <w:rsid w:val="00A357B8"/>
    <w:rsid w:val="00AE2D01"/>
    <w:rsid w:val="00B73E1A"/>
    <w:rsid w:val="00BC728E"/>
    <w:rsid w:val="00BE48CA"/>
    <w:rsid w:val="00BF609A"/>
    <w:rsid w:val="00C335AC"/>
    <w:rsid w:val="00C902E5"/>
    <w:rsid w:val="00C965E9"/>
    <w:rsid w:val="00CB2A28"/>
    <w:rsid w:val="00D24C94"/>
    <w:rsid w:val="00D52A79"/>
    <w:rsid w:val="00D660D3"/>
    <w:rsid w:val="00EF556E"/>
    <w:rsid w:val="00F84373"/>
    <w:rsid w:val="00F866C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AD0EC"/>
  <w15:chartTrackingRefBased/>
  <w15:docId w15:val="{D0A82F4E-22CB-46BC-AF3F-7EE6DA96D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A2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A2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A2C9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A2C9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A2C9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A2C9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A2C9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A2C9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A2C9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A2C9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A2C9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A2C9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A2C9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A2C9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A2C9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A2C9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A2C9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A2C9C"/>
    <w:rPr>
      <w:rFonts w:eastAsiaTheme="majorEastAsia" w:cstheme="majorBidi"/>
      <w:color w:val="272727" w:themeColor="text1" w:themeTint="D8"/>
    </w:rPr>
  </w:style>
  <w:style w:type="paragraph" w:styleId="Titolo">
    <w:name w:val="Title"/>
    <w:basedOn w:val="Normale"/>
    <w:next w:val="Normale"/>
    <w:link w:val="TitoloCarattere"/>
    <w:uiPriority w:val="10"/>
    <w:qFormat/>
    <w:rsid w:val="002A2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A2C9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A2C9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A2C9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A2C9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A2C9C"/>
    <w:rPr>
      <w:i/>
      <w:iCs/>
      <w:color w:val="404040" w:themeColor="text1" w:themeTint="BF"/>
    </w:rPr>
  </w:style>
  <w:style w:type="paragraph" w:styleId="Paragrafoelenco">
    <w:name w:val="List Paragraph"/>
    <w:basedOn w:val="Normale"/>
    <w:uiPriority w:val="34"/>
    <w:qFormat/>
    <w:rsid w:val="002A2C9C"/>
    <w:pPr>
      <w:ind w:left="720"/>
      <w:contextualSpacing/>
    </w:pPr>
  </w:style>
  <w:style w:type="character" w:styleId="Enfasiintensa">
    <w:name w:val="Intense Emphasis"/>
    <w:basedOn w:val="Carpredefinitoparagrafo"/>
    <w:uiPriority w:val="21"/>
    <w:qFormat/>
    <w:rsid w:val="002A2C9C"/>
    <w:rPr>
      <w:i/>
      <w:iCs/>
      <w:color w:val="0F4761" w:themeColor="accent1" w:themeShade="BF"/>
    </w:rPr>
  </w:style>
  <w:style w:type="paragraph" w:styleId="Citazioneintensa">
    <w:name w:val="Intense Quote"/>
    <w:basedOn w:val="Normale"/>
    <w:next w:val="Normale"/>
    <w:link w:val="CitazioneintensaCarattere"/>
    <w:uiPriority w:val="30"/>
    <w:qFormat/>
    <w:rsid w:val="002A2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A2C9C"/>
    <w:rPr>
      <w:i/>
      <w:iCs/>
      <w:color w:val="0F4761" w:themeColor="accent1" w:themeShade="BF"/>
    </w:rPr>
  </w:style>
  <w:style w:type="character" w:styleId="Riferimentointenso">
    <w:name w:val="Intense Reference"/>
    <w:basedOn w:val="Carpredefinitoparagrafo"/>
    <w:uiPriority w:val="32"/>
    <w:qFormat/>
    <w:rsid w:val="002A2C9C"/>
    <w:rPr>
      <w:b/>
      <w:bCs/>
      <w:smallCaps/>
      <w:color w:val="0F4761" w:themeColor="accent1" w:themeShade="BF"/>
      <w:spacing w:val="5"/>
    </w:rPr>
  </w:style>
  <w:style w:type="character" w:styleId="Testosegnaposto">
    <w:name w:val="Placeholder Text"/>
    <w:basedOn w:val="Carpredefinitoparagrafo"/>
    <w:uiPriority w:val="99"/>
    <w:semiHidden/>
    <w:rsid w:val="00A357B8"/>
    <w:rPr>
      <w:color w:val="666666"/>
    </w:rPr>
  </w:style>
  <w:style w:type="character" w:styleId="Numeroriga">
    <w:name w:val="line number"/>
    <w:basedOn w:val="Carpredefinitoparagrafo"/>
    <w:uiPriority w:val="99"/>
    <w:semiHidden/>
    <w:unhideWhenUsed/>
    <w:rsid w:val="003F39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3783153">
      <w:bodyDiv w:val="1"/>
      <w:marLeft w:val="0"/>
      <w:marRight w:val="0"/>
      <w:marTop w:val="0"/>
      <w:marBottom w:val="0"/>
      <w:divBdr>
        <w:top w:val="none" w:sz="0" w:space="0" w:color="auto"/>
        <w:left w:val="none" w:sz="0" w:space="0" w:color="auto"/>
        <w:bottom w:val="none" w:sz="0" w:space="0" w:color="auto"/>
        <w:right w:val="none" w:sz="0" w:space="0" w:color="auto"/>
      </w:divBdr>
    </w:div>
    <w:div w:id="1129742152">
      <w:bodyDiv w:val="1"/>
      <w:marLeft w:val="0"/>
      <w:marRight w:val="0"/>
      <w:marTop w:val="0"/>
      <w:marBottom w:val="0"/>
      <w:divBdr>
        <w:top w:val="none" w:sz="0" w:space="0" w:color="auto"/>
        <w:left w:val="none" w:sz="0" w:space="0" w:color="auto"/>
        <w:bottom w:val="none" w:sz="0" w:space="0" w:color="auto"/>
        <w:right w:val="none" w:sz="0" w:space="0" w:color="auto"/>
      </w:divBdr>
      <w:divsChild>
        <w:div w:id="1961913718">
          <w:marLeft w:val="0"/>
          <w:marRight w:val="0"/>
          <w:marTop w:val="0"/>
          <w:marBottom w:val="0"/>
          <w:divBdr>
            <w:top w:val="none" w:sz="0" w:space="0" w:color="auto"/>
            <w:left w:val="none" w:sz="0" w:space="0" w:color="auto"/>
            <w:bottom w:val="none" w:sz="0" w:space="0" w:color="auto"/>
            <w:right w:val="none" w:sz="0" w:space="0" w:color="auto"/>
          </w:divBdr>
          <w:divsChild>
            <w:div w:id="1583220953">
              <w:marLeft w:val="0"/>
              <w:marRight w:val="0"/>
              <w:marTop w:val="0"/>
              <w:marBottom w:val="0"/>
              <w:divBdr>
                <w:top w:val="none" w:sz="0" w:space="0" w:color="auto"/>
                <w:left w:val="none" w:sz="0" w:space="0" w:color="auto"/>
                <w:bottom w:val="none" w:sz="0" w:space="0" w:color="auto"/>
                <w:right w:val="none" w:sz="0" w:space="0" w:color="auto"/>
              </w:divBdr>
              <w:divsChild>
                <w:div w:id="322122711">
                  <w:marLeft w:val="0"/>
                  <w:marRight w:val="0"/>
                  <w:marTop w:val="0"/>
                  <w:marBottom w:val="0"/>
                  <w:divBdr>
                    <w:top w:val="none" w:sz="0" w:space="0" w:color="auto"/>
                    <w:left w:val="none" w:sz="0" w:space="0" w:color="auto"/>
                    <w:bottom w:val="none" w:sz="0" w:space="0" w:color="auto"/>
                    <w:right w:val="none" w:sz="0" w:space="0" w:color="auto"/>
                  </w:divBdr>
                  <w:divsChild>
                    <w:div w:id="1831289948">
                      <w:marLeft w:val="0"/>
                      <w:marRight w:val="0"/>
                      <w:marTop w:val="0"/>
                      <w:marBottom w:val="0"/>
                      <w:divBdr>
                        <w:top w:val="none" w:sz="0" w:space="0" w:color="auto"/>
                        <w:left w:val="none" w:sz="0" w:space="0" w:color="auto"/>
                        <w:bottom w:val="none" w:sz="0" w:space="0" w:color="auto"/>
                        <w:right w:val="none" w:sz="0" w:space="0" w:color="auto"/>
                      </w:divBdr>
                      <w:divsChild>
                        <w:div w:id="576482561">
                          <w:marLeft w:val="0"/>
                          <w:marRight w:val="0"/>
                          <w:marTop w:val="0"/>
                          <w:marBottom w:val="0"/>
                          <w:divBdr>
                            <w:top w:val="none" w:sz="0" w:space="0" w:color="auto"/>
                            <w:left w:val="none" w:sz="0" w:space="0" w:color="auto"/>
                            <w:bottom w:val="none" w:sz="0" w:space="0" w:color="auto"/>
                            <w:right w:val="none" w:sz="0" w:space="0" w:color="auto"/>
                          </w:divBdr>
                          <w:divsChild>
                            <w:div w:id="30220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687345">
          <w:marLeft w:val="0"/>
          <w:marRight w:val="0"/>
          <w:marTop w:val="0"/>
          <w:marBottom w:val="0"/>
          <w:divBdr>
            <w:top w:val="none" w:sz="0" w:space="0" w:color="auto"/>
            <w:left w:val="none" w:sz="0" w:space="0" w:color="auto"/>
            <w:bottom w:val="none" w:sz="0" w:space="0" w:color="auto"/>
            <w:right w:val="none" w:sz="0" w:space="0" w:color="auto"/>
          </w:divBdr>
          <w:divsChild>
            <w:div w:id="846486349">
              <w:marLeft w:val="0"/>
              <w:marRight w:val="0"/>
              <w:marTop w:val="0"/>
              <w:marBottom w:val="0"/>
              <w:divBdr>
                <w:top w:val="none" w:sz="0" w:space="0" w:color="auto"/>
                <w:left w:val="none" w:sz="0" w:space="0" w:color="auto"/>
                <w:bottom w:val="none" w:sz="0" w:space="0" w:color="auto"/>
                <w:right w:val="none" w:sz="0" w:space="0" w:color="auto"/>
              </w:divBdr>
              <w:divsChild>
                <w:div w:id="211362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973657">
      <w:bodyDiv w:val="1"/>
      <w:marLeft w:val="0"/>
      <w:marRight w:val="0"/>
      <w:marTop w:val="0"/>
      <w:marBottom w:val="0"/>
      <w:divBdr>
        <w:top w:val="none" w:sz="0" w:space="0" w:color="auto"/>
        <w:left w:val="none" w:sz="0" w:space="0" w:color="auto"/>
        <w:bottom w:val="none" w:sz="0" w:space="0" w:color="auto"/>
        <w:right w:val="none" w:sz="0" w:space="0" w:color="auto"/>
      </w:divBdr>
      <w:divsChild>
        <w:div w:id="1594968565">
          <w:marLeft w:val="0"/>
          <w:marRight w:val="0"/>
          <w:marTop w:val="0"/>
          <w:marBottom w:val="0"/>
          <w:divBdr>
            <w:top w:val="none" w:sz="0" w:space="0" w:color="auto"/>
            <w:left w:val="none" w:sz="0" w:space="0" w:color="auto"/>
            <w:bottom w:val="none" w:sz="0" w:space="0" w:color="auto"/>
            <w:right w:val="none" w:sz="0" w:space="0" w:color="auto"/>
          </w:divBdr>
          <w:divsChild>
            <w:div w:id="713309878">
              <w:marLeft w:val="0"/>
              <w:marRight w:val="0"/>
              <w:marTop w:val="0"/>
              <w:marBottom w:val="0"/>
              <w:divBdr>
                <w:top w:val="none" w:sz="0" w:space="0" w:color="auto"/>
                <w:left w:val="none" w:sz="0" w:space="0" w:color="auto"/>
                <w:bottom w:val="none" w:sz="0" w:space="0" w:color="auto"/>
                <w:right w:val="none" w:sz="0" w:space="0" w:color="auto"/>
              </w:divBdr>
              <w:divsChild>
                <w:div w:id="17558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226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6638C-208D-4514-9C6E-75D94BCD3D8A}">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421A6FEE-D234-4B38-822B-C18BB0A1FD95}">
  <ds:schemaRefs>
    <ds:schemaRef ds:uri="http://schemas.microsoft.com/sharepoint/v3/contenttype/forms"/>
  </ds:schemaRefs>
</ds:datastoreItem>
</file>

<file path=customXml/itemProps3.xml><?xml version="1.0" encoding="utf-8"?>
<ds:datastoreItem xmlns:ds="http://schemas.openxmlformats.org/officeDocument/2006/customXml" ds:itemID="{399A4481-AEC8-4CC7-A8D4-A4BD7A435C08}"/>
</file>

<file path=customXml/itemProps4.xml><?xml version="1.0" encoding="utf-8"?>
<ds:datastoreItem xmlns:ds="http://schemas.openxmlformats.org/officeDocument/2006/customXml" ds:itemID="{CFD7BA7F-6DBE-416B-AD87-07380E67E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1579</TotalTime>
  <Pages>6</Pages>
  <Words>1354</Words>
  <Characters>8281</Characters>
  <Application>Microsoft Office Word</Application>
  <DocSecurity>0</DocSecurity>
  <Lines>193</Lines>
  <Paragraphs>82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13</cp:revision>
  <dcterms:created xsi:type="dcterms:W3CDTF">2023-12-28T11:05:00Z</dcterms:created>
  <dcterms:modified xsi:type="dcterms:W3CDTF">2024-08-27T10:17:00Z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