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Mercato del Lavoro e Competenze AI</w:t>
      </w:r>
    </w:p>
    <w:p/>
    <w:p>
      <w:pPr>
        <w:spacing w:after="120"/>
        <w:jc w:val="left"/>
      </w:pPr>
      <w:r>
        <w:rPr>
          <w:rFonts w:ascii="Calibri" w:hAnsi="Calibri"/>
          <w:b/>
          <w:color w:val="1F497D"/>
          <w:sz w:val="48"/>
        </w:rPr>
        <w:t>621.000 tecnici AI cercati. 316.000 introvabili.</w:t>
      </w:r>
    </w:p>
    <w:p>
      <w:pPr>
        <w:spacing w:after="200"/>
        <w:jc w:val="left"/>
      </w:pPr>
      <w:r>
        <w:rPr>
          <w:rFonts w:ascii="Calibri" w:hAnsi="Calibri"/>
          <w:i/>
          <w:color w:val="2E74B5"/>
          <w:sz w:val="26"/>
        </w:rPr>
        <w:t>Confartigianato fotografa il paradosso del mercato del lavoro italiano nell'era dell'AI: le imprese vogliono assumere esperti di intelligenza artificiale, ma più della metà delle posizioni resta scoperta. Il problema non è l'AI. È chi la sa usare.</w:t>
      </w:r>
    </w:p>
    <w:p>
      <w:pPr>
        <w:spacing w:after="40" w:before="40"/>
        <w:pBdr>
          <w:bottom w:val="single" w:sz="6" w:space="1" w:color="1F497D"/>
        </w:pBdr>
      </w:pPr>
    </w:p>
    <w:p>
      <w:pPr>
        <w:spacing w:after="320"/>
        <w:jc w:val="left"/>
      </w:pPr>
      <w:r>
        <w:rPr>
          <w:rFonts w:ascii="Calibri" w:hAnsi="Calibri"/>
          <w:color w:val="808080"/>
          <w:sz w:val="18"/>
        </w:rPr>
        <w:t>A cura della Redazione Ratio  •  21 agosto 2026</w:t>
      </w:r>
    </w:p>
    <w:p>
      <w:pPr>
        <w:spacing w:after="160" w:line="320" w:lineRule="exact"/>
        <w:jc w:val="both"/>
      </w:pPr>
      <w:r>
        <w:rPr>
          <w:rFonts w:ascii="Calibri" w:hAnsi="Calibri"/>
          <w:sz w:val="22"/>
        </w:rPr>
        <w:t>Nel 1844, mentre le ferrovie stavano cambiando la geografia economica dell'Europa, John Stuart Mill scrisse che il progresso tecnico non crea disoccupazione, ma crea una domanda di competenze diverse che il mercato del lavoro impiega tempo ad assorbire. Il tempo di adattamento, scriveva, è sempre il costo nascosto dell'innovazione. Quasi duecento anni dopo, i numeri pubblicati da Confartigianato il 18 agosto 2026 descrivono lo stesso fenomeno in forma quantitativa: le imprese italiane cercano 621.000 lavoratori con competenze in intelligenza artificiale, cloud computing, data analytics e tecnologie digitali avanzate. Di questi, 316.000 — il 50,8% — sono risultati di difficile o impossibile reperimento.</w:t>
      </w:r>
    </w:p>
    <w:p>
      <w:pPr>
        <w:spacing w:after="160" w:line="320" w:lineRule="exact"/>
        <w:jc w:val="both"/>
      </w:pPr>
      <w:r>
        <w:rPr>
          <w:rFonts w:ascii="Calibri" w:hAnsi="Calibri"/>
          <w:sz w:val="22"/>
        </w:rPr>
        <w:t>Il dato va letto con attenzione perché non descrive un problema di offerta formativa in astratto: descrive una frattura concreta tra la velocità con cui le imprese adottano strumenti AI e la velocità con cui il sistema forma persone in grado di usarli. Il 71,8% delle aziende italiane ha già investito in almeno un ambito della transizione digitale. Ma investire in tecnologia non equivale ad avere le persone che la fanno funzionare. La Lombardia guida la classifica delle difficoltà di reperimento con 60.960 posizioni coperte difficilmente su 121.440 richieste. Milano, Roma e Napoli sono i capoluoghi con il maggior numero di posizioni scoperte. Non sono i territori più arretrati: sono i più avanzati, e la scarsità si sente di più.</w:t>
      </w:r>
    </w:p>
    <w:p>
      <w:pPr>
        <w:spacing w:before="280" w:after="120"/>
      </w:pPr>
      <w:r>
        <w:rPr>
          <w:rFonts w:ascii="Calibri" w:hAnsi="Calibri"/>
          <w:b/>
          <w:color w:val="1F497D"/>
          <w:sz w:val="24"/>
        </w:rPr>
        <w:t>Il paradosso della soglia bassa</w:t>
      </w:r>
    </w:p>
    <w:p>
      <w:pPr>
        <w:spacing w:after="160" w:line="320" w:lineRule="exact"/>
        <w:jc w:val="both"/>
      </w:pPr>
      <w:r>
        <w:rPr>
          <w:rFonts w:ascii="Calibri" w:hAnsi="Calibri"/>
          <w:sz w:val="22"/>
        </w:rPr>
        <w:t>Uno degli aspetti meno discussi del dato Confartigianato è che una quota rilevante delle posizioni cercate non richiede competenze da ricercatore o ingegnere di sistema. Richiede quello che potremmo definire 'AI literacy operativa': la capacità di usare strumenti AI in un contesto professionale specifico, valutarne l'output, integrarlo nei processi esistenti e identificare i limiti del sistema. Un operatore contabile che sa usare l'AI per riconciliare movimenti bancari e sa quando l'AI sbaglia è già una figura rara e ricercata. Un addetto al commerciale che sa costruire un prompt efficace per analizzare un portafoglio clienti è già più produttivo della media. Le posizioni più difficili da coprire non sono necessariamente le più tecniche: sono quelle ibride, a metà tra il dominio professionale e la competenza digitale.</w:t>
      </w:r>
    </w:p>
    <w:p>
      <w:pPr>
        <w:spacing w:before="280" w:after="120"/>
      </w:pPr>
      <w:r>
        <w:rPr>
          <w:rFonts w:ascii="Calibri" w:hAnsi="Calibri"/>
          <w:b/>
          <w:color w:val="1F497D"/>
          <w:sz w:val="24"/>
        </w:rPr>
        <w:t>Il ruolo del professionista come intermediario</w:t>
      </w:r>
    </w:p>
    <w:p>
      <w:pPr>
        <w:spacing w:after="160" w:line="320" w:lineRule="exact"/>
        <w:jc w:val="both"/>
      </w:pPr>
      <w:r>
        <w:rPr>
          <w:rFonts w:ascii="Calibri" w:hAnsi="Calibri"/>
          <w:sz w:val="22"/>
        </w:rPr>
        <w:t>Per gli studi professionali che seguono PMI e imprese di medie dimensioni, la scarsità di competenze AI nel mercato del lavoro apre uno spazio di consulenza che non esisteva tre anni fa. Le aziende che non trovano il responsabile AI interno stanno cercando figure esterne in grado di guidare l'adozione: scegliere gli strumenti, formare il personale, impostare i processi, verificare la conformità normativa. Il commercialista o il consulente del lavoro che ha già sviluppato competenze AI è in una posizione privilegiata: conosce il cliente, conosce i processi, e può offrire una guida contestualizzata che un consulente tecnologico generalista non può replicare. Il tempo di adattamento di Mill è esattamente questo: una finestra che si apre per chi è già dentro e si chiude quando il mercato si equilibra.</w:t>
      </w:r>
    </w:p>
    <w:p>
      <w:pPr>
        <w:spacing w:before="280" w:after="120"/>
      </w:pPr>
      <w:r>
        <w:rPr>
          <w:rFonts w:ascii="Calibri" w:hAnsi="Calibri"/>
          <w:b/>
          <w:color w:val="1F497D"/>
          <w:sz w:val="24"/>
        </w:rPr>
        <w:t>Cosa possono fare le imprese nel breve</w:t>
      </w:r>
    </w:p>
    <w:p>
      <w:pPr>
        <w:spacing w:after="160" w:line="320" w:lineRule="exact"/>
        <w:jc w:val="both"/>
      </w:pPr>
      <w:r>
        <w:rPr>
          <w:rFonts w:ascii="Calibri" w:hAnsi="Calibri"/>
          <w:sz w:val="22"/>
        </w:rPr>
        <w:t>In assenza di figure dedicate sul mercato, le imprese italiane hanno due leve immediate. La prima è la formazione interna: identificare 2-3 figure già presenti in azienda con propensione digitale e investire su di loro in modo mirato, non con corsi generici sull'AI, ma con percorsi su casi d'uso specifici del proprio settore. La seconda è affidarsi a professionisti esterni che già integrano l'AI nel proprio servizio: non come acquisto di software, ma come consulenza di processo. L'obbligo di AI literacy introdotto dall'AI Act non è solo un adempimento: è un'occasione per documentare ciò che si fa già e strutturare quello che manca. Le 316.000 posizioni introvabili non si risolvono tutte con l'assunzione. Alcune si risolvono con la formazione di chi c'è già.</w:t>
      </w:r>
    </w:p>
    <w:p>
      <w:pPr>
        <w:spacing w:after="160" w:line="320" w:lineRule="exact"/>
        <w:jc w:val="both"/>
      </w:pPr>
      <w:r>
        <w:rPr>
          <w:rFonts w:ascii="Calibri" w:hAnsi="Calibri"/>
          <w:sz w:val="22"/>
        </w:rPr>
        <w:t>Mill aveva ragione: il costo nascosto dell'innovazione è il tempo. Ma aveva anche ragione su un'altra cosa: chi impara prima a stare nel mezzo del cambiamento finisce per guidarlo. Le 316.000 posizioni introvabili sono anche 316.000 ragioni per formarsi adesso.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ANSA – 'Confartigianato, 621mila tecnici IA da assumere, più della metà è introvabile' (18 agosto 2026)</w:t>
      </w:r>
    </w:p>
    <w:p>
      <w:pPr>
        <w:spacing w:after="40"/>
      </w:pPr>
      <w:r>
        <w:rPr>
          <w:rFonts w:ascii="Calibri" w:hAnsi="Calibri"/>
          <w:color w:val="606060"/>
          <w:sz w:val="17"/>
        </w:rPr>
        <w:t>• QuiFinanza – 'IA, le aziende cercano esperti ma non si trovano: mancano 316mila tecnici' (agosto 2026)</w:t>
      </w:r>
    </w:p>
    <w:p>
      <w:pPr>
        <w:spacing w:after="40"/>
      </w:pPr>
      <w:r>
        <w:rPr>
          <w:rFonts w:ascii="Calibri" w:hAnsi="Calibri"/>
          <w:color w:val="606060"/>
          <w:sz w:val="17"/>
        </w:rPr>
        <w:t>• Il Metropolitano – 'Intelligenza artificiale, l’allarme di Confartigianato: alle imprese italiane manca il 50% delle professionalità' (19 agosto 2026)</w:t>
      </w:r>
    </w:p>
    <w:p>
      <w:pPr>
        <w:spacing w:after="40"/>
      </w:pPr>
      <w:r>
        <w:rPr>
          <w:rFonts w:ascii="Calibri" w:hAnsi="Calibri"/>
          <w:color w:val="606060"/>
          <w:sz w:val="17"/>
        </w:rPr>
        <w:t>• Corriere delle Comunicazioni – 'Competenze digitali, allarme Confartigianato: mancano all’appello 362mila esperti di AI'</w:t>
      </w:r>
    </w:p>
    <w:p>
      <w:pPr>
        <w:spacing w:after="40"/>
      </w:pPr>
      <w:r>
        <w:rPr>
          <w:rFonts w:ascii="Calibri" w:hAnsi="Calibri"/>
          <w:color w:val="606060"/>
          <w:sz w:val="17"/>
        </w:rPr>
        <w:t>• Il Sole 24 Ore – 'Companies are looking for AI experts, more than half of whom are impossible to find' (agosto 2026)</w:t>
      </w:r>
    </w:p>
    <w:p>
      <w:pPr>
        <w:spacing w:after="40"/>
      </w:pPr>
      <w:r>
        <w:rPr>
          <w:rFonts w:ascii="Calibri" w:hAnsi="Calibri"/>
          <w:color w:val="606060"/>
          <w:sz w:val="17"/>
        </w:rPr>
        <w:t>• Regolamento UE 2024/1689 (AI Act), art. 4 – Obbligo di alfabetizzazione AI per il personale</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