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B0C24" w14:textId="77777777" w:rsidR="000473AE" w:rsidRDefault="000473AE" w:rsidP="000473AE">
      <w:pPr>
        <w:spacing w:after="0" w:line="240" w:lineRule="auto"/>
        <w:contextualSpacing/>
        <w:jc w:val="both"/>
        <w:rPr>
          <w:rFonts w:ascii="Aptos Display" w:hAnsi="Aptos Display"/>
          <w:noProof/>
          <w:lang w:val="it-IT"/>
        </w:rPr>
      </w:pPr>
      <w:r w:rsidRPr="00D01F7E">
        <w:rPr>
          <w:rFonts w:ascii="Aptos Display" w:hAnsi="Aptos Display"/>
          <w:noProof/>
          <w:color w:val="0F4761" w:themeColor="accent1" w:themeShade="BF"/>
          <w:lang w:val="it-IT" w:eastAsia="it-IT"/>
        </w:rPr>
        <w:t>Titolo</w:t>
      </w:r>
      <w:r w:rsidRPr="00D01F7E">
        <w:rPr>
          <w:rFonts w:ascii="Aptos Display" w:hAnsi="Aptos Display"/>
          <w:noProof/>
          <w:lang w:val="it-IT"/>
        </w:rPr>
        <w:br/>
      </w:r>
    </w:p>
    <w:p w14:paraId="394D7A19" w14:textId="2D97CE7E" w:rsidR="000473AE" w:rsidRPr="00714EE6" w:rsidRDefault="00D85816" w:rsidP="000473AE">
      <w:pPr>
        <w:spacing w:after="0" w:line="240" w:lineRule="auto"/>
        <w:contextualSpacing/>
        <w:jc w:val="both"/>
        <w:rPr>
          <w:rFonts w:asciiTheme="majorHAnsi" w:eastAsiaTheme="minorHAnsi" w:hAnsiTheme="majorHAnsi"/>
          <w:b/>
          <w:bCs/>
          <w:noProof/>
          <w:kern w:val="2"/>
          <w:bdr w:val="single" w:sz="4" w:space="0" w:color="auto"/>
          <w:lang w:val="it-IT"/>
          <w14:ligatures w14:val="standardContextual"/>
        </w:rPr>
      </w:pPr>
      <w:r>
        <w:rPr>
          <w:rFonts w:asciiTheme="majorHAnsi" w:eastAsiaTheme="minorHAnsi" w:hAnsiTheme="majorHAnsi"/>
          <w:b/>
          <w:bCs/>
          <w:noProof/>
          <w:kern w:val="2"/>
          <w:bdr w:val="single" w:sz="4" w:space="0" w:color="auto"/>
          <w:lang w:val="it-IT"/>
          <w14:ligatures w14:val="standardContextual"/>
        </w:rPr>
        <w:t>Dietro la legge sull’AI aleggiano i fantasmi della burocrazia</w:t>
      </w:r>
    </w:p>
    <w:p w14:paraId="6C51F3AF" w14:textId="77777777" w:rsidR="000473AE" w:rsidRPr="000473AE" w:rsidRDefault="000473AE" w:rsidP="000473AE">
      <w:pPr>
        <w:spacing w:after="0" w:line="240" w:lineRule="auto"/>
        <w:contextualSpacing/>
        <w:jc w:val="both"/>
        <w:rPr>
          <w:rFonts w:asciiTheme="majorHAnsi" w:eastAsiaTheme="minorHAnsi" w:hAnsiTheme="majorHAnsi"/>
          <w:b/>
          <w:bCs/>
          <w:noProof/>
          <w:kern w:val="2"/>
          <w:bdr w:val="single" w:sz="4" w:space="0" w:color="auto"/>
          <w:lang w:val="it-IT"/>
          <w14:ligatures w14:val="standardContextual"/>
        </w:rPr>
      </w:pPr>
    </w:p>
    <w:p w14:paraId="1EFE8247" w14:textId="77777777" w:rsidR="000473AE" w:rsidRDefault="000473AE" w:rsidP="000473AE">
      <w:pPr>
        <w:spacing w:after="0" w:line="240" w:lineRule="auto"/>
        <w:contextualSpacing/>
        <w:jc w:val="both"/>
        <w:rPr>
          <w:rFonts w:ascii="Aptos Display" w:hAnsi="Aptos Display"/>
          <w:noProof/>
          <w:color w:val="0F4761" w:themeColor="accent1" w:themeShade="BF"/>
          <w:lang w:val="it-IT" w:eastAsia="it-IT"/>
        </w:rPr>
      </w:pPr>
      <w:r w:rsidRPr="00D01F7E">
        <w:rPr>
          <w:rFonts w:ascii="Aptos Display" w:hAnsi="Aptos Display"/>
          <w:noProof/>
          <w:color w:val="0F4761" w:themeColor="accent1" w:themeShade="BF"/>
          <w:lang w:val="it-IT" w:eastAsia="it-IT"/>
        </w:rPr>
        <w:t>Sottotitolo</w:t>
      </w:r>
    </w:p>
    <w:p w14:paraId="24D8A175" w14:textId="77777777" w:rsidR="000473AE" w:rsidRDefault="000473AE" w:rsidP="000473AE">
      <w:pPr>
        <w:spacing w:after="0" w:line="240" w:lineRule="auto"/>
        <w:contextualSpacing/>
        <w:jc w:val="both"/>
        <w:rPr>
          <w:rFonts w:ascii="Aptos Display" w:hAnsi="Aptos Display"/>
          <w:noProof/>
          <w:color w:val="0F4761" w:themeColor="accent1" w:themeShade="BF"/>
          <w:lang w:val="it-IT" w:eastAsia="it-IT"/>
        </w:rPr>
      </w:pPr>
    </w:p>
    <w:p w14:paraId="080D9FA6" w14:textId="77777777" w:rsidR="00486D15" w:rsidRPr="00486D15" w:rsidRDefault="00486D15" w:rsidP="00486D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contextualSpacing/>
        <w:jc w:val="both"/>
        <w:rPr>
          <w:rFonts w:ascii="Aptos Display" w:hAnsi="Aptos Display"/>
          <w:noProof/>
          <w:lang w:val="it-IT"/>
        </w:rPr>
      </w:pPr>
      <w:r w:rsidRPr="00486D15">
        <w:rPr>
          <w:rFonts w:ascii="Aptos Display" w:hAnsi="Aptos Display"/>
          <w:noProof/>
          <w:lang w:val="it-IT"/>
        </w:rPr>
        <w:t>La legge italiana sull’intelligenza artificiale, nata per “attuare” l’AI Act europeo, rischia di scatenare un’ondata di burocrazia senza precedenti. Altro che innovazione: tra autorità, decreti e modulistica, stiamo apparecchiando un gigantesco banchetto per i professionisti della carta.</w:t>
      </w:r>
    </w:p>
    <w:p w14:paraId="6E02E56E" w14:textId="77777777" w:rsidR="000473AE" w:rsidRPr="0066631F" w:rsidRDefault="000473AE" w:rsidP="000473AE">
      <w:pPr>
        <w:spacing w:after="0" w:line="240" w:lineRule="auto"/>
        <w:contextualSpacing/>
        <w:jc w:val="both"/>
        <w:rPr>
          <w:rFonts w:ascii="Aptos Display" w:hAnsi="Aptos Display"/>
          <w:noProof/>
          <w:lang w:val="it-IT"/>
        </w:rPr>
      </w:pPr>
    </w:p>
    <w:p w14:paraId="0028A5C0" w14:textId="77777777" w:rsidR="000473AE" w:rsidRDefault="000473AE" w:rsidP="000473AE">
      <w:pPr>
        <w:spacing w:after="0" w:line="240" w:lineRule="auto"/>
        <w:contextualSpacing/>
        <w:jc w:val="both"/>
        <w:rPr>
          <w:rFonts w:ascii="Aptos Display" w:hAnsi="Aptos Display"/>
          <w:noProof/>
          <w:color w:val="0F4761" w:themeColor="accent1" w:themeShade="BF"/>
          <w:lang w:val="it-IT" w:eastAsia="it-IT"/>
        </w:rPr>
      </w:pPr>
      <w:r w:rsidRPr="00D01F7E">
        <w:rPr>
          <w:rFonts w:ascii="Aptos Display" w:hAnsi="Aptos Display"/>
          <w:noProof/>
          <w:color w:val="0F4761" w:themeColor="accent1" w:themeShade="BF"/>
          <w:lang w:val="it-IT" w:eastAsia="it-IT"/>
        </w:rPr>
        <w:t>Approfondimento</w:t>
      </w:r>
    </w:p>
    <w:p w14:paraId="326B62BC" w14:textId="77777777" w:rsidR="000473AE" w:rsidRPr="00D01F7E" w:rsidRDefault="000473AE" w:rsidP="000473AE">
      <w:pPr>
        <w:spacing w:after="0" w:line="240" w:lineRule="auto"/>
        <w:contextualSpacing/>
        <w:jc w:val="both"/>
        <w:rPr>
          <w:rFonts w:ascii="Aptos Display" w:hAnsi="Aptos Display"/>
          <w:noProof/>
          <w:lang w:val="it-IT"/>
        </w:rPr>
      </w:pPr>
    </w:p>
    <w:p w14:paraId="5AD32088" w14:textId="4E4379C6" w:rsidR="00486D15" w:rsidRPr="00486D15" w:rsidRDefault="00F70D87" w:rsidP="00486D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 Display" w:hAnsi="Aptos Display"/>
          <w:noProof/>
          <w:lang w:val="it-IT"/>
        </w:rPr>
      </w:pPr>
      <w:r w:rsidRPr="00FB4F14">
        <w:rPr>
          <w:rFonts w:ascii="Aptos Display" w:hAnsi="Aptos Display"/>
          <w:noProof/>
          <w:lang w:val="it-IT"/>
        </w:rPr>
        <w:t>L’o</w:t>
      </w:r>
      <w:r w:rsidR="00FB4F14" w:rsidRPr="00FB4F14">
        <w:rPr>
          <w:rFonts w:ascii="Aptos Display" w:hAnsi="Aptos Display"/>
          <w:noProof/>
          <w:lang w:val="it-IT"/>
        </w:rPr>
        <w:t>b</w:t>
      </w:r>
      <w:r w:rsidRPr="00FB4F14">
        <w:rPr>
          <w:rFonts w:ascii="Aptos Display" w:hAnsi="Aptos Display"/>
          <w:noProof/>
          <w:lang w:val="it-IT"/>
        </w:rPr>
        <w:t>iettivo dichiarato dell</w:t>
      </w:r>
      <w:r w:rsidR="00F40D9B">
        <w:rPr>
          <w:rFonts w:ascii="Aptos Display" w:hAnsi="Aptos Display"/>
          <w:noProof/>
          <w:lang w:val="it-IT"/>
        </w:rPr>
        <w:t>a</w:t>
      </w:r>
      <w:r w:rsidRPr="00FB4F14">
        <w:rPr>
          <w:rFonts w:ascii="Aptos Display" w:hAnsi="Aptos Display"/>
          <w:noProof/>
          <w:lang w:val="it-IT"/>
        </w:rPr>
        <w:t xml:space="preserve"> </w:t>
      </w:r>
      <w:r w:rsidR="00486D15" w:rsidRPr="00486D15">
        <w:rPr>
          <w:rFonts w:ascii="Aptos Display" w:hAnsi="Aptos Display"/>
          <w:noProof/>
          <w:lang w:val="it-IT"/>
        </w:rPr>
        <w:t>Legge n. 132 del 23 settembre 2025</w:t>
      </w:r>
      <w:r w:rsidR="004964F8">
        <w:rPr>
          <w:rFonts w:ascii="Aptos Display" w:hAnsi="Aptos Display"/>
          <w:noProof/>
          <w:lang w:val="it-IT"/>
        </w:rPr>
        <w:t>,</w:t>
      </w:r>
      <w:r w:rsidR="00486D15" w:rsidRPr="00486D15">
        <w:rPr>
          <w:rFonts w:ascii="Aptos Display" w:hAnsi="Aptos Display"/>
          <w:noProof/>
          <w:lang w:val="it-IT"/>
        </w:rPr>
        <w:t xml:space="preserve"> </w:t>
      </w:r>
      <w:r w:rsidR="009D2F4F">
        <w:rPr>
          <w:rFonts w:ascii="Aptos Display" w:hAnsi="Aptos Display"/>
          <w:noProof/>
          <w:lang w:val="it-IT"/>
        </w:rPr>
        <w:t>di</w:t>
      </w:r>
      <w:r w:rsidR="00486D15" w:rsidRPr="00486D15">
        <w:rPr>
          <w:rFonts w:ascii="Aptos Display" w:hAnsi="Aptos Display"/>
          <w:noProof/>
          <w:lang w:val="it-IT"/>
        </w:rPr>
        <w:t xml:space="preserve"> </w:t>
      </w:r>
      <w:r w:rsidR="00486D15" w:rsidRPr="00486D15">
        <w:rPr>
          <w:rFonts w:ascii="Aptos Display" w:hAnsi="Aptos Display"/>
          <w:i/>
          <w:iCs/>
          <w:noProof/>
          <w:lang w:val="it-IT"/>
        </w:rPr>
        <w:t>“coordinare l’ordinamento nazionale con il Regolamento UE 2024/1689 sull’AI</w:t>
      </w:r>
      <w:r w:rsidR="009D2F4F">
        <w:rPr>
          <w:rFonts w:ascii="Aptos Display" w:hAnsi="Aptos Display"/>
          <w:i/>
          <w:iCs/>
          <w:noProof/>
          <w:lang w:val="it-IT"/>
        </w:rPr>
        <w:t>”</w:t>
      </w:r>
      <w:r w:rsidR="00486D15" w:rsidRPr="00486D15">
        <w:rPr>
          <w:rFonts w:ascii="Aptos Display" w:hAnsi="Aptos Display"/>
          <w:noProof/>
          <w:lang w:val="it-IT"/>
        </w:rPr>
        <w:t xml:space="preserve"> e</w:t>
      </w:r>
      <w:r w:rsidR="00486D15" w:rsidRPr="00486D15">
        <w:rPr>
          <w:rFonts w:ascii="Aptos Display" w:hAnsi="Aptos Display"/>
          <w:i/>
          <w:iCs/>
          <w:noProof/>
          <w:lang w:val="it-IT"/>
        </w:rPr>
        <w:t xml:space="preserve"> “non introdurre nuovi obblighi”</w:t>
      </w:r>
      <w:r w:rsidRPr="00FB4F14">
        <w:rPr>
          <w:rFonts w:ascii="Aptos Display" w:hAnsi="Aptos Display"/>
          <w:noProof/>
          <w:lang w:val="it-IT"/>
        </w:rPr>
        <w:t xml:space="preserve">, mi ricorda molto le </w:t>
      </w:r>
      <w:r w:rsidR="005A7468" w:rsidRPr="00FB4F14">
        <w:rPr>
          <w:rFonts w:ascii="Aptos Display" w:hAnsi="Aptos Display"/>
          <w:noProof/>
          <w:lang w:val="it-IT"/>
        </w:rPr>
        <w:t>consuete riduzioni delle tasse senza impatto.</w:t>
      </w:r>
      <w:r w:rsidR="004E5264" w:rsidRPr="00FB4F14">
        <w:rPr>
          <w:rFonts w:ascii="Aptos Display" w:hAnsi="Aptos Display"/>
          <w:noProof/>
          <w:lang w:val="it-IT"/>
        </w:rPr>
        <w:t xml:space="preserve"> E come in quel caso l’odore di fregatura aleggia nell’aria</w:t>
      </w:r>
      <w:r w:rsidR="009D2F4F">
        <w:rPr>
          <w:rFonts w:ascii="Aptos Display" w:hAnsi="Aptos Display"/>
          <w:noProof/>
          <w:lang w:val="it-IT"/>
        </w:rPr>
        <w:t>,</w:t>
      </w:r>
      <w:r w:rsidR="004E5264" w:rsidRPr="00FB4F14">
        <w:rPr>
          <w:rFonts w:ascii="Aptos Display" w:hAnsi="Aptos Display"/>
          <w:noProof/>
          <w:lang w:val="it-IT"/>
        </w:rPr>
        <w:t xml:space="preserve"> qui percepisco già in lontananza </w:t>
      </w:r>
      <w:r w:rsidR="00486D15" w:rsidRPr="00486D15">
        <w:rPr>
          <w:rFonts w:ascii="Aptos Display" w:hAnsi="Aptos Display"/>
          <w:noProof/>
          <w:lang w:val="it-IT"/>
        </w:rPr>
        <w:t xml:space="preserve">il fruscio sinistro della </w:t>
      </w:r>
      <w:r w:rsidR="004E5264" w:rsidRPr="00FB4F14">
        <w:rPr>
          <w:rFonts w:ascii="Aptos Display" w:hAnsi="Aptos Display"/>
          <w:noProof/>
          <w:lang w:val="it-IT"/>
        </w:rPr>
        <w:t xml:space="preserve">ennesima </w:t>
      </w:r>
      <w:r w:rsidR="00486D15" w:rsidRPr="00486D15">
        <w:rPr>
          <w:rFonts w:ascii="Aptos Display" w:hAnsi="Aptos Display"/>
          <w:noProof/>
          <w:lang w:val="it-IT"/>
        </w:rPr>
        <w:t>modulistica.</w:t>
      </w:r>
    </w:p>
    <w:p w14:paraId="326DE2ED" w14:textId="77777777" w:rsidR="001A7D95" w:rsidRDefault="001A7D95" w:rsidP="001A7D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 Display" w:hAnsi="Aptos Display"/>
          <w:b/>
          <w:bCs/>
          <w:noProof/>
          <w:lang w:val="it-IT"/>
        </w:rPr>
      </w:pPr>
      <w:r>
        <w:rPr>
          <w:rFonts w:ascii="Aptos Display" w:hAnsi="Aptos Display"/>
          <w:noProof/>
          <w:lang w:val="it-IT"/>
        </w:rPr>
        <w:t xml:space="preserve">Il nocciolo della questione sembra essere l’art. 13, che recita: </w:t>
      </w:r>
    </w:p>
    <w:p w14:paraId="3CA77132" w14:textId="77777777" w:rsidR="001A7D95" w:rsidRDefault="001A7D95" w:rsidP="001A7D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 Display" w:hAnsi="Aptos Display"/>
          <w:i/>
          <w:iCs/>
          <w:noProof/>
          <w:lang w:val="it-IT"/>
        </w:rPr>
      </w:pPr>
      <w:r>
        <w:rPr>
          <w:rFonts w:ascii="Aptos Display" w:hAnsi="Aptos Display"/>
          <w:i/>
          <w:iCs/>
          <w:noProof/>
          <w:lang w:val="it-IT"/>
        </w:rPr>
        <w:t xml:space="preserve">1 </w:t>
      </w:r>
      <w:r w:rsidRPr="00273E06">
        <w:rPr>
          <w:rFonts w:ascii="Aptos Display" w:hAnsi="Aptos Display"/>
          <w:i/>
          <w:iCs/>
          <w:noProof/>
          <w:lang w:val="it-IT"/>
        </w:rPr>
        <w:t>L'utilizzo di sistemi di intelligenza artificiale nelle professioni intellettuali è finalizzato al solo esercizio delle attività strumentali e di supporto all'attività professionale e con prevalenza del lavoro intellettuale oggetto della prestazione d'opera.</w:t>
      </w:r>
    </w:p>
    <w:p w14:paraId="7EAE4F7F" w14:textId="0DA37527" w:rsidR="001A7D95" w:rsidRDefault="001A7D95" w:rsidP="001A7D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 Display" w:hAnsi="Aptos Display"/>
          <w:noProof/>
          <w:lang w:val="it-IT"/>
        </w:rPr>
      </w:pPr>
      <w:r>
        <w:rPr>
          <w:rFonts w:ascii="Aptos Display" w:hAnsi="Aptos Display"/>
          <w:noProof/>
          <w:lang w:val="it-IT"/>
        </w:rPr>
        <w:t>E fino a qui mi pare di non avere particolari sconvolgimenti: se il mio lavoro non deriva</w:t>
      </w:r>
      <w:r w:rsidR="00ED4688">
        <w:rPr>
          <w:rFonts w:ascii="Aptos Display" w:hAnsi="Aptos Display"/>
          <w:noProof/>
          <w:lang w:val="it-IT"/>
        </w:rPr>
        <w:t>sse</w:t>
      </w:r>
      <w:r>
        <w:rPr>
          <w:rFonts w:ascii="Aptos Display" w:hAnsi="Aptos Display"/>
          <w:noProof/>
          <w:lang w:val="it-IT"/>
        </w:rPr>
        <w:t xml:space="preserve"> dalla mia prestazione intellettuale che</w:t>
      </w:r>
      <w:r w:rsidR="00166B8A">
        <w:rPr>
          <w:rFonts w:ascii="Aptos Display" w:hAnsi="Aptos Display"/>
          <w:noProof/>
          <w:lang w:val="it-IT"/>
        </w:rPr>
        <w:t>,</w:t>
      </w:r>
      <w:r>
        <w:rPr>
          <w:rFonts w:ascii="Aptos Display" w:hAnsi="Aptos Display"/>
          <w:noProof/>
          <w:lang w:val="it-IT"/>
        </w:rPr>
        <w:t xml:space="preserve"> proprio perché “intelligente” fa uso di ai, banche dati, software e calcolatrici</w:t>
      </w:r>
      <w:r w:rsidR="00780608">
        <w:rPr>
          <w:rFonts w:ascii="Aptos Display" w:hAnsi="Aptos Display"/>
          <w:noProof/>
          <w:lang w:val="it-IT"/>
        </w:rPr>
        <w:t>,</w:t>
      </w:r>
      <w:r>
        <w:rPr>
          <w:rFonts w:ascii="Aptos Display" w:hAnsi="Aptos Display"/>
          <w:noProof/>
          <w:lang w:val="it-IT"/>
        </w:rPr>
        <w:t xml:space="preserve"> non vedo che senso avrebbe corrispondermi un compenso. Se il mio cliente si procurasse gli stessi risultati che ottiene con me interrogando un chatbot più o meno gratuito</w:t>
      </w:r>
      <w:r w:rsidR="004964F8">
        <w:rPr>
          <w:rFonts w:ascii="Aptos Display" w:hAnsi="Aptos Display"/>
          <w:noProof/>
          <w:lang w:val="it-IT"/>
        </w:rPr>
        <w:t>,</w:t>
      </w:r>
      <w:r>
        <w:rPr>
          <w:rFonts w:ascii="Aptos Display" w:hAnsi="Aptos Display"/>
          <w:noProof/>
          <w:lang w:val="it-IT"/>
        </w:rPr>
        <w:t xml:space="preserve"> è evidente che il valore della mia prestazione sarebbe pari a quella del Gpt</w:t>
      </w:r>
      <w:r w:rsidR="00957D5E">
        <w:rPr>
          <w:rFonts w:ascii="Aptos Display" w:hAnsi="Aptos Display"/>
          <w:noProof/>
          <w:lang w:val="it-IT"/>
        </w:rPr>
        <w:t xml:space="preserve"> cioè pochi euro al mese.</w:t>
      </w:r>
      <w:r>
        <w:rPr>
          <w:rFonts w:ascii="Aptos Display" w:hAnsi="Aptos Display"/>
          <w:noProof/>
          <w:lang w:val="it-IT"/>
        </w:rPr>
        <w:t xml:space="preserve"> </w:t>
      </w:r>
    </w:p>
    <w:p w14:paraId="002CAE28" w14:textId="215BA3D5" w:rsidR="001A7D95" w:rsidRDefault="001A7D95" w:rsidP="001A7D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 Display" w:hAnsi="Aptos Display"/>
          <w:noProof/>
          <w:lang w:val="it-IT"/>
        </w:rPr>
      </w:pPr>
      <w:r>
        <w:rPr>
          <w:rFonts w:ascii="Aptos Display" w:hAnsi="Aptos Display"/>
          <w:noProof/>
          <w:lang w:val="it-IT"/>
        </w:rPr>
        <w:t xml:space="preserve">Ma ciò che sta scatenando gli </w:t>
      </w:r>
      <w:r w:rsidR="00957D5E">
        <w:rPr>
          <w:rFonts w:ascii="Aptos Display" w:hAnsi="Aptos Display"/>
          <w:noProof/>
          <w:lang w:val="it-IT"/>
        </w:rPr>
        <w:t>“</w:t>
      </w:r>
      <w:r>
        <w:rPr>
          <w:rFonts w:ascii="Aptos Display" w:hAnsi="Aptos Display"/>
          <w:noProof/>
          <w:lang w:val="it-IT"/>
        </w:rPr>
        <w:t>esperti del modulo</w:t>
      </w:r>
      <w:r w:rsidR="00957D5E">
        <w:rPr>
          <w:rFonts w:ascii="Aptos Display" w:hAnsi="Aptos Display"/>
          <w:noProof/>
          <w:lang w:val="it-IT"/>
        </w:rPr>
        <w:t xml:space="preserve"> e delle dichiarazioni inutili”</w:t>
      </w:r>
      <w:r>
        <w:rPr>
          <w:rFonts w:ascii="Aptos Display" w:hAnsi="Aptos Display"/>
          <w:noProof/>
          <w:lang w:val="it-IT"/>
        </w:rPr>
        <w:t xml:space="preserve"> è l’articolo 2 che </w:t>
      </w:r>
      <w:r w:rsidR="000F13D9">
        <w:rPr>
          <w:rFonts w:ascii="Aptos Display" w:hAnsi="Aptos Display"/>
          <w:noProof/>
          <w:lang w:val="it-IT"/>
        </w:rPr>
        <w:t>ammonisce</w:t>
      </w:r>
      <w:r>
        <w:rPr>
          <w:rFonts w:ascii="Aptos Display" w:hAnsi="Aptos Display"/>
          <w:noProof/>
          <w:lang w:val="it-IT"/>
        </w:rPr>
        <w:t>:</w:t>
      </w:r>
    </w:p>
    <w:p w14:paraId="4D21E11D" w14:textId="77777777" w:rsidR="001A7D95" w:rsidRPr="00273E06" w:rsidRDefault="001A7D95" w:rsidP="001A7D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 Display" w:hAnsi="Aptos Display"/>
          <w:i/>
          <w:iCs/>
          <w:noProof/>
          <w:lang w:val="it-IT"/>
        </w:rPr>
      </w:pPr>
      <w:r w:rsidRPr="00273E06">
        <w:rPr>
          <w:rFonts w:ascii="Aptos Display" w:hAnsi="Aptos Display"/>
          <w:b/>
          <w:bCs/>
          <w:i/>
          <w:iCs/>
          <w:noProof/>
          <w:lang w:val="it-IT"/>
        </w:rPr>
        <w:t>2. </w:t>
      </w:r>
      <w:r w:rsidRPr="00273E06">
        <w:rPr>
          <w:rFonts w:ascii="Aptos Display" w:hAnsi="Aptos Display"/>
          <w:i/>
          <w:iCs/>
          <w:noProof/>
          <w:lang w:val="it-IT"/>
        </w:rPr>
        <w:t>Per assicurare il rapporto fiduciario tra professionista e cliente, le informazioni relative ai sistemi di intelligenza artificiale utilizzati dal professionista sono comunicate al soggetto destinatario della prestazione intellettuale con linguaggio chiaro, semplice ed esaustivo.</w:t>
      </w:r>
    </w:p>
    <w:p w14:paraId="4E40300E" w14:textId="56562763" w:rsidR="00F96F46" w:rsidRDefault="001A7D95" w:rsidP="00F96F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 Display" w:hAnsi="Aptos Display"/>
          <w:noProof/>
          <w:lang w:val="it-IT"/>
        </w:rPr>
      </w:pPr>
      <w:r>
        <w:rPr>
          <w:rFonts w:ascii="Aptos Display" w:hAnsi="Aptos Display"/>
          <w:noProof/>
          <w:lang w:val="it-IT"/>
        </w:rPr>
        <w:t xml:space="preserve">A parte che mi sto arrovellando su cosa si intenda per linguaggio chiaro, semplice ed esaustivo che mi ricorda il più celebre </w:t>
      </w:r>
      <w:r w:rsidRPr="00B51328">
        <w:rPr>
          <w:rFonts w:ascii="Aptos Display" w:hAnsi="Aptos Display"/>
          <w:i/>
          <w:iCs/>
          <w:noProof/>
          <w:lang w:val="it-IT"/>
        </w:rPr>
        <w:t>“chiaro, veritiero e corretto”</w:t>
      </w:r>
      <w:r>
        <w:rPr>
          <w:rFonts w:ascii="Aptos Display" w:hAnsi="Aptos Display"/>
          <w:noProof/>
          <w:lang w:val="it-IT"/>
        </w:rPr>
        <w:t xml:space="preserve"> continuamente disatteso  in sede di redazione dei bilanci</w:t>
      </w:r>
      <w:r w:rsidR="00103B02">
        <w:rPr>
          <w:rFonts w:ascii="Aptos Display" w:hAnsi="Aptos Display"/>
          <w:noProof/>
          <w:lang w:val="it-IT"/>
        </w:rPr>
        <w:t xml:space="preserve">, non comprendo la necessità di comunicare </w:t>
      </w:r>
      <w:r w:rsidR="004964F8">
        <w:rPr>
          <w:rFonts w:ascii="Aptos Display" w:hAnsi="Aptos Display"/>
          <w:noProof/>
          <w:lang w:val="it-IT"/>
        </w:rPr>
        <w:t>qualsiasi informazione</w:t>
      </w:r>
      <w:r w:rsidR="008A5F13">
        <w:rPr>
          <w:rFonts w:ascii="Aptos Display" w:hAnsi="Aptos Display"/>
          <w:noProof/>
          <w:lang w:val="it-IT"/>
        </w:rPr>
        <w:t xml:space="preserve"> </w:t>
      </w:r>
      <w:r w:rsidR="000B01A6">
        <w:rPr>
          <w:rFonts w:ascii="Aptos Display" w:hAnsi="Aptos Display"/>
          <w:noProof/>
          <w:lang w:val="it-IT"/>
        </w:rPr>
        <w:t>nel momento in cui, come anche prevede il comma precedente, io mi assumo tutta la responsabilità delle risposte fornite</w:t>
      </w:r>
      <w:r w:rsidR="00E351BD">
        <w:rPr>
          <w:rFonts w:ascii="Aptos Display" w:hAnsi="Aptos Display"/>
          <w:noProof/>
          <w:lang w:val="it-IT"/>
        </w:rPr>
        <w:t xml:space="preserve"> provengano esse da un’ai, da un collaboratore o da una banca dati.</w:t>
      </w:r>
      <w:r w:rsidR="00ED4688">
        <w:rPr>
          <w:rFonts w:ascii="Aptos Display" w:hAnsi="Aptos Display"/>
          <w:noProof/>
          <w:lang w:val="it-IT"/>
        </w:rPr>
        <w:t xml:space="preserve"> Diverso</w:t>
      </w:r>
      <w:r w:rsidR="00786449">
        <w:rPr>
          <w:rFonts w:ascii="Aptos Display" w:hAnsi="Aptos Display"/>
          <w:noProof/>
          <w:lang w:val="it-IT"/>
        </w:rPr>
        <w:t xml:space="preserve"> al limite,</w:t>
      </w:r>
      <w:r w:rsidR="00ED4688">
        <w:rPr>
          <w:rFonts w:ascii="Aptos Display" w:hAnsi="Aptos Display"/>
          <w:noProof/>
          <w:lang w:val="it-IT"/>
        </w:rPr>
        <w:t xml:space="preserve"> il caso </w:t>
      </w:r>
      <w:r w:rsidR="00904745">
        <w:rPr>
          <w:rFonts w:ascii="Aptos Display" w:hAnsi="Aptos Display"/>
          <w:noProof/>
          <w:lang w:val="it-IT"/>
        </w:rPr>
        <w:t xml:space="preserve">in cui </w:t>
      </w:r>
      <w:r w:rsidR="002C299B">
        <w:rPr>
          <w:rFonts w:ascii="Aptos Display" w:hAnsi="Aptos Display"/>
          <w:noProof/>
          <w:lang w:val="it-IT"/>
        </w:rPr>
        <w:t>la risposta sia fornita da un’AI, ad esempio un avatar, nonostante il cliente sia convinto di parlare con me</w:t>
      </w:r>
      <w:r w:rsidR="00A577BF">
        <w:rPr>
          <w:rFonts w:ascii="Aptos Display" w:hAnsi="Aptos Display"/>
          <w:noProof/>
          <w:lang w:val="it-IT"/>
        </w:rPr>
        <w:t xml:space="preserve">. </w:t>
      </w:r>
      <w:r w:rsidR="00E351BD">
        <w:rPr>
          <w:rFonts w:ascii="Aptos Display" w:hAnsi="Aptos Display"/>
          <w:noProof/>
          <w:lang w:val="it-IT"/>
        </w:rPr>
        <w:t>E poi, b</w:t>
      </w:r>
      <w:r w:rsidR="00F96F46">
        <w:rPr>
          <w:rFonts w:ascii="Aptos Display" w:hAnsi="Aptos Display"/>
          <w:noProof/>
          <w:lang w:val="it-IT"/>
        </w:rPr>
        <w:t>asterà dire: utilizziamo, come tutti, anche l’AI nel nostro mestiere (la utilizzavamo già prima ma non ce ne eravamo accorti)? O dovremo fornire l’elenco delle AI utilizzate con le relative policy di trattamento dei dati o peggio ancora</w:t>
      </w:r>
      <w:r w:rsidR="00A577BF">
        <w:rPr>
          <w:rFonts w:ascii="Aptos Display" w:hAnsi="Aptos Display"/>
          <w:noProof/>
          <w:lang w:val="it-IT"/>
        </w:rPr>
        <w:t>,</w:t>
      </w:r>
      <w:r w:rsidR="00F96F46">
        <w:rPr>
          <w:rFonts w:ascii="Aptos Display" w:hAnsi="Aptos Display"/>
          <w:noProof/>
          <w:lang w:val="it-IT"/>
        </w:rPr>
        <w:t xml:space="preserve"> e allora sì si cadrebbe nel grottesco, dire quali parti sono state elaborate con l’AI e quali frutto del nostro mirabile ingegno e capacità dialettica. </w:t>
      </w:r>
      <w:r w:rsidR="00A577BF">
        <w:rPr>
          <w:rFonts w:ascii="Aptos Display" w:hAnsi="Aptos Display"/>
          <w:noProof/>
          <w:lang w:val="it-IT"/>
        </w:rPr>
        <w:t xml:space="preserve"> </w:t>
      </w:r>
      <w:r w:rsidR="00F96F46">
        <w:rPr>
          <w:rFonts w:ascii="Aptos Display" w:hAnsi="Aptos Display"/>
          <w:noProof/>
          <w:lang w:val="it-IT"/>
        </w:rPr>
        <w:t>A volte</w:t>
      </w:r>
      <w:r w:rsidR="00F96F46">
        <w:rPr>
          <w:rFonts w:ascii="Aptos Display" w:hAnsi="Aptos Display"/>
          <w:noProof/>
          <w:lang w:val="it-IT"/>
        </w:rPr>
        <w:t>,</w:t>
      </w:r>
      <w:r w:rsidR="00F96F46">
        <w:rPr>
          <w:rFonts w:ascii="Aptos Display" w:hAnsi="Aptos Display"/>
          <w:noProof/>
          <w:lang w:val="it-IT"/>
        </w:rPr>
        <w:t xml:space="preserve"> </w:t>
      </w:r>
      <w:r w:rsidR="00F96F46">
        <w:rPr>
          <w:rFonts w:ascii="Aptos Display" w:hAnsi="Aptos Display"/>
          <w:noProof/>
          <w:lang w:val="it-IT"/>
        </w:rPr>
        <w:t xml:space="preserve">a dire il vero, </w:t>
      </w:r>
      <w:r w:rsidR="00F96F46">
        <w:rPr>
          <w:rFonts w:ascii="Aptos Display" w:hAnsi="Aptos Display"/>
          <w:noProof/>
          <w:lang w:val="it-IT"/>
        </w:rPr>
        <w:t>non ci vuole molto a distinguere in un testo le parti scritte dall’AI: sono quelle scritte meglio. Evidentemente chi ha scritto la legge non aveva un buon Gpt per assisterlo</w:t>
      </w:r>
      <w:r w:rsidR="001F06CC">
        <w:rPr>
          <w:rFonts w:ascii="Aptos Display" w:hAnsi="Aptos Display"/>
          <w:noProof/>
          <w:lang w:val="it-IT"/>
        </w:rPr>
        <w:t xml:space="preserve"> o forse semplicemente non ha saputo sfruttarlo al meglio.</w:t>
      </w:r>
      <w:r w:rsidR="00F96F46">
        <w:rPr>
          <w:rFonts w:ascii="Aptos Display" w:hAnsi="Aptos Display"/>
          <w:noProof/>
          <w:lang w:val="it-IT"/>
        </w:rPr>
        <w:t xml:space="preserve"> </w:t>
      </w:r>
    </w:p>
    <w:p w14:paraId="556E8D8A" w14:textId="4722CC87" w:rsidR="00486D15" w:rsidRPr="00486D15" w:rsidRDefault="00F96F46" w:rsidP="00486D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 Display" w:hAnsi="Aptos Display"/>
          <w:noProof/>
          <w:lang w:val="it-IT"/>
        </w:rPr>
      </w:pPr>
      <w:r>
        <w:rPr>
          <w:rFonts w:ascii="Aptos Display" w:hAnsi="Aptos Display"/>
          <w:noProof/>
          <w:lang w:val="it-IT"/>
        </w:rPr>
        <w:lastRenderedPageBreak/>
        <w:t>I</w:t>
      </w:r>
      <w:r w:rsidR="00486D15" w:rsidRPr="00486D15">
        <w:rPr>
          <w:rFonts w:ascii="Aptos Display" w:hAnsi="Aptos Display"/>
          <w:noProof/>
          <w:lang w:val="it-IT"/>
        </w:rPr>
        <w:t>l Consiglio Nazionale dei Dottori Commercialisti ed Esperti Contabili</w:t>
      </w:r>
      <w:r>
        <w:rPr>
          <w:rFonts w:ascii="Aptos Display" w:hAnsi="Aptos Display"/>
          <w:noProof/>
          <w:lang w:val="it-IT"/>
        </w:rPr>
        <w:t xml:space="preserve"> </w:t>
      </w:r>
      <w:r w:rsidR="00486D15" w:rsidRPr="00486D15">
        <w:rPr>
          <w:rFonts w:ascii="Aptos Display" w:hAnsi="Aptos Display"/>
          <w:noProof/>
          <w:lang w:val="it-IT"/>
        </w:rPr>
        <w:t>è già al lavoro su</w:t>
      </w:r>
      <w:r w:rsidR="001F06CC">
        <w:rPr>
          <w:rFonts w:ascii="Aptos Display" w:hAnsi="Aptos Display"/>
          <w:noProof/>
          <w:lang w:val="it-IT"/>
        </w:rPr>
        <w:t xml:space="preserve">lle modalità </w:t>
      </w:r>
      <w:r w:rsidR="00486D15" w:rsidRPr="00486D15">
        <w:rPr>
          <w:rFonts w:ascii="Aptos Display" w:hAnsi="Aptos Display"/>
          <w:noProof/>
          <w:lang w:val="it-IT"/>
        </w:rPr>
        <w:t xml:space="preserve"> per la compliance AI da sottoporre ai clienti. Perché se una norma può diventare una nuova “</w:t>
      </w:r>
      <w:r w:rsidR="00003B8E">
        <w:rPr>
          <w:rFonts w:ascii="Aptos Display" w:hAnsi="Aptos Display"/>
          <w:noProof/>
          <w:lang w:val="it-IT"/>
        </w:rPr>
        <w:t>procedura</w:t>
      </w:r>
      <w:r w:rsidR="00486D15" w:rsidRPr="00486D15">
        <w:rPr>
          <w:rFonts w:ascii="Aptos Display" w:hAnsi="Aptos Display"/>
          <w:noProof/>
          <w:lang w:val="it-IT"/>
        </w:rPr>
        <w:t>”</w:t>
      </w:r>
      <w:r w:rsidR="00003B8E">
        <w:rPr>
          <w:rFonts w:ascii="Aptos Display" w:hAnsi="Aptos Display"/>
          <w:noProof/>
          <w:lang w:val="it-IT"/>
        </w:rPr>
        <w:t xml:space="preserve"> con nomine, obblighi formativi e </w:t>
      </w:r>
      <w:r w:rsidR="004543F3">
        <w:rPr>
          <w:rFonts w:ascii="Aptos Display" w:hAnsi="Aptos Display"/>
          <w:noProof/>
          <w:lang w:val="it-IT"/>
        </w:rPr>
        <w:t>tanta carta (anche elettronica)</w:t>
      </w:r>
      <w:r w:rsidR="00486D15" w:rsidRPr="00486D15">
        <w:rPr>
          <w:rFonts w:ascii="Aptos Display" w:hAnsi="Aptos Display"/>
          <w:noProof/>
          <w:lang w:val="it-IT"/>
        </w:rPr>
        <w:t>, statene certi: lo diventerà</w:t>
      </w:r>
      <w:r w:rsidR="005A0278">
        <w:rPr>
          <w:rFonts w:ascii="Aptos Display" w:hAnsi="Aptos Display"/>
          <w:noProof/>
          <w:lang w:val="it-IT"/>
        </w:rPr>
        <w:t>: basta vedere come siamo riusciti ad essere autolesionisti sull’antiriciclaggio</w:t>
      </w:r>
      <w:r w:rsidR="00904745">
        <w:rPr>
          <w:rFonts w:ascii="Aptos Display" w:hAnsi="Aptos Display"/>
          <w:noProof/>
          <w:lang w:val="it-IT"/>
        </w:rPr>
        <w:t>, introducendo e allargando gli obblighi oltre l’umana sopportazione.</w:t>
      </w:r>
    </w:p>
    <w:p w14:paraId="1767F909" w14:textId="020BCF08" w:rsidR="008753E2" w:rsidRDefault="00024A7C" w:rsidP="00486D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 Display" w:hAnsi="Aptos Display"/>
          <w:noProof/>
          <w:lang w:val="it-IT"/>
        </w:rPr>
      </w:pPr>
      <w:r>
        <w:rPr>
          <w:rFonts w:ascii="Aptos Display" w:hAnsi="Aptos Display"/>
          <w:noProof/>
          <w:lang w:val="it-IT"/>
        </w:rPr>
        <w:t>O forse no</w:t>
      </w:r>
      <w:r w:rsidR="001F06CC">
        <w:rPr>
          <w:rFonts w:ascii="Aptos Display" w:hAnsi="Aptos Display"/>
          <w:noProof/>
          <w:lang w:val="it-IT"/>
        </w:rPr>
        <w:t>, questa volta</w:t>
      </w:r>
      <w:r w:rsidR="004543F3">
        <w:rPr>
          <w:rFonts w:ascii="Aptos Display" w:hAnsi="Aptos Display"/>
          <w:noProof/>
          <w:lang w:val="it-IT"/>
        </w:rPr>
        <w:t xml:space="preserve"> no, questa volta forse qualcuno </w:t>
      </w:r>
      <w:r w:rsidR="001636B3">
        <w:rPr>
          <w:rFonts w:ascii="Aptos Display" w:hAnsi="Aptos Display"/>
          <w:noProof/>
          <w:lang w:val="it-IT"/>
        </w:rPr>
        <w:t>“tornerà a pensare”</w:t>
      </w:r>
      <w:r w:rsidR="002B35AE">
        <w:rPr>
          <w:rFonts w:ascii="Aptos Display" w:hAnsi="Aptos Display"/>
          <w:noProof/>
          <w:lang w:val="it-IT"/>
        </w:rPr>
        <w:t xml:space="preserve"> con il buon senso e perché no anche avvalendosi del pragmatismo di qualche buon Gpt</w:t>
      </w:r>
      <w:r w:rsidR="00D14D8C">
        <w:rPr>
          <w:rFonts w:ascii="Aptos Display" w:hAnsi="Aptos Display"/>
          <w:noProof/>
          <w:lang w:val="it-IT"/>
        </w:rPr>
        <w:t>.</w:t>
      </w:r>
      <w:r w:rsidR="003D4C16">
        <w:rPr>
          <w:rFonts w:ascii="Aptos Display" w:hAnsi="Aptos Display"/>
          <w:noProof/>
          <w:lang w:val="it-IT"/>
        </w:rPr>
        <w:t xml:space="preserve"> </w:t>
      </w:r>
      <w:r w:rsidR="00D14D8C">
        <w:rPr>
          <w:rFonts w:ascii="Aptos Display" w:hAnsi="Aptos Display"/>
          <w:noProof/>
          <w:lang w:val="it-IT"/>
        </w:rPr>
        <w:t>L</w:t>
      </w:r>
      <w:r w:rsidR="003D4C16">
        <w:rPr>
          <w:rFonts w:ascii="Aptos Display" w:hAnsi="Aptos Display"/>
          <w:noProof/>
          <w:lang w:val="it-IT"/>
        </w:rPr>
        <w:t>’importante è che ce lo comunichi</w:t>
      </w:r>
      <w:r w:rsidR="00D14D8C">
        <w:rPr>
          <w:rFonts w:ascii="Aptos Display" w:hAnsi="Aptos Display"/>
          <w:noProof/>
          <w:lang w:val="it-IT"/>
        </w:rPr>
        <w:t>, almeno sapremo di chi srà stata la colpa o il merito.</w:t>
      </w:r>
    </w:p>
    <w:sectPr w:rsidR="008753E2" w:rsidSect="000473AE">
      <w:headerReference w:type="default" r:id="rId9"/>
      <w:pgSz w:w="12240" w:h="15840"/>
      <w:pgMar w:top="1417" w:right="1134" w:bottom="1134" w:left="1134" w:header="454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C9FA00" w14:textId="77777777" w:rsidR="00436BE1" w:rsidRDefault="00436BE1">
      <w:pPr>
        <w:spacing w:after="0" w:line="240" w:lineRule="auto"/>
      </w:pPr>
      <w:r>
        <w:separator/>
      </w:r>
    </w:p>
  </w:endnote>
  <w:endnote w:type="continuationSeparator" w:id="0">
    <w:p w14:paraId="42041F77" w14:textId="77777777" w:rsidR="00436BE1" w:rsidRDefault="00436B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A250FE" w14:textId="77777777" w:rsidR="00436BE1" w:rsidRDefault="00436BE1">
      <w:pPr>
        <w:spacing w:after="0" w:line="240" w:lineRule="auto"/>
      </w:pPr>
      <w:r>
        <w:separator/>
      </w:r>
    </w:p>
  </w:footnote>
  <w:footnote w:type="continuationSeparator" w:id="0">
    <w:p w14:paraId="4C2083F7" w14:textId="77777777" w:rsidR="00436BE1" w:rsidRDefault="00436B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20151A" w14:textId="77777777" w:rsidR="000473AE" w:rsidRDefault="000473AE" w:rsidP="00D01F7E">
    <w:pPr>
      <w:rPr>
        <w:rFonts w:ascii="Aptos Display" w:hAnsi="Aptos Display"/>
        <w:lang w:val="it-IT"/>
      </w:rPr>
    </w:pPr>
  </w:p>
  <w:p w14:paraId="0BD62DF0" w14:textId="77777777" w:rsidR="000473AE" w:rsidRPr="00D01F7E" w:rsidRDefault="000473AE" w:rsidP="00D01F7E">
    <w:pPr>
      <w:ind w:firstLine="720"/>
      <w:jc w:val="center"/>
      <w:rPr>
        <w:rFonts w:ascii="Aptos Display" w:hAnsi="Aptos Display"/>
        <w:b/>
        <w:bCs/>
        <w:lang w:val="it-IT"/>
      </w:rPr>
    </w:pPr>
    <w:r w:rsidRPr="00D01F7E">
      <w:rPr>
        <w:rFonts w:ascii="Aptos Display" w:hAnsi="Aptos Display"/>
        <w:b/>
        <w:bCs/>
        <w:lang w:val="it-IT"/>
      </w:rPr>
      <w:t>MODULO COMPILAZIONE NOTIZIE RATIO QUOTIDIANO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3AE"/>
    <w:rsid w:val="00003B8E"/>
    <w:rsid w:val="00024A7C"/>
    <w:rsid w:val="000473AE"/>
    <w:rsid w:val="000A434F"/>
    <w:rsid w:val="000B01A6"/>
    <w:rsid w:val="000B7124"/>
    <w:rsid w:val="000F13D9"/>
    <w:rsid w:val="00103B02"/>
    <w:rsid w:val="00132926"/>
    <w:rsid w:val="001636B3"/>
    <w:rsid w:val="00166B8A"/>
    <w:rsid w:val="00171406"/>
    <w:rsid w:val="001A7D95"/>
    <w:rsid w:val="001F06CC"/>
    <w:rsid w:val="00273E06"/>
    <w:rsid w:val="00282979"/>
    <w:rsid w:val="00283B0C"/>
    <w:rsid w:val="002B35AE"/>
    <w:rsid w:val="002C299B"/>
    <w:rsid w:val="00362AB0"/>
    <w:rsid w:val="003D4C16"/>
    <w:rsid w:val="003D5756"/>
    <w:rsid w:val="00436BE1"/>
    <w:rsid w:val="004543F3"/>
    <w:rsid w:val="00486D15"/>
    <w:rsid w:val="004964F8"/>
    <w:rsid w:val="004E5264"/>
    <w:rsid w:val="005075E0"/>
    <w:rsid w:val="00565057"/>
    <w:rsid w:val="005A0278"/>
    <w:rsid w:val="005A7468"/>
    <w:rsid w:val="005C4130"/>
    <w:rsid w:val="005F2644"/>
    <w:rsid w:val="00643C9A"/>
    <w:rsid w:val="006E0E8B"/>
    <w:rsid w:val="00714EE6"/>
    <w:rsid w:val="007635B1"/>
    <w:rsid w:val="00775E94"/>
    <w:rsid w:val="00780608"/>
    <w:rsid w:val="00786449"/>
    <w:rsid w:val="008753E2"/>
    <w:rsid w:val="008A5F13"/>
    <w:rsid w:val="008E36DD"/>
    <w:rsid w:val="00904745"/>
    <w:rsid w:val="00952C95"/>
    <w:rsid w:val="00957D5E"/>
    <w:rsid w:val="009D2F4F"/>
    <w:rsid w:val="00A465CD"/>
    <w:rsid w:val="00A577BF"/>
    <w:rsid w:val="00A84E6B"/>
    <w:rsid w:val="00AB582C"/>
    <w:rsid w:val="00AF01A5"/>
    <w:rsid w:val="00B41F9B"/>
    <w:rsid w:val="00B51328"/>
    <w:rsid w:val="00BB4E98"/>
    <w:rsid w:val="00BF4B3A"/>
    <w:rsid w:val="00CB0F30"/>
    <w:rsid w:val="00D14D8C"/>
    <w:rsid w:val="00D85816"/>
    <w:rsid w:val="00DD0D4D"/>
    <w:rsid w:val="00E351BD"/>
    <w:rsid w:val="00E406DA"/>
    <w:rsid w:val="00EC25F0"/>
    <w:rsid w:val="00ED4688"/>
    <w:rsid w:val="00EE2F70"/>
    <w:rsid w:val="00F1098B"/>
    <w:rsid w:val="00F204CE"/>
    <w:rsid w:val="00F23597"/>
    <w:rsid w:val="00F40D9B"/>
    <w:rsid w:val="00F70D87"/>
    <w:rsid w:val="00F96F46"/>
    <w:rsid w:val="00FA09A4"/>
    <w:rsid w:val="00FB4F14"/>
    <w:rsid w:val="00FC2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E8A4C5"/>
  <w15:chartTrackingRefBased/>
  <w15:docId w15:val="{48C637F1-D822-46A6-BDA1-62C6D2A2F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0473AE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0473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0473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0473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0473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0473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0473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0473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0473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0473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0473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0473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0473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0473AE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0473AE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0473AE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0473AE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0473AE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0473AE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0473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0473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0473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0473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0473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0473AE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0473AE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0473AE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0473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0473AE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0473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c014026-a0ef-45dc-9ca9-ac355db24e99" xsi:nil="true"/>
    <lcf76f155ced4ddcb4097134ff3c332f xmlns="77a3f60d-3740-4b8f-aea2-18b203205ead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9B2E99503D3AD4DA2231F0D240043DD" ma:contentTypeVersion="19" ma:contentTypeDescription="Creare un nuovo documento." ma:contentTypeScope="" ma:versionID="5d22b860b2d7b05646517e191754a185">
  <xsd:schema xmlns:xsd="http://www.w3.org/2001/XMLSchema" xmlns:xs="http://www.w3.org/2001/XMLSchema" xmlns:p="http://schemas.microsoft.com/office/2006/metadata/properties" xmlns:ns2="77a3f60d-3740-4b8f-aea2-18b203205ead" xmlns:ns3="6c014026-a0ef-45dc-9ca9-ac355db24e99" targetNamespace="http://schemas.microsoft.com/office/2006/metadata/properties" ma:root="true" ma:fieldsID="c3ef981538194d0481c402a9a66d521d" ns2:_="" ns3:_="">
    <xsd:import namespace="77a3f60d-3740-4b8f-aea2-18b203205ead"/>
    <xsd:import namespace="6c014026-a0ef-45dc-9ca9-ac355db24e9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a3f60d-3740-4b8f-aea2-18b203205e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Tag immagine" ma:readOnly="false" ma:fieldId="{5cf76f15-5ced-4ddc-b409-7134ff3c332f}" ma:taxonomyMulti="true" ma:sspId="bbff36a2-fd21-4e1e-a182-03a870c089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014026-a0ef-45dc-9ca9-ac355db24e99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c17ed12-4c7d-4ce0-86b8-91d9357e9166}" ma:internalName="TaxCatchAll" ma:showField="CatchAllData" ma:web="6c014026-a0ef-45dc-9ca9-ac355db24e9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6F67BEF-49BE-48B3-B0F9-0BEFD635E1E0}">
  <ds:schemaRefs>
    <ds:schemaRef ds:uri="http://schemas.microsoft.com/office/2006/metadata/properties"/>
    <ds:schemaRef ds:uri="http://schemas.microsoft.com/office/infopath/2007/PartnerControls"/>
    <ds:schemaRef ds:uri="6c014026-a0ef-45dc-9ca9-ac355db24e99"/>
    <ds:schemaRef ds:uri="77a3f60d-3740-4b8f-aea2-18b203205ead"/>
  </ds:schemaRefs>
</ds:datastoreItem>
</file>

<file path=customXml/itemProps2.xml><?xml version="1.0" encoding="utf-8"?>
<ds:datastoreItem xmlns:ds="http://schemas.openxmlformats.org/officeDocument/2006/customXml" ds:itemID="{C8A2AADE-4CF3-46F9-BFBA-E99A7A63F64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63261BA-0BAA-4922-84AF-8EC57431FF2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591</Words>
  <Characters>3369</Characters>
  <Application>Microsoft Office Word</Application>
  <DocSecurity>0</DocSecurity>
  <Lines>28</Lines>
  <Paragraphs>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Pastore</dc:creator>
  <cp:keywords/>
  <dc:description/>
  <cp:lastModifiedBy>Alessandro Mattavelli</cp:lastModifiedBy>
  <cp:revision>66</cp:revision>
  <dcterms:created xsi:type="dcterms:W3CDTF">2025-10-04T08:53:00Z</dcterms:created>
  <dcterms:modified xsi:type="dcterms:W3CDTF">2025-10-04T13:56:00Z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0x01010049B2E99503D3AD4DA2231F0D240043DD</vt:lpwstr>
  </property>
  <property fmtid="{D5CDD505-2E9C-101B-9397-08002B2CF9AE}" pid="3" name="docLang">
    <vt:lpwstr>it</vt:lpwstr>
  </property>
  <property fmtid="{D5CDD505-2E9C-101B-9397-08002B2CF9AE}" pid="4" name="MediaServiceImageTags">
    <vt:lpwstr/>
  </property>
</Properties>
</file>