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B2E6" w14:textId="77777777" w:rsidR="00C1523A" w:rsidRPr="00D01F7E" w:rsidRDefault="00C1523A" w:rsidP="00C1523A">
      <w:pPr>
        <w:spacing w:after="0" w:line="240" w:lineRule="auto"/>
        <w:contextualSpacing/>
        <w:rPr>
          <w:rFonts w:ascii="Aptos Display" w:hAnsi="Aptos Display"/>
          <w:lang w:val="it-IT"/>
        </w:rPr>
      </w:pPr>
      <w:bookmarkStart w:id="0" w:name="_Hlk208588190"/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167BA806" w14:textId="6D281099" w:rsidR="00C1523A" w:rsidRDefault="002247ED" w:rsidP="00224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2247ED">
        <w:rPr>
          <w:rFonts w:asciiTheme="majorHAnsi" w:eastAsiaTheme="minorHAnsi" w:hAnsiTheme="majorHAnsi"/>
          <w:b/>
          <w:bCs/>
          <w:kern w:val="2"/>
          <w14:ligatures w14:val="standardContextual"/>
        </w:rPr>
        <w:t xml:space="preserve">Volkswagen </w:t>
      </w:r>
      <w:proofErr w:type="spellStart"/>
      <w:r w:rsidRPr="002247ED">
        <w:rPr>
          <w:rFonts w:asciiTheme="majorHAnsi" w:eastAsiaTheme="minorHAnsi" w:hAnsiTheme="majorHAnsi"/>
          <w:b/>
          <w:bCs/>
          <w:kern w:val="2"/>
          <w14:ligatures w14:val="standardContextual"/>
        </w:rPr>
        <w:t>investe</w:t>
      </w:r>
      <w:proofErr w:type="spellEnd"/>
      <w:r w:rsidRPr="002247ED">
        <w:rPr>
          <w:rFonts w:asciiTheme="majorHAnsi" w:eastAsiaTheme="minorHAnsi" w:hAnsiTheme="majorHAnsi"/>
          <w:b/>
          <w:bCs/>
          <w:kern w:val="2"/>
          <w14:ligatures w14:val="standardContextual"/>
        </w:rPr>
        <w:t xml:space="preserve"> 1,2 </w:t>
      </w:r>
      <w:proofErr w:type="spellStart"/>
      <w:r w:rsidRPr="002247ED">
        <w:rPr>
          <w:rFonts w:asciiTheme="majorHAnsi" w:eastAsiaTheme="minorHAnsi" w:hAnsiTheme="majorHAnsi"/>
          <w:b/>
          <w:bCs/>
          <w:kern w:val="2"/>
          <w14:ligatures w14:val="standardContextual"/>
        </w:rPr>
        <w:t>mld</w:t>
      </w:r>
      <w:proofErr w:type="spellEnd"/>
      <w:r w:rsidRPr="002247ED">
        <w:rPr>
          <w:rFonts w:asciiTheme="majorHAnsi" w:eastAsiaTheme="minorHAnsi" w:hAnsiTheme="majorHAnsi"/>
          <w:b/>
          <w:bCs/>
          <w:kern w:val="2"/>
          <w14:ligatures w14:val="standardContextual"/>
        </w:rPr>
        <w:t xml:space="preserve"> in AI</w:t>
      </w:r>
    </w:p>
    <w:p w14:paraId="292C09A4" w14:textId="77777777" w:rsidR="002247ED" w:rsidRDefault="002247ED" w:rsidP="00C1523A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20E99C1D" w14:textId="5C8D0600" w:rsidR="00C1523A" w:rsidRDefault="00C1523A" w:rsidP="00C1523A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3D16C546" w14:textId="77777777" w:rsidR="00C1523A" w:rsidRPr="00D01F7E" w:rsidRDefault="00C1523A" w:rsidP="00C1523A">
      <w:pPr>
        <w:spacing w:after="0" w:line="240" w:lineRule="auto"/>
        <w:contextualSpacing/>
        <w:rPr>
          <w:rFonts w:ascii="Aptos Display" w:hAnsi="Aptos Display"/>
          <w:lang w:val="it-IT"/>
        </w:rPr>
      </w:pPr>
    </w:p>
    <w:p w14:paraId="6B34CE52" w14:textId="67C12859" w:rsidR="00C1523A" w:rsidRPr="001505B0" w:rsidRDefault="002247ED" w:rsidP="00150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2247ED">
        <w:rPr>
          <w:rFonts w:ascii="Aptos Display" w:hAnsi="Aptos Display"/>
          <w:lang w:val="it-IT"/>
        </w:rPr>
        <w:t>Volkswagen investirà 1,2 miliardi entro il 2030 per sviluppare intelligenza artificiale applicata a progettazione, produzione, logistica e guida autonoma. Un piano che segna la svolta digitale del gruppo automobilistico tedesco</w:t>
      </w:r>
      <w:r w:rsidR="001505B0" w:rsidRPr="001505B0">
        <w:rPr>
          <w:rFonts w:ascii="Aptos Display" w:hAnsi="Aptos Display"/>
          <w:lang w:val="it-IT"/>
        </w:rPr>
        <w:t>.</w:t>
      </w:r>
    </w:p>
    <w:p w14:paraId="4C6C7118" w14:textId="77777777" w:rsidR="001505B0" w:rsidRDefault="001505B0" w:rsidP="00C1523A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5D9D9F8C" w14:textId="1D6F285E" w:rsidR="00C1523A" w:rsidRPr="00D01F7E" w:rsidRDefault="00C1523A" w:rsidP="00C1523A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3FF7E317" w14:textId="77777777" w:rsidR="00C030E0" w:rsidRPr="00C030E0" w:rsidRDefault="00C030E0" w:rsidP="00C03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030E0">
        <w:rPr>
          <w:rFonts w:ascii="Aptos Display" w:hAnsi="Aptos Display"/>
          <w:lang w:val="it-IT"/>
        </w:rPr>
        <w:t>Volkswagen ha annunciato un piano da 1,2 miliardi di euro entro il 2030 per sviluppare soluzioni di intelligenza artificiale. L’obiettivo è rafforzare la competitività industriale e guidare la transizione verso una mobilità più efficiente e sicura.</w:t>
      </w:r>
    </w:p>
    <w:p w14:paraId="23CFBA5B" w14:textId="37A5B062" w:rsidR="00C030E0" w:rsidRPr="00C030E0" w:rsidRDefault="00C030E0" w:rsidP="00C03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030E0">
        <w:rPr>
          <w:rFonts w:ascii="Aptos Display" w:hAnsi="Aptos Display"/>
          <w:lang w:val="it-IT"/>
        </w:rPr>
        <w:t>Nella produzione, i sistemi intelligenti ottimizzeranno le catene di montaggio, migliorando la qualità in tempo reale e riducendo sprechi energetici e materiali. L’integrazione di sensori e algoritmi di machine learning consentirà di prevenire guasti e ritardi, aumentando la resilienza delle fabbriche. Anche la logistica beneficerà dell’AI: piattaforme predittive potranno pianificare forniture e distribuzioni in base alla domanda, limitando inefficienze e riducendo l’impatto amale.</w:t>
      </w:r>
    </w:p>
    <w:p w14:paraId="732CF618" w14:textId="77777777" w:rsidR="00C030E0" w:rsidRPr="00C030E0" w:rsidRDefault="00C030E0" w:rsidP="00C03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030E0">
        <w:rPr>
          <w:rFonts w:ascii="Aptos Display" w:hAnsi="Aptos Display"/>
          <w:lang w:val="it-IT"/>
        </w:rPr>
        <w:t xml:space="preserve">Un capitolo centrale riguarda la guida autonoma. Volkswagen punta ad accelerare lo sviluppo di sistemi di assistenza avanzata e di veicoli capaci di muoversi in modo sempre più indipendente. L’obiettivo non è soltanto tecnologico ma anche strategico: mantenere la competitività rispetto a Tesla e ai colossi cinesi, che da anni investono su automazione e smart </w:t>
      </w:r>
      <w:proofErr w:type="spellStart"/>
      <w:r w:rsidRPr="00C030E0">
        <w:rPr>
          <w:rFonts w:ascii="Aptos Display" w:hAnsi="Aptos Display"/>
          <w:lang w:val="it-IT"/>
        </w:rPr>
        <w:t>mobility</w:t>
      </w:r>
      <w:proofErr w:type="spellEnd"/>
      <w:r w:rsidRPr="00C030E0">
        <w:rPr>
          <w:rFonts w:ascii="Aptos Display" w:hAnsi="Aptos Display"/>
          <w:lang w:val="it-IT"/>
        </w:rPr>
        <w:t>.</w:t>
      </w:r>
    </w:p>
    <w:p w14:paraId="1EE9EA09" w14:textId="77777777" w:rsidR="00C030E0" w:rsidRPr="00C030E0" w:rsidRDefault="00C030E0" w:rsidP="00C03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030E0">
        <w:rPr>
          <w:rFonts w:ascii="Aptos Display" w:hAnsi="Aptos Display"/>
          <w:lang w:val="it-IT"/>
        </w:rPr>
        <w:t>Questa scelta riflette una sfida più ampia: l’industria automobilistica europea deve recuperare terreno rispetto a Stati Uniti e Cina. Non basta puntare sui motori elettrici, ormai standardizzati, ma occorre integrare software e AI al centro del prodotto. Come hanno dichiarato i vertici del gruppo, “l’auto del futuro sarà definita più dal codice che dal motore”.</w:t>
      </w:r>
    </w:p>
    <w:p w14:paraId="0EC423BB" w14:textId="77777777" w:rsidR="00C030E0" w:rsidRPr="00C030E0" w:rsidRDefault="00C030E0" w:rsidP="00C03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030E0">
        <w:rPr>
          <w:rFonts w:ascii="Aptos Display" w:hAnsi="Aptos Display"/>
          <w:lang w:val="it-IT"/>
        </w:rPr>
        <w:t>Volkswagen prevede anche effetti positivi sull’occupazione qualificata. Saranno creati nuovi profili legati a dati, algoritmi e ingegneria del software, mentre sarà necessaria la riqualificazione di migliaia di addetti per accompagnare il passaggio dai processi tradizionali a quelli digitalizzati.</w:t>
      </w:r>
    </w:p>
    <w:p w14:paraId="159B62DA" w14:textId="77777777" w:rsidR="00C030E0" w:rsidRPr="00C030E0" w:rsidRDefault="00C030E0" w:rsidP="00C03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030E0">
        <w:rPr>
          <w:rFonts w:ascii="Aptos Display" w:hAnsi="Aptos Display"/>
          <w:lang w:val="it-IT"/>
        </w:rPr>
        <w:t>Non mancano tuttavia i rischi. L’uso esteso di AI nei veicoli e nelle fabbriche solleva interrogativi sulla cybersecurity, sulla protezione dei dati e sulla responsabilità civile in caso di incidenti causati da sistemi autonomi. Inoltre, il progetto dovrà rispettare i requisiti dell’AI Act europeo, che impone trasparenza, tracciabilità e sicurezza dei sistemi ad alto rischio.</w:t>
      </w:r>
    </w:p>
    <w:p w14:paraId="45FC2E35" w14:textId="5C94BEAC" w:rsidR="00171406" w:rsidRPr="00C030E0" w:rsidRDefault="00C030E0" w:rsidP="00C03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030E0">
        <w:rPr>
          <w:rFonts w:ascii="Aptos Display" w:hAnsi="Aptos Display"/>
          <w:lang w:val="it-IT"/>
        </w:rPr>
        <w:t>In conclusione, l’annuncio di Volkswagen non è soltanto un piano di investimento ma un segnale strategico: l’intelligenza artificiale diventa parte integrante della visione industriale del gruppo. Se l’iniziativa riuscirà, potrà rafforzare la competitività europea nel settore automotive e offrire un modello replicabile anche da altri costruttori. Una sfida che mette l’Europa di fronte a una scelta cruciale: essere protagonista nella rivoluzione dell’auto intelligente o rischiare di restare spettatrice.</w:t>
      </w:r>
      <w:bookmarkEnd w:id="0"/>
    </w:p>
    <w:sectPr w:rsidR="00171406" w:rsidRPr="00C030E0" w:rsidSect="00C1523A">
      <w:headerReference w:type="default" r:id="rId4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0B97" w14:textId="77777777" w:rsidR="00C1523A" w:rsidRDefault="00C1523A" w:rsidP="00D01F7E">
    <w:pPr>
      <w:rPr>
        <w:rFonts w:ascii="Aptos Display" w:hAnsi="Aptos Display"/>
        <w:lang w:val="it-IT"/>
      </w:rPr>
    </w:pPr>
  </w:p>
  <w:p w14:paraId="64E7896D" w14:textId="77777777" w:rsidR="00C1523A" w:rsidRPr="00D01F7E" w:rsidRDefault="00C1523A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3A"/>
    <w:rsid w:val="001505B0"/>
    <w:rsid w:val="00171406"/>
    <w:rsid w:val="002247ED"/>
    <w:rsid w:val="003D7503"/>
    <w:rsid w:val="004146DA"/>
    <w:rsid w:val="005F2644"/>
    <w:rsid w:val="006B6090"/>
    <w:rsid w:val="00AB582C"/>
    <w:rsid w:val="00BB4E98"/>
    <w:rsid w:val="00C030E0"/>
    <w:rsid w:val="00C1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BE1F"/>
  <w15:chartTrackingRefBased/>
  <w15:docId w15:val="{2309ABA5-0882-4FD0-A291-8C9A4E5E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1523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1523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1523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523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523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523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523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523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523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523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t-IT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15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5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52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52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52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52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52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52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1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523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523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52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523A"/>
    <w:pPr>
      <w:spacing w:after="160" w:line="259" w:lineRule="auto"/>
      <w:ind w:left="720"/>
      <w:contextualSpacing/>
    </w:pPr>
    <w:rPr>
      <w:rFonts w:eastAsiaTheme="minorHAnsi"/>
      <w:kern w:val="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152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52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5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465E37-A4E4-481B-B6F0-43121B04850F}"/>
</file>

<file path=customXml/itemProps2.xml><?xml version="1.0" encoding="utf-8"?>
<ds:datastoreItem xmlns:ds="http://schemas.openxmlformats.org/officeDocument/2006/customXml" ds:itemID="{06BD387F-01B4-47BC-B6E1-0617BA2F03E6}"/>
</file>

<file path=customXml/itemProps3.xml><?xml version="1.0" encoding="utf-8"?>
<ds:datastoreItem xmlns:ds="http://schemas.openxmlformats.org/officeDocument/2006/customXml" ds:itemID="{FB6743E4-8A4A-471F-B1E6-9B27F4983D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3</cp:revision>
  <dcterms:created xsi:type="dcterms:W3CDTF">2025-09-12T14:38:00Z</dcterms:created>
  <dcterms:modified xsi:type="dcterms:W3CDTF">2025-09-12T15:15:00Z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