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Strumenti e Modelli AI</w:t>
      </w:r>
    </w:p>
    <w:p/>
    <w:p>
      <w:pPr>
        <w:spacing w:after="120"/>
        <w:jc w:val="left"/>
      </w:pPr>
      <w:r>
        <w:rPr>
          <w:rFonts w:ascii="Calibri" w:hAnsi="Calibri"/>
          <w:b/>
          <w:color w:val="1F497D"/>
          <w:sz w:val="48"/>
        </w:rPr>
        <w:t>I prezzi dell'AI scendono. La scelta giusta non si semplifica.</w:t>
      </w:r>
    </w:p>
    <w:p>
      <w:pPr>
        <w:spacing w:after="200"/>
        <w:jc w:val="left"/>
      </w:pPr>
      <w:r>
        <w:rPr>
          <w:rFonts w:ascii="Calibri" w:hAnsi="Calibri"/>
          <w:i/>
          <w:color w:val="2E74B5"/>
          <w:sz w:val="26"/>
        </w:rPr>
        <w:t>Il 30 luglio OpenAI ha tagliato dell'80% il costo di GPT-5.6 Luna e del 20% quello di Terra. In due anni i costi API sono calati di oltre il 90%. Con sette modelli di fascia alta disponibili simultaneamente, il problema non e' piu' il prezzo: e' sapere cosa scegliere.</w:t>
      </w:r>
    </w:p>
    <w:p>
      <w:pPr>
        <w:spacing w:after="40" w:before="40"/>
        <w:pBdr>
          <w:bottom w:val="single" w:sz="6" w:space="1" w:color="1F497D"/>
        </w:pBdr>
      </w:pPr>
    </w:p>
    <w:p>
      <w:pPr>
        <w:spacing w:after="320"/>
        <w:jc w:val="left"/>
      </w:pPr>
      <w:r>
        <w:rPr>
          <w:rFonts w:ascii="Calibri" w:hAnsi="Calibri"/>
          <w:color w:val="808080"/>
          <w:sz w:val="18"/>
        </w:rPr>
        <w:t>A cura della Redazione Ratio  •  14 agosto 2026</w:t>
      </w:r>
    </w:p>
    <w:p>
      <w:pPr>
        <w:spacing w:after="160" w:line="320" w:lineRule="exact"/>
        <w:jc w:val="both"/>
      </w:pPr>
      <w:r>
        <w:rPr>
          <w:rFonts w:ascii="Calibri" w:hAnsi="Calibri"/>
          <w:sz w:val="22"/>
        </w:rPr>
        <w:t>Nei supermercati degli anni Novanta, la pasta si comprava in tre formati: la marca nazionale, la marca del distributore e quella di fascia bassa. Tre opzioni, criterio di scelta semplice. Oggi uno scaffale di pasta conta trenta referenze, con distinzioni per trafilatura al bronzo, semola integrale, pasta biologica, formati speciali, linee senza glutine e prezzi che vanno da 0,80 a 6 euro al chilo. Il prodotto e' lo stesso. La scelta e' diventata un lavoro. Il mercato dei modelli AI sta percorrendo la stessa traiettoria, con una velocita' che il settore alimentare ha impiegato trent'anni a raggiungere.</w:t>
      </w:r>
    </w:p>
    <w:p>
      <w:pPr>
        <w:spacing w:after="160" w:line="320" w:lineRule="exact"/>
        <w:jc w:val="both"/>
      </w:pPr>
      <w:r>
        <w:rPr>
          <w:rFonts w:ascii="Calibri" w:hAnsi="Calibri"/>
          <w:sz w:val="22"/>
        </w:rPr>
        <w:t>Il 30 luglio 2026, OpenAI ha tagliato i prezzi API di due dei tre livelli della lineup GPT-5.6: Luna ha subito una riduzione dell'80%, passando da 1 dollaro per milione di token in input a 0,20 dollari; Terra e' sceso del 20%, da 2,50 a 2 dollari in input. Sol, il modello di punta, rimane invariato a 5 dollari in input e 30 in output. Il taglio e' arrivato a meno di tre settimane dal lancio della lineup, il 9 luglio. Contemporaneamente, Anthropic ha confermato che il prezzo promozionale di Sonnet 5 (2 dollari in input) resterà attivo fino al 31 agosto, con un incremento poi a 3 dollari. In questo contesto, il mercato offre oggi almeno sette modelli di fascia alta da provider diversi, con caratteristiche sovrapposte e prezzi sempre piu' vicini.</w:t>
      </w:r>
    </w:p>
    <w:p>
      <w:pPr>
        <w:spacing w:before="280" w:after="120"/>
      </w:pPr>
      <w:r>
        <w:rPr>
          <w:rFonts w:ascii="Calibri" w:hAnsi="Calibri"/>
          <w:b/>
          <w:color w:val="1F497D"/>
          <w:sz w:val="24"/>
        </w:rPr>
        <w:t>Dove e' finito il vantaggio del prezzo</w:t>
      </w:r>
    </w:p>
    <w:p>
      <w:pPr>
        <w:spacing w:after="160" w:line="320" w:lineRule="exact"/>
        <w:jc w:val="both"/>
      </w:pPr>
      <w:r>
        <w:rPr>
          <w:rFonts w:ascii="Calibri" w:hAnsi="Calibri"/>
          <w:sz w:val="22"/>
        </w:rPr>
        <w:t>Per due anni, il principale argomento a favore dei modelli piu' economici e' stato il costo per token: chi faceva grandi volumi aveva un incentivo economico chiaro a usare modelli meno potenti per i compiti di routine e riservare i piu' costosi ai task complessi. Con Luna a 0,20 dollari per milione di token, quella logica si comprime ma non scompare. Il differenziale tra Luna e Sol rimane di 25 volte in input e 25 volte in output: per uno studio professionale che usa i modelli in modo diretto, non tramite API, questa differenza e' quasi irrilevante, perche' il costo marginale per interazione e' minimo. Per chi integra i modelli in flussi automatizzati ad alto volume, invece, il risparmio e' ancora reale e la scelta tra livelli ha senso economico.</w:t>
      </w:r>
    </w:p>
    <w:p>
      <w:pPr>
        <w:spacing w:before="280" w:after="120"/>
      </w:pPr>
      <w:r>
        <w:rPr>
          <w:rFonts w:ascii="Calibri" w:hAnsi="Calibri"/>
          <w:b/>
          <w:color w:val="1F497D"/>
          <w:sz w:val="24"/>
        </w:rPr>
        <w:t>Tre modelli dentro la stessa interfaccia</w:t>
      </w:r>
    </w:p>
    <w:p>
      <w:pPr>
        <w:spacing w:after="160" w:line="320" w:lineRule="exact"/>
        <w:jc w:val="both"/>
      </w:pPr>
      <w:r>
        <w:rPr>
          <w:rFonts w:ascii="Calibri" w:hAnsi="Calibri"/>
          <w:sz w:val="22"/>
        </w:rPr>
        <w:t>La particolarita' di GPT-5.6 e' che i tre livelli, Sol, Terra e Luna, sono accessibili dalla stessa interfaccia ChatGPT senza richiedere la conoscenza del nome tecnico del modello: l'utente sceglie tra 'risposta rapida' e 'risposta approfondita' e il sistema seleziona il modello adeguato automaticamente nei piani standard. OpenAI dichiara Luna ottimale per compiti delimitati e ripetuti, Terra come base per il lavoro quotidiano e Sol per i casi in cui un errore ha un costo alto. Anthropic usa una logica simile con Sonnet 5 e Opus 5. Il risultato pratico e' che per la maggior parte degli utenti non tecnici, la scelta avviene senza piena consapevolezza di quale modello stia effettivamente elaborando la richiesta, e quindi senza una valutazione consapevole del rapporto tra qualita' attesa e costo.</w:t>
      </w:r>
    </w:p>
    <w:p>
      <w:pPr>
        <w:spacing w:before="280" w:after="120"/>
      </w:pPr>
      <w:r>
        <w:rPr>
          <w:rFonts w:ascii="Calibri" w:hAnsi="Calibri"/>
          <w:b/>
          <w:color w:val="1F497D"/>
          <w:sz w:val="24"/>
        </w:rPr>
        <w:t>La competenza che conta di piu'</w:t>
      </w:r>
    </w:p>
    <w:p>
      <w:pPr>
        <w:spacing w:after="160" w:line="320" w:lineRule="exact"/>
        <w:jc w:val="both"/>
      </w:pPr>
      <w:r>
        <w:rPr>
          <w:rFonts w:ascii="Calibri" w:hAnsi="Calibri"/>
          <w:sz w:val="22"/>
        </w:rPr>
        <w:t>Per uno studio professionale o un'impresa che usa AI in modo strutturato, il problema del 2026 non e' piu' il costo dei modelli: e' la capacita' di abbinare il modello al compito. Usare Sol per redigere un promemoria interno e' uno spreco; usare Luna per analizzare un contratto con clausole potenzialmente conflittuali e' un rischio. La moltiplicazione delle opzioni aumenta la probabilita' di scelte inadeguate in entrambe le direzioni: spese eccessive per compiti standard, qualita' insufficiente per compiti critici. Il taglio dei prezzi rende il mercato piu' accessibile, ma non risolve il problema centrale, che e' sapere dove la qualita' del modello ha un effetto diretto sul risultato. Quella valutazione richiede qualcuno che conosca sia il processo sia lo strumento.</w:t>
      </w:r>
    </w:p>
    <w:p>
      <w:pPr>
        <w:spacing w:after="160" w:line="320" w:lineRule="exact"/>
        <w:jc w:val="both"/>
      </w:pPr>
      <w:r>
        <w:rPr>
          <w:rFonts w:ascii="Calibri" w:hAnsi="Calibri"/>
          <w:sz w:val="22"/>
        </w:rPr>
        <w:t>Nello scaffale della pasta, il prezzo piu' basso non e' quasi mai la scelta giusta. Ma nemmeno il piu' alto lo e' per forza. La competenza sta nel sapere dove la trafilatura al bronzo cambia davvero il piatto.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Hardware Upgrade – 'OpenAI taglia i prezzi di due modelli GPT-5.6: Luna costa l'80% in meno dopo 3 settimane dal lancio' (30 luglio 2026)</w:t>
      </w:r>
    </w:p>
    <w:p>
      <w:pPr>
        <w:spacing w:after="40"/>
      </w:pPr>
      <w:r>
        <w:rPr>
          <w:rFonts w:ascii="Calibri" w:hAnsi="Calibri"/>
          <w:color w:val="606060"/>
          <w:sz w:val="17"/>
        </w:rPr>
        <w:t>• Geek Club Italia – 'GPT-5.6 spiegato semplice: cosa sono Sol, Terra e Luna e cosa cambia davvero' (1 agosto 2026)</w:t>
      </w:r>
    </w:p>
    <w:p>
      <w:pPr>
        <w:spacing w:after="40"/>
      </w:pPr>
      <w:r>
        <w:rPr>
          <w:rFonts w:ascii="Calibri" w:hAnsi="Calibri"/>
          <w:color w:val="606060"/>
          <w:sz w:val="17"/>
        </w:rPr>
        <w:t>• QualeAI.it – 'GPT-5.6 prezzi 2026: Luna, Terra o Sol?' (2026)</w:t>
      </w:r>
    </w:p>
    <w:p>
      <w:pPr>
        <w:spacing w:after="40"/>
      </w:pPr>
      <w:r>
        <w:rPr>
          <w:rFonts w:ascii="Calibri" w:hAnsi="Calibri"/>
          <w:color w:val="606060"/>
          <w:sz w:val="17"/>
        </w:rPr>
        <w:t>• Bleap.finance – 'Recensione Claude AI 2026: Funzionalita', Prezzi, Vantaggi e Alternative' (2026)</w:t>
      </w:r>
    </w:p>
    <w:p>
      <w:pPr>
        <w:spacing w:after="40"/>
      </w:pPr>
      <w:r>
        <w:rPr>
          <w:rFonts w:ascii="Calibri" w:hAnsi="Calibri"/>
          <w:color w:val="606060"/>
          <w:sz w:val="17"/>
        </w:rPr>
        <w:t>• FelloAI.com – 'Best AI Models in August 2026: ChatGPT, Claude, Gemini &amp; Grok' (agosto 2026)</w:t>
      </w:r>
    </w:p>
    <w:p>
      <w:pPr>
        <w:spacing w:after="40"/>
      </w:pPr>
      <w:r>
        <w:rPr>
          <w:rFonts w:ascii="Calibri" w:hAnsi="Calibri"/>
          <w:color w:val="606060"/>
          <w:sz w:val="17"/>
        </w:rPr>
        <w:t>• Anthropic – 'Introducing Claude Sonnet 5' (30 giugno 2026) e 'Introducing Claude Opus 5' (24 luglio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