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9018" w14:textId="77777777" w:rsidR="006F457F" w:rsidRPr="006F457F" w:rsidRDefault="006F457F" w:rsidP="006F457F">
      <w:pPr>
        <w:jc w:val="both"/>
        <w:rPr>
          <w:b/>
          <w:bCs/>
        </w:rPr>
      </w:pPr>
      <w:r w:rsidRPr="006F457F">
        <w:rPr>
          <w:b/>
          <w:bCs/>
        </w:rPr>
        <w:t>Dal calendario dell'avvento alla rivoluzione digitale: ecco i 12 giorni di OpenAI</w:t>
      </w:r>
    </w:p>
    <w:p w14:paraId="7547B67C" w14:textId="77777777" w:rsidR="006F457F" w:rsidRDefault="006F457F" w:rsidP="006F457F">
      <w:pPr>
        <w:jc w:val="both"/>
      </w:pPr>
      <w:r w:rsidRPr="006F457F">
        <w:t>Molti ricorderanno l'emozione di aprire le caselline del calendario dell'avvento in attesa del Natale</w:t>
      </w:r>
      <w:r>
        <w:t>.</w:t>
      </w:r>
    </w:p>
    <w:p w14:paraId="43449BC9" w14:textId="77777777" w:rsidR="006F457F" w:rsidRDefault="006F457F" w:rsidP="006F457F">
      <w:pPr>
        <w:jc w:val="both"/>
      </w:pPr>
      <w:r w:rsidRPr="006F457F">
        <w:t xml:space="preserve">L’evento </w:t>
      </w:r>
      <w:r w:rsidRPr="006F457F">
        <w:rPr>
          <w:b/>
          <w:bCs/>
        </w:rPr>
        <w:t>“12 giorni di OpenAI”</w:t>
      </w:r>
      <w:r>
        <w:t xml:space="preserve"> con la stessa logica </w:t>
      </w:r>
      <w:r w:rsidRPr="006F457F">
        <w:t xml:space="preserve">ha </w:t>
      </w:r>
      <w:r>
        <w:t xml:space="preserve">voluto </w:t>
      </w:r>
      <w:r w:rsidRPr="006F457F">
        <w:t>introd</w:t>
      </w:r>
      <w:r>
        <w:t>urre</w:t>
      </w:r>
      <w:r w:rsidRPr="006F457F">
        <w:t xml:space="preserve"> una serie di innovazioni che delineano un futuro sempre più integrato tra intelligenza artificiale e strumenti professionali. </w:t>
      </w:r>
    </w:p>
    <w:p w14:paraId="2E2E599F" w14:textId="1A92BABB" w:rsidR="006F457F" w:rsidRPr="006F457F" w:rsidRDefault="006F457F" w:rsidP="006F457F">
      <w:pPr>
        <w:jc w:val="both"/>
      </w:pPr>
      <w:r w:rsidRPr="006F457F">
        <w:t xml:space="preserve">Le novità annunciate da OpenAI </w:t>
      </w:r>
      <w:r>
        <w:t xml:space="preserve">fino ad oggi, </w:t>
      </w:r>
      <w:r w:rsidRPr="006F457F">
        <w:t xml:space="preserve">evidenziano la progressiva evoluzione verso forme di </w:t>
      </w:r>
      <w:r w:rsidRPr="006F457F">
        <w:rPr>
          <w:b/>
          <w:bCs/>
        </w:rPr>
        <w:t>intelligenza generale (AGI)</w:t>
      </w:r>
      <w:r w:rsidRPr="006F457F">
        <w:t>.</w:t>
      </w:r>
      <w:r>
        <w:t xml:space="preserve"> </w:t>
      </w:r>
      <w:r w:rsidRPr="006F457F">
        <w:t>Ecco una breve lista delle innovazioni già annunciate</w:t>
      </w:r>
    </w:p>
    <w:p w14:paraId="15E85DF2" w14:textId="0E68CE1B" w:rsidR="006F457F" w:rsidRPr="006F457F" w:rsidRDefault="006F457F" w:rsidP="006F457F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 w:rsidRPr="006F457F">
        <w:rPr>
          <w:b/>
          <w:bCs/>
        </w:rPr>
        <w:t xml:space="preserve">ChatGPT </w:t>
      </w:r>
      <w:proofErr w:type="spellStart"/>
      <w:r w:rsidRPr="006F457F">
        <w:rPr>
          <w:b/>
          <w:bCs/>
        </w:rPr>
        <w:t>Search</w:t>
      </w:r>
      <w:proofErr w:type="spellEnd"/>
    </w:p>
    <w:p w14:paraId="7A31394F" w14:textId="126BA36E" w:rsidR="006F457F" w:rsidRPr="006F457F" w:rsidRDefault="006F457F" w:rsidP="006F457F">
      <w:pPr>
        <w:pStyle w:val="Paragrafoelenco"/>
        <w:jc w:val="both"/>
      </w:pPr>
      <w:r w:rsidRPr="006F457F">
        <w:t>Introdotto nell’ottobre 2024, questo strumento rappresenta una svolta nella ricerca intelligente. ChatGPT si arricchisce di funzionalità avanzate che gli permettono di ottenere risposte rapide e pertinenti dalle fonti web, colmando il divario tra intelligenza artificiale generativa e navigazione internet.</w:t>
      </w:r>
    </w:p>
    <w:p w14:paraId="585FDC42" w14:textId="7091B786" w:rsidR="006F457F" w:rsidRPr="006F457F" w:rsidRDefault="006F457F" w:rsidP="006F457F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 w:rsidRPr="006F457F">
        <w:rPr>
          <w:b/>
          <w:bCs/>
        </w:rPr>
        <w:t>Progetti in ChatGPT</w:t>
      </w:r>
    </w:p>
    <w:p w14:paraId="4D70756C" w14:textId="010A2D85" w:rsidR="006F457F" w:rsidRPr="006F457F" w:rsidRDefault="006F457F" w:rsidP="006F457F">
      <w:pPr>
        <w:pStyle w:val="Paragrafoelenco"/>
        <w:jc w:val="both"/>
      </w:pPr>
      <w:r w:rsidRPr="006F457F">
        <w:t>Presentata durante il settimo giorno, questa funzionalità promette di estendere la personalizzazione di ChatGPT. Immaginate un assistente virtuale che può gestire progetti complessi, facilitando la collaborazione aziendale con compiti organizzati e automatizzati.</w:t>
      </w:r>
    </w:p>
    <w:p w14:paraId="599FB963" w14:textId="5F97F536" w:rsidR="006F457F" w:rsidRPr="006F457F" w:rsidRDefault="006F457F" w:rsidP="006F457F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 w:rsidRPr="006F457F">
        <w:rPr>
          <w:b/>
          <w:bCs/>
        </w:rPr>
        <w:t>ChatGPT in Apple Intelligence</w:t>
      </w:r>
    </w:p>
    <w:p w14:paraId="6E559576" w14:textId="16F46957" w:rsidR="006F457F" w:rsidRDefault="006F457F" w:rsidP="006F457F">
      <w:pPr>
        <w:pStyle w:val="Paragrafoelenco"/>
        <w:jc w:val="both"/>
      </w:pPr>
      <w:r w:rsidRPr="006F457F">
        <w:t>La collaborazione tra OpenAI e Apple, annunciata il quinto giorno, punta a un’integrazione nativa nei dispositivi Apple. L’assistente diventerà non solo più accessibile, ma anche più performante grazie alla sinergia tra software avanzato e hardware ottimizzato.</w:t>
      </w:r>
    </w:p>
    <w:p w14:paraId="6453B8EA" w14:textId="14E24F9C" w:rsidR="006F457F" w:rsidRPr="006F457F" w:rsidRDefault="006F457F" w:rsidP="006F457F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 w:rsidRPr="006F457F">
        <w:rPr>
          <w:b/>
          <w:bCs/>
        </w:rPr>
        <w:t>Canvas</w:t>
      </w:r>
      <w:r>
        <w:rPr>
          <w:b/>
          <w:bCs/>
        </w:rPr>
        <w:br/>
      </w:r>
      <w:r w:rsidRPr="006F457F">
        <w:t>U</w:t>
      </w:r>
      <w:r w:rsidRPr="006F457F">
        <w:t xml:space="preserve">n’interfaccia collaborativa per scrivere e programmare con il supporto di ChatGPT. </w:t>
      </w:r>
      <w:r w:rsidRPr="006F457F">
        <w:rPr>
          <w:b/>
          <w:bCs/>
        </w:rPr>
        <w:t>Canvas</w:t>
      </w:r>
      <w:r w:rsidRPr="006F457F">
        <w:t xml:space="preserve"> segna una nuova frontiera nella creazione di contenuti. Unendo intelligenza creativa e capacità analitica, semplifica attività come sviluppo software e brainstorming.</w:t>
      </w:r>
    </w:p>
    <w:p w14:paraId="7AE9DC52" w14:textId="5A52DB63" w:rsidR="006F457F" w:rsidRPr="006F457F" w:rsidRDefault="006F457F" w:rsidP="006F457F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 w:rsidRPr="006F457F">
        <w:rPr>
          <w:b/>
          <w:bCs/>
        </w:rPr>
        <w:t>Sora</w:t>
      </w:r>
      <w:r>
        <w:rPr>
          <w:b/>
          <w:bCs/>
        </w:rPr>
        <w:t xml:space="preserve">: </w:t>
      </w:r>
      <w:r w:rsidRPr="006F457F">
        <w:t xml:space="preserve">Forse l’innovazione più sorprendente: </w:t>
      </w:r>
      <w:r w:rsidRPr="006F457F">
        <w:rPr>
          <w:b/>
          <w:bCs/>
        </w:rPr>
        <w:t>Sora</w:t>
      </w:r>
      <w:r w:rsidRPr="006F457F">
        <w:t xml:space="preserve">, un modello avanzato per la generazione video. Capace di creare contenuti visivi a partire da prompt testuali, migliorare video esistenti e integrarsi con risorse proprie, Sora promette di rivoluzionare il mondo del </w:t>
      </w:r>
      <w:proofErr w:type="spellStart"/>
      <w:r w:rsidRPr="006F457F">
        <w:t>content</w:t>
      </w:r>
      <w:proofErr w:type="spellEnd"/>
      <w:r w:rsidRPr="006F457F">
        <w:t xml:space="preserve"> </w:t>
      </w:r>
      <w:proofErr w:type="spellStart"/>
      <w:r w:rsidRPr="006F457F">
        <w:t>creation</w:t>
      </w:r>
      <w:proofErr w:type="spellEnd"/>
      <w:r w:rsidRPr="006F457F">
        <w:t xml:space="preserve"> e dell’editing video.</w:t>
      </w:r>
    </w:p>
    <w:p w14:paraId="39B18966" w14:textId="77777777" w:rsidR="006F457F" w:rsidRPr="006F457F" w:rsidRDefault="006F457F" w:rsidP="006F457F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proofErr w:type="spellStart"/>
      <w:r w:rsidRPr="006F457F">
        <w:rPr>
          <w:b/>
          <w:bCs/>
        </w:rPr>
        <w:t>Reinforcement</w:t>
      </w:r>
      <w:proofErr w:type="spellEnd"/>
      <w:r w:rsidRPr="006F457F">
        <w:rPr>
          <w:b/>
          <w:bCs/>
        </w:rPr>
        <w:t xml:space="preserve"> Fine-Tuning Research Program</w:t>
      </w:r>
      <w:r>
        <w:rPr>
          <w:b/>
          <w:bCs/>
        </w:rPr>
        <w:t xml:space="preserve">: </w:t>
      </w:r>
      <w:r w:rsidRPr="006F457F">
        <w:t xml:space="preserve">OpenAI ha esteso l’accesso al programma di </w:t>
      </w:r>
      <w:proofErr w:type="spellStart"/>
      <w:r w:rsidRPr="006F457F">
        <w:rPr>
          <w:b/>
          <w:bCs/>
        </w:rPr>
        <w:t>Reinforcement</w:t>
      </w:r>
      <w:proofErr w:type="spellEnd"/>
      <w:r w:rsidRPr="006F457F">
        <w:rPr>
          <w:b/>
          <w:bCs/>
        </w:rPr>
        <w:t xml:space="preserve"> Fine-Tuning</w:t>
      </w:r>
      <w:r w:rsidRPr="006F457F">
        <w:t>, invitando esperti, università e aziende a collaborare su progetti complessi. Questo ampliamento mira a perfezionare l’apprendimento automatico in contesti specifici e di difficile soluzione.</w:t>
      </w:r>
    </w:p>
    <w:p w14:paraId="7EA46139" w14:textId="170D64C5" w:rsidR="006F457F" w:rsidRPr="006F457F" w:rsidRDefault="006F457F" w:rsidP="006F457F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 w:rsidRPr="006F457F">
        <w:rPr>
          <w:b/>
          <w:bCs/>
        </w:rPr>
        <w:t>o1 &amp; ChatGPT Pro</w:t>
      </w:r>
      <w:r>
        <w:rPr>
          <w:b/>
          <w:bCs/>
        </w:rPr>
        <w:t xml:space="preserve"> </w:t>
      </w:r>
      <w:r w:rsidRPr="006F457F">
        <w:t xml:space="preserve">L’introduzione della </w:t>
      </w:r>
      <w:r w:rsidRPr="006F457F">
        <w:rPr>
          <w:b/>
          <w:bCs/>
        </w:rPr>
        <w:t>scheda o1</w:t>
      </w:r>
      <w:r w:rsidRPr="006F457F">
        <w:t xml:space="preserve"> e del piano </w:t>
      </w:r>
      <w:r w:rsidRPr="006F457F">
        <w:rPr>
          <w:b/>
          <w:bCs/>
        </w:rPr>
        <w:t>ChatGPT Pro</w:t>
      </w:r>
      <w:r w:rsidRPr="006F457F">
        <w:t xml:space="preserve"> rappresenta un importante passo verso l’IA di frontiera. Questo aggiornamento migliora la robustezza e la sicurezza, con attenzione a valutazioni di </w:t>
      </w:r>
      <w:r w:rsidRPr="006F457F">
        <w:rPr>
          <w:i/>
          <w:iCs/>
        </w:rPr>
        <w:t xml:space="preserve">red </w:t>
      </w:r>
      <w:proofErr w:type="spellStart"/>
      <w:r w:rsidRPr="006F457F">
        <w:rPr>
          <w:i/>
          <w:iCs/>
        </w:rPr>
        <w:t>teaming</w:t>
      </w:r>
      <w:proofErr w:type="spellEnd"/>
      <w:r w:rsidRPr="006F457F">
        <w:t xml:space="preserve"> e controllo dei </w:t>
      </w:r>
      <w:proofErr w:type="spellStart"/>
      <w:r w:rsidRPr="006F457F">
        <w:t>bias</w:t>
      </w:r>
      <w:proofErr w:type="spellEnd"/>
      <w:r w:rsidRPr="006F457F">
        <w:t>.</w:t>
      </w:r>
    </w:p>
    <w:p w14:paraId="0DB96F66" w14:textId="2003808A" w:rsidR="006F457F" w:rsidRPr="006F457F" w:rsidRDefault="006F457F" w:rsidP="006F457F">
      <w:pPr>
        <w:tabs>
          <w:tab w:val="num" w:pos="720"/>
        </w:tabs>
        <w:jc w:val="both"/>
      </w:pPr>
      <w:r w:rsidRPr="006F457F">
        <w:lastRenderedPageBreak/>
        <w:t>M</w:t>
      </w:r>
      <w:r w:rsidRPr="006F457F">
        <w:t>entre scrivo questo articolo</w:t>
      </w:r>
      <w:r w:rsidRPr="006F457F">
        <w:t>,</w:t>
      </w:r>
      <w:r w:rsidRPr="006F457F">
        <w:t xml:space="preserve"> l’evento è tuttora in corso</w:t>
      </w:r>
      <w:r w:rsidRPr="006F457F">
        <w:t xml:space="preserve"> e non so cosa ci aspetta per i prossimi giorni, ho provato a chiedere direttamente a Chat </w:t>
      </w:r>
      <w:proofErr w:type="spellStart"/>
      <w:r w:rsidRPr="006F457F">
        <w:t>Gpt</w:t>
      </w:r>
      <w:proofErr w:type="spellEnd"/>
      <w:r w:rsidRPr="006F457F">
        <w:t xml:space="preserve"> che ha ipotizzato: </w:t>
      </w:r>
      <w:r w:rsidRPr="006F457F">
        <w:t>Integrazione tra Sora e ChatGPT</w:t>
      </w:r>
      <w:r w:rsidRPr="006F457F">
        <w:t xml:space="preserve">, </w:t>
      </w:r>
      <w:r w:rsidRPr="006F457F">
        <w:t>Modelli AGI con capacità di apprendimento avanzate</w:t>
      </w:r>
      <w:r w:rsidRPr="006F457F">
        <w:t xml:space="preserve">, </w:t>
      </w:r>
      <w:r w:rsidRPr="006F457F">
        <w:t>Applicazioni AGI nella risoluzione di problemi globali</w:t>
      </w:r>
      <w:r w:rsidRPr="006F457F">
        <w:t>.</w:t>
      </w:r>
      <w:r>
        <w:t xml:space="preserve"> Vedremo nei prossimi giorni se si tratta di un’allucinazione o nella fantasia c’è un fondo di verità.</w:t>
      </w:r>
    </w:p>
    <w:sectPr w:rsidR="006F457F" w:rsidRPr="006F45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64BA"/>
    <w:multiLevelType w:val="hybridMultilevel"/>
    <w:tmpl w:val="BDD4E29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D509D"/>
    <w:multiLevelType w:val="multilevel"/>
    <w:tmpl w:val="BD48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509675">
    <w:abstractNumId w:val="1"/>
  </w:num>
  <w:num w:numId="2" w16cid:durableId="97480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7F"/>
    <w:rsid w:val="00371D28"/>
    <w:rsid w:val="006F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092C6"/>
  <w15:chartTrackingRefBased/>
  <w15:docId w15:val="{36FA05F8-2309-4F0A-B3F7-A7C8D16FE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F4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F4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F4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F4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F4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F4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F4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F4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F4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F4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F4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F4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F457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F457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F457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F457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F457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F457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F4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F4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F4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F4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F4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F457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F457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F457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F4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F457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F4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3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C72E2C-E7D8-4201-B70E-D056CF4B5937}"/>
</file>

<file path=customXml/itemProps2.xml><?xml version="1.0" encoding="utf-8"?>
<ds:datastoreItem xmlns:ds="http://schemas.openxmlformats.org/officeDocument/2006/customXml" ds:itemID="{B912D0DA-8345-4FC1-861A-F81C6282BC3B}"/>
</file>

<file path=customXml/itemProps3.xml><?xml version="1.0" encoding="utf-8"?>
<ds:datastoreItem xmlns:ds="http://schemas.openxmlformats.org/officeDocument/2006/customXml" ds:itemID="{71422156-E644-4EBF-87A4-86870988733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454</Words>
  <Characters>2554</Characters>
  <Application>Microsoft Office Word</Application>
  <DocSecurity>0</DocSecurity>
  <Lines>34</Lines>
  <Paragraphs>8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1</cp:revision>
  <dcterms:created xsi:type="dcterms:W3CDTF">2024-12-17T15:46:00Z</dcterms:created>
  <dcterms:modified xsi:type="dcterms:W3CDTF">2024-12-17T15:57:00Z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