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06A01" w14:textId="2EEA3B96" w:rsidR="00D940B3" w:rsidRDefault="00D940B3" w:rsidP="00D940B3">
      <w:pPr>
        <w:jc w:val="both"/>
        <w:rPr>
          <w:b/>
          <w:bCs/>
        </w:rPr>
      </w:pPr>
      <w:r w:rsidRPr="00D940B3">
        <w:rPr>
          <w:b/>
          <w:bCs/>
        </w:rPr>
        <w:t>Gli accertamenti fiscali nell’era della AI: chatbot generalisti o verticali specifici?</w:t>
      </w:r>
    </w:p>
    <w:p w14:paraId="1AE967EA" w14:textId="68F887FF" w:rsidR="00C12261" w:rsidRPr="00C12261" w:rsidRDefault="00C12261" w:rsidP="00C12261">
      <w:pPr>
        <w:jc w:val="both"/>
      </w:pPr>
      <w:r w:rsidRPr="00C12261">
        <w:t>Non appena si parla di AI e consulenza fiscale qualcuno storce inevitabilmente il naso, un po’ perché molti di noi sono fermamente guidati dal motto “come me nessuno mai” un po’ perché in questo ambito le allucinazioni sono poco tollerabili.</w:t>
      </w:r>
    </w:p>
    <w:p w14:paraId="3D571EDE" w14:textId="77777777" w:rsidR="00C12261" w:rsidRPr="00C12261" w:rsidRDefault="00C12261" w:rsidP="00C12261">
      <w:pPr>
        <w:jc w:val="both"/>
      </w:pPr>
      <w:r w:rsidRPr="00C12261">
        <w:t xml:space="preserve">Il rischio di errori ha aperto l’opportunità a determinati soggetti di creare degli agenti AI verticali ossia specializzati su un determinato ambito. </w:t>
      </w:r>
    </w:p>
    <w:p w14:paraId="01D444BB" w14:textId="77777777" w:rsidR="00C12261" w:rsidRPr="00C12261" w:rsidRDefault="00C12261" w:rsidP="00C12261">
      <w:pPr>
        <w:jc w:val="both"/>
      </w:pPr>
      <w:r w:rsidRPr="00C12261">
        <w:t>Finché l’argomento è ristretto, si tratta di un’operazione in parte accessibile anche dall’utente comune attraverso un attento lavoro di prompting e di preparazione di un’adeguata base documentale che ampli le conoscenze (già vaste ma generiche) del chatbot di turno.</w:t>
      </w:r>
    </w:p>
    <w:p w14:paraId="71D9185A" w14:textId="71C6787B" w:rsidR="00C12261" w:rsidRPr="00C12261" w:rsidRDefault="00C12261" w:rsidP="00C12261">
      <w:pPr>
        <w:jc w:val="both"/>
      </w:pPr>
      <w:r w:rsidRPr="00C12261">
        <w:t xml:space="preserve"> In questa rubrica abbiamo già affrontato il tema dei GPTS e delle personalizzazioni possibili e abbiamo visto che, per il momento, i limiti sono dettati dalla ancora non abbastanza estesa capacità di acquisizione di dati esterni. Occorre quindi creare strumenti tramite API che sfruttano i motori di intelligenza artificiale per generare LLM verticali su argomenti specifici.</w:t>
      </w:r>
    </w:p>
    <w:p w14:paraId="4FB2CB42" w14:textId="77777777" w:rsidR="00C12261" w:rsidRPr="00C12261" w:rsidRDefault="00C12261" w:rsidP="00C12261">
      <w:pPr>
        <w:jc w:val="both"/>
      </w:pPr>
      <w:r w:rsidRPr="00C12261">
        <w:t>Pertanto, davanti a una necessità di consultazione, il professionista può seguire due strade: affidarsi agli strumenti generici oppure rivolgersi a chatbot specializzati.</w:t>
      </w:r>
    </w:p>
    <w:p w14:paraId="5DAB6DD8" w14:textId="77777777" w:rsidR="00C12261" w:rsidRPr="00C12261" w:rsidRDefault="00C12261" w:rsidP="00C12261">
      <w:pPr>
        <w:jc w:val="both"/>
      </w:pPr>
      <w:r w:rsidRPr="00C12261">
        <w:t>Il futuro dell’AI si giocherà probabilmente proprio in questo campo. Da un lato, ci saranno i chatbot e gli agenti AI capaci di svolgere compiti sempre più strutturati e complessi, con un’applicabilità ad ambiti sempre più estesi. Dall’altro, nasceranno assistenti virtuali altamente specializzati, in grado di offrire contenuti esclusivi e affrontare diversi ambiti con un maggiore livello di approfondimento.</w:t>
      </w:r>
    </w:p>
    <w:p w14:paraId="1457BF6F" w14:textId="73017C43" w:rsidR="00C12261" w:rsidRPr="00C12261" w:rsidRDefault="00C12261" w:rsidP="00C12261">
      <w:pPr>
        <w:jc w:val="both"/>
      </w:pPr>
      <w:r w:rsidRPr="00C12261">
        <w:t>Per questo, quando mi sono trovato davanti a un avviso di accertamento complesso, ho deciso di affiancare ai classici chatbot (Chat Gpt, Claude, Perplexity, Gemini) anche uno di questi verticali, Nassau, una piattaforma di AI sviluppata in Italia.</w:t>
      </w:r>
    </w:p>
    <w:p w14:paraId="2C4CACA4" w14:textId="65B984F7" w:rsidR="00C12261" w:rsidRPr="00C12261" w:rsidRDefault="00C12261" w:rsidP="00C12261">
      <w:pPr>
        <w:jc w:val="both"/>
      </w:pPr>
      <w:r w:rsidRPr="00C12261">
        <w:t>L’accertamento riguardava la contestazione di ammissibilità al regime forfettario per un contribuente. Ho provato a formulare la domanda sia in modo generico che a fornire i documenti di causa (opportunamente oscurati per i dati personali e sensibili).</w:t>
      </w:r>
    </w:p>
    <w:p w14:paraId="406C06AF" w14:textId="1B4254B8" w:rsidR="00C12261" w:rsidRPr="00C12261" w:rsidRDefault="00C12261" w:rsidP="00C12261">
      <w:pPr>
        <w:jc w:val="both"/>
      </w:pPr>
      <w:r w:rsidRPr="00C12261">
        <w:t>Il funzionamento del verticale è differente dal classico chatbot, mentre i tool generalisti consentono il dialogo e il fine tuning continuo, la piattaforma verticale consente una domanda alla volta e nel caso ci fossimo spiegati male o la risposta non fosse secondo le aspettative, occorrerebbe riformulare una nuova domanda. Questo limite, tuttavia, mi è sembrato ampiamente compensato dalla qualità della risposta e dalla sua articolazione.</w:t>
      </w:r>
    </w:p>
    <w:p w14:paraId="0138DACE" w14:textId="794ABF56" w:rsidR="00C12261" w:rsidRPr="00C12261" w:rsidRDefault="00C12261" w:rsidP="00C12261">
      <w:pPr>
        <w:jc w:val="both"/>
      </w:pPr>
      <w:r w:rsidRPr="00C12261">
        <w:t>Di fatto quello che si ottiene è una sintesi delle risposte e un successivo corposo approfondimento sull’argomento con citazioni di sentenze (che occorre comunque verificare data la delicatezza dell’argomento).</w:t>
      </w:r>
    </w:p>
    <w:p w14:paraId="7EEBF2AA" w14:textId="77777777" w:rsidR="00C12261" w:rsidRPr="00C12261" w:rsidRDefault="00C12261" w:rsidP="00C12261">
      <w:pPr>
        <w:jc w:val="both"/>
      </w:pPr>
      <w:r w:rsidRPr="00C12261">
        <w:t xml:space="preserve">Con i chatbot generalisti occorre invece un’operazione maieutica e progressiva resa oggi più agevole dai Canvas o Quadri ma che richiede un tempo maggiore per ottenere relazioni articolate. </w:t>
      </w:r>
    </w:p>
    <w:p w14:paraId="31228D30" w14:textId="0AF5C686" w:rsidR="00C12261" w:rsidRDefault="00C12261" w:rsidP="00C12261">
      <w:pPr>
        <w:jc w:val="both"/>
      </w:pPr>
      <w:r w:rsidRPr="00C12261">
        <w:lastRenderedPageBreak/>
        <w:t>In sintesi, se per un dubbio specifico Chat Gpt e altri con l’accesso al web risultano più agili e performanti, devo ammettere che i verticali (almeno quello provato da me) sono più efficienti con quesiti complessi e articolati per i quali non è sufficiente una risposta telegrafica.</w:t>
      </w:r>
    </w:p>
    <w:p w14:paraId="7B6229FD" w14:textId="370499A3" w:rsidR="002945B7" w:rsidRPr="00C12261" w:rsidRDefault="002945B7" w:rsidP="00C12261">
      <w:pPr>
        <w:jc w:val="both"/>
      </w:pPr>
      <w:r>
        <w:t>E l’accertamento? Per il momento ho preparato una memoria</w:t>
      </w:r>
      <w:r w:rsidR="009D0C09">
        <w:t xml:space="preserve"> in poco tempo</w:t>
      </w:r>
      <w:r>
        <w:t xml:space="preserve">, </w:t>
      </w:r>
      <w:r w:rsidR="009D0C09">
        <w:t>poi vi saprò dire…</w:t>
      </w:r>
    </w:p>
    <w:sectPr w:rsidR="002945B7" w:rsidRPr="00C1226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0B3"/>
    <w:rsid w:val="002937B0"/>
    <w:rsid w:val="002945B7"/>
    <w:rsid w:val="00345D19"/>
    <w:rsid w:val="006E0142"/>
    <w:rsid w:val="00857067"/>
    <w:rsid w:val="00965696"/>
    <w:rsid w:val="009D0C09"/>
    <w:rsid w:val="00A067BF"/>
    <w:rsid w:val="00AB6F59"/>
    <w:rsid w:val="00C12261"/>
    <w:rsid w:val="00CB7AC1"/>
    <w:rsid w:val="00D940B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13E3"/>
  <w15:chartTrackingRefBased/>
  <w15:docId w15:val="{A18A9968-5EF3-4D2C-AAC4-A11C38B60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94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94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940B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940B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940B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940B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940B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940B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940B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940B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940B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940B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940B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940B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940B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940B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940B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940B3"/>
    <w:rPr>
      <w:rFonts w:eastAsiaTheme="majorEastAsia" w:cstheme="majorBidi"/>
      <w:color w:val="272727" w:themeColor="text1" w:themeTint="D8"/>
    </w:rPr>
  </w:style>
  <w:style w:type="paragraph" w:styleId="Titolo">
    <w:name w:val="Title"/>
    <w:basedOn w:val="Normale"/>
    <w:next w:val="Normale"/>
    <w:link w:val="TitoloCarattere"/>
    <w:uiPriority w:val="10"/>
    <w:qFormat/>
    <w:rsid w:val="00D94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940B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940B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940B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940B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940B3"/>
    <w:rPr>
      <w:i/>
      <w:iCs/>
      <w:color w:val="404040" w:themeColor="text1" w:themeTint="BF"/>
    </w:rPr>
  </w:style>
  <w:style w:type="paragraph" w:styleId="Paragrafoelenco">
    <w:name w:val="List Paragraph"/>
    <w:basedOn w:val="Normale"/>
    <w:uiPriority w:val="34"/>
    <w:qFormat/>
    <w:rsid w:val="00D940B3"/>
    <w:pPr>
      <w:ind w:left="720"/>
      <w:contextualSpacing/>
    </w:pPr>
  </w:style>
  <w:style w:type="character" w:styleId="Enfasiintensa">
    <w:name w:val="Intense Emphasis"/>
    <w:basedOn w:val="Carpredefinitoparagrafo"/>
    <w:uiPriority w:val="21"/>
    <w:qFormat/>
    <w:rsid w:val="00D940B3"/>
    <w:rPr>
      <w:i/>
      <w:iCs/>
      <w:color w:val="0F4761" w:themeColor="accent1" w:themeShade="BF"/>
    </w:rPr>
  </w:style>
  <w:style w:type="paragraph" w:styleId="Citazioneintensa">
    <w:name w:val="Intense Quote"/>
    <w:basedOn w:val="Normale"/>
    <w:next w:val="Normale"/>
    <w:link w:val="CitazioneintensaCarattere"/>
    <w:uiPriority w:val="30"/>
    <w:qFormat/>
    <w:rsid w:val="00D94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940B3"/>
    <w:rPr>
      <w:i/>
      <w:iCs/>
      <w:color w:val="0F4761" w:themeColor="accent1" w:themeShade="BF"/>
    </w:rPr>
  </w:style>
  <w:style w:type="character" w:styleId="Riferimentointenso">
    <w:name w:val="Intense Reference"/>
    <w:basedOn w:val="Carpredefinitoparagrafo"/>
    <w:uiPriority w:val="32"/>
    <w:qFormat/>
    <w:rsid w:val="00D940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14537">
      <w:bodyDiv w:val="1"/>
      <w:marLeft w:val="0"/>
      <w:marRight w:val="0"/>
      <w:marTop w:val="0"/>
      <w:marBottom w:val="0"/>
      <w:divBdr>
        <w:top w:val="none" w:sz="0" w:space="0" w:color="auto"/>
        <w:left w:val="none" w:sz="0" w:space="0" w:color="auto"/>
        <w:bottom w:val="none" w:sz="0" w:space="0" w:color="auto"/>
        <w:right w:val="none" w:sz="0" w:space="0" w:color="auto"/>
      </w:divBdr>
    </w:div>
    <w:div w:id="886181269">
      <w:bodyDiv w:val="1"/>
      <w:marLeft w:val="0"/>
      <w:marRight w:val="0"/>
      <w:marTop w:val="0"/>
      <w:marBottom w:val="0"/>
      <w:divBdr>
        <w:top w:val="none" w:sz="0" w:space="0" w:color="auto"/>
        <w:left w:val="none" w:sz="0" w:space="0" w:color="auto"/>
        <w:bottom w:val="none" w:sz="0" w:space="0" w:color="auto"/>
        <w:right w:val="none" w:sz="0" w:space="0" w:color="auto"/>
      </w:divBdr>
      <w:divsChild>
        <w:div w:id="768505439">
          <w:marLeft w:val="0"/>
          <w:marRight w:val="0"/>
          <w:marTop w:val="0"/>
          <w:marBottom w:val="0"/>
          <w:divBdr>
            <w:top w:val="none" w:sz="0" w:space="0" w:color="242424"/>
            <w:left w:val="none" w:sz="0" w:space="0" w:color="242424"/>
            <w:bottom w:val="none" w:sz="0" w:space="0" w:color="242424"/>
            <w:right w:val="none" w:sz="0" w:space="0" w:color="242424"/>
          </w:divBdr>
        </w:div>
      </w:divsChild>
    </w:div>
    <w:div w:id="1515261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7A99C5-3EF5-4388-B148-FC4D838248FA}"/>
</file>

<file path=customXml/itemProps2.xml><?xml version="1.0" encoding="utf-8"?>
<ds:datastoreItem xmlns:ds="http://schemas.openxmlformats.org/officeDocument/2006/customXml" ds:itemID="{11030897-0FEA-428B-837D-14F74A74E5CB}">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3.xml><?xml version="1.0" encoding="utf-8"?>
<ds:datastoreItem xmlns:ds="http://schemas.openxmlformats.org/officeDocument/2006/customXml" ds:itemID="{0BE4497E-8660-4864-A2DE-EB333B034D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511</Words>
  <Characters>2918</Characters>
  <Application>Microsoft Office Word</Application>
  <DocSecurity>0</DocSecurity>
  <Lines>24</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5</cp:revision>
  <dcterms:created xsi:type="dcterms:W3CDTF">2025-01-15T14:38:00Z</dcterms:created>
  <dcterms:modified xsi:type="dcterms:W3CDTF">2025-01-15T15:35:00Z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