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580CAC" w14:textId="77777777" w:rsidR="001A3426" w:rsidRPr="00D01F7E" w:rsidRDefault="001A3426" w:rsidP="001A3426">
      <w:pPr>
        <w:spacing w:after="0" w:line="240" w:lineRule="auto"/>
        <w:contextualSpacing/>
        <w:rPr>
          <w:rFonts w:ascii="Aptos Display" w:hAnsi="Aptos Display"/>
          <w:lang w:val="it-IT"/>
        </w:rPr>
      </w:pPr>
      <w:r w:rsidRPr="00D01F7E">
        <w:rPr>
          <w:rFonts w:ascii="Aptos Display" w:hAnsi="Aptos Display"/>
          <w:lang w:val="it-IT"/>
        </w:rPr>
        <w:br/>
      </w:r>
      <w:r w:rsidRPr="00D01F7E">
        <w:rPr>
          <w:rFonts w:ascii="Aptos Display" w:hAnsi="Aptos Display"/>
          <w:color w:val="0F4761" w:themeColor="accent1" w:themeShade="BF"/>
          <w:lang w:val="it-IT" w:eastAsia="it-IT"/>
        </w:rPr>
        <w:t>Titolo</w:t>
      </w:r>
      <w:r w:rsidRPr="00D01F7E">
        <w:rPr>
          <w:rFonts w:ascii="Aptos Display" w:hAnsi="Aptos Display"/>
          <w:lang w:val="it-IT"/>
        </w:rPr>
        <w:br/>
      </w:r>
    </w:p>
    <w:p w14:paraId="425DCAAA" w14:textId="50604866" w:rsidR="001A3426" w:rsidRPr="001A3426" w:rsidRDefault="001A3426" w:rsidP="001A3426">
      <w:pPr>
        <w:spacing w:after="0" w:line="240" w:lineRule="auto"/>
        <w:contextualSpacing/>
        <w:rPr>
          <w:rFonts w:ascii="Aptos Display" w:hAnsi="Aptos Display"/>
          <w:color w:val="0F4761" w:themeColor="accent1" w:themeShade="BF"/>
          <w:lang w:val="it-IT" w:eastAsia="it-IT"/>
        </w:rPr>
      </w:pPr>
      <w:r w:rsidRPr="001A3426">
        <w:rPr>
          <w:rFonts w:asciiTheme="majorHAnsi" w:eastAsiaTheme="minorHAnsi" w:hAnsiTheme="majorHAnsi"/>
          <w:b/>
          <w:bCs/>
          <w:kern w:val="2"/>
          <w:bdr w:val="single" w:sz="4" w:space="0" w:color="auto"/>
          <w:lang w:val="it-IT"/>
          <w14:ligatures w14:val="standardContextual"/>
        </w:rPr>
        <w:t xml:space="preserve">LinkedIn: </w:t>
      </w:r>
      <w:r w:rsidR="00D83D41">
        <w:rPr>
          <w:rFonts w:asciiTheme="majorHAnsi" w:eastAsiaTheme="minorHAnsi" w:hAnsiTheme="majorHAnsi"/>
          <w:b/>
          <w:bCs/>
          <w:kern w:val="2"/>
          <w:bdr w:val="single" w:sz="4" w:space="0" w:color="auto"/>
          <w:lang w:val="it-IT"/>
          <w14:ligatures w14:val="standardContextual"/>
        </w:rPr>
        <w:t xml:space="preserve">i nostri </w:t>
      </w:r>
      <w:r w:rsidRPr="001A3426">
        <w:rPr>
          <w:rFonts w:asciiTheme="majorHAnsi" w:eastAsiaTheme="minorHAnsi" w:hAnsiTheme="majorHAnsi"/>
          <w:b/>
          <w:bCs/>
          <w:kern w:val="2"/>
          <w:bdr w:val="single" w:sz="4" w:space="0" w:color="auto"/>
          <w:lang w:val="it-IT"/>
          <w14:ligatures w14:val="standardContextual"/>
        </w:rPr>
        <w:t>dati usati per addestrare l’AI</w:t>
      </w:r>
    </w:p>
    <w:p w14:paraId="07C8783A" w14:textId="77777777" w:rsidR="001A3426" w:rsidRDefault="001A3426" w:rsidP="001A3426">
      <w:pPr>
        <w:spacing w:after="0" w:line="240" w:lineRule="auto"/>
        <w:contextualSpacing/>
        <w:rPr>
          <w:rFonts w:ascii="Aptos Display" w:hAnsi="Aptos Display"/>
          <w:color w:val="0F4761" w:themeColor="accent1" w:themeShade="BF"/>
          <w:lang w:val="it-IT" w:eastAsia="it-IT"/>
        </w:rPr>
      </w:pPr>
    </w:p>
    <w:p w14:paraId="2334B36D" w14:textId="4E6EB2A6" w:rsidR="001A3426" w:rsidRDefault="001A3426" w:rsidP="001A3426">
      <w:pPr>
        <w:spacing w:after="0" w:line="240" w:lineRule="auto"/>
        <w:contextualSpacing/>
        <w:rPr>
          <w:rFonts w:ascii="Aptos Display" w:hAnsi="Aptos Display"/>
          <w:color w:val="0F4761" w:themeColor="accent1" w:themeShade="BF"/>
          <w:lang w:val="it-IT" w:eastAsia="it-IT"/>
        </w:rPr>
      </w:pPr>
      <w:r w:rsidRPr="00D01F7E">
        <w:rPr>
          <w:rFonts w:ascii="Aptos Display" w:hAnsi="Aptos Display"/>
          <w:color w:val="0F4761" w:themeColor="accent1" w:themeShade="BF"/>
          <w:lang w:val="it-IT" w:eastAsia="it-IT"/>
        </w:rPr>
        <w:t>Sottotitolo</w:t>
      </w:r>
    </w:p>
    <w:p w14:paraId="37D42401" w14:textId="77777777" w:rsidR="001A3426" w:rsidRPr="00D01F7E" w:rsidRDefault="001A3426" w:rsidP="001A3426">
      <w:pPr>
        <w:spacing w:after="0" w:line="240" w:lineRule="auto"/>
        <w:contextualSpacing/>
        <w:rPr>
          <w:rFonts w:ascii="Aptos Display" w:hAnsi="Aptos Display"/>
          <w:lang w:val="it-IT"/>
        </w:rPr>
      </w:pPr>
    </w:p>
    <w:p w14:paraId="2D8A39B6" w14:textId="0072B77C" w:rsidR="001A3426" w:rsidRPr="001A3426" w:rsidRDefault="001A3426" w:rsidP="001A342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contextualSpacing/>
        <w:rPr>
          <w:rFonts w:ascii="Aptos Display" w:hAnsi="Aptos Display"/>
          <w:color w:val="0F4761" w:themeColor="accent1" w:themeShade="BF"/>
          <w:lang w:val="it-IT" w:eastAsia="it-IT"/>
        </w:rPr>
      </w:pPr>
      <w:r w:rsidRPr="001A3426">
        <w:rPr>
          <w:rFonts w:ascii="Aptos Display" w:hAnsi="Aptos Display"/>
          <w:lang w:val="it-IT"/>
        </w:rPr>
        <w:t xml:space="preserve">LinkedIn aggiorna i termini di servizio: i contenuti pubblici degli utenti saranno usati per addestrare modelli AI e migliorare la personalizzazione delle </w:t>
      </w:r>
      <w:proofErr w:type="spellStart"/>
      <w:r w:rsidRPr="001A3426">
        <w:rPr>
          <w:rFonts w:ascii="Aptos Display" w:hAnsi="Aptos Display"/>
          <w:lang w:val="it-IT"/>
        </w:rPr>
        <w:t>ads</w:t>
      </w:r>
      <w:proofErr w:type="spellEnd"/>
      <w:r w:rsidRPr="001A3426">
        <w:rPr>
          <w:rFonts w:ascii="Aptos Display" w:hAnsi="Aptos Display"/>
          <w:lang w:val="it-IT"/>
        </w:rPr>
        <w:t xml:space="preserve"> con Microsoft. Privacy e </w:t>
      </w:r>
      <w:proofErr w:type="spellStart"/>
      <w:r w:rsidRPr="001A3426">
        <w:rPr>
          <w:rFonts w:ascii="Aptos Display" w:hAnsi="Aptos Display"/>
          <w:lang w:val="it-IT"/>
        </w:rPr>
        <w:t>opt</w:t>
      </w:r>
      <w:proofErr w:type="spellEnd"/>
      <w:r w:rsidRPr="001A3426">
        <w:rPr>
          <w:rFonts w:ascii="Aptos Display" w:hAnsi="Aptos Display"/>
          <w:lang w:val="it-IT"/>
        </w:rPr>
        <w:t>-out diventano temi cruciali per la tutela dei dati.</w:t>
      </w:r>
    </w:p>
    <w:p w14:paraId="0861B3F4" w14:textId="77777777" w:rsidR="001A3426" w:rsidRDefault="001A3426" w:rsidP="001A3426">
      <w:pPr>
        <w:spacing w:after="0" w:line="240" w:lineRule="auto"/>
        <w:contextualSpacing/>
        <w:rPr>
          <w:rFonts w:ascii="Aptos Display" w:hAnsi="Aptos Display"/>
          <w:color w:val="0F4761" w:themeColor="accent1" w:themeShade="BF"/>
          <w:lang w:val="it-IT" w:eastAsia="it-IT"/>
        </w:rPr>
      </w:pPr>
    </w:p>
    <w:p w14:paraId="2AD4B9E9" w14:textId="723C24EE" w:rsidR="001A3426" w:rsidRPr="00D01F7E" w:rsidRDefault="001A3426" w:rsidP="001A3426">
      <w:pPr>
        <w:spacing w:after="0" w:line="240" w:lineRule="auto"/>
        <w:contextualSpacing/>
        <w:rPr>
          <w:rFonts w:ascii="Aptos Display" w:hAnsi="Aptos Display"/>
          <w:lang w:val="it-IT"/>
        </w:rPr>
      </w:pPr>
      <w:r w:rsidRPr="00D01F7E">
        <w:rPr>
          <w:rFonts w:ascii="Aptos Display" w:hAnsi="Aptos Display"/>
          <w:color w:val="0F4761" w:themeColor="accent1" w:themeShade="BF"/>
          <w:lang w:val="it-IT" w:eastAsia="it-IT"/>
        </w:rPr>
        <w:t>Approfondimento</w:t>
      </w:r>
      <w:r w:rsidRPr="00D01F7E">
        <w:rPr>
          <w:rFonts w:ascii="Aptos Display" w:hAnsi="Aptos Display"/>
          <w:lang w:val="it-IT"/>
        </w:rPr>
        <w:br/>
      </w:r>
    </w:p>
    <w:p w14:paraId="34B95E22" w14:textId="77777777" w:rsidR="001A3426" w:rsidRPr="001A3426" w:rsidRDefault="001A3426" w:rsidP="001A342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="Aptos Display" w:hAnsi="Aptos Display"/>
          <w:lang w:val="it-IT"/>
        </w:rPr>
      </w:pPr>
      <w:r w:rsidRPr="001A3426">
        <w:rPr>
          <w:rFonts w:ascii="Aptos Display" w:hAnsi="Aptos Display"/>
          <w:lang w:val="it-IT"/>
        </w:rPr>
        <w:t>LinkedIn ha annunciato un cambiamento importante nei suoi termini di servizio: a partire dal 3 novembre 2025, la piattaforma inizierà a utilizzare dati degli utenti per addestrare modelli generativi di AI e migliorare la personalizzazione delle inserzioni pubblicitarie, in collaborazione con Microsoft e le sue affiliate.</w:t>
      </w:r>
    </w:p>
    <w:p w14:paraId="465D13FF" w14:textId="77777777" w:rsidR="001A3426" w:rsidRPr="001A3426" w:rsidRDefault="001A3426" w:rsidP="001A342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="Aptos Display" w:hAnsi="Aptos Display"/>
          <w:lang w:val="it-IT"/>
        </w:rPr>
      </w:pPr>
      <w:r w:rsidRPr="001A3426">
        <w:rPr>
          <w:rFonts w:ascii="Aptos Display" w:hAnsi="Aptos Display"/>
          <w:lang w:val="it-IT"/>
        </w:rPr>
        <w:t xml:space="preserve">I dati coinvolti includono profili (nome, posizione, esperienze lavorative), post, articoli, commenti e attività nel feed. È importante notare che i messaggi privati non saranno usati. L’impostazione è attiva di default: chi non vuole che i propri contenuti siano utilizzati deve modificare le impostazioni di privacy attive nel pannello “Data for Generative AI </w:t>
      </w:r>
      <w:proofErr w:type="spellStart"/>
      <w:r w:rsidRPr="001A3426">
        <w:rPr>
          <w:rFonts w:ascii="Aptos Display" w:hAnsi="Aptos Display"/>
          <w:lang w:val="it-IT"/>
        </w:rPr>
        <w:t>Improvement</w:t>
      </w:r>
      <w:proofErr w:type="spellEnd"/>
      <w:r w:rsidRPr="001A3426">
        <w:rPr>
          <w:rFonts w:ascii="Aptos Display" w:hAnsi="Aptos Display"/>
          <w:lang w:val="it-IT"/>
        </w:rPr>
        <w:t>”.</w:t>
      </w:r>
    </w:p>
    <w:p w14:paraId="7BD4E8B6" w14:textId="77777777" w:rsidR="001A3426" w:rsidRPr="001A3426" w:rsidRDefault="001A3426" w:rsidP="001A342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="Aptos Display" w:hAnsi="Aptos Display"/>
          <w:lang w:val="it-IT"/>
        </w:rPr>
      </w:pPr>
      <w:r w:rsidRPr="001A3426">
        <w:rPr>
          <w:rFonts w:ascii="Aptos Display" w:hAnsi="Aptos Display"/>
          <w:lang w:val="it-IT"/>
        </w:rPr>
        <w:t>La novità riguarda varie regioni, tra cui l’Europa (UE, EEA, Regno Unito), la Svizzera, il Canada e Hong Kong, dove LinkedIn metterà a disposizione l’opzione di esclusione (</w:t>
      </w:r>
      <w:proofErr w:type="spellStart"/>
      <w:r w:rsidRPr="001A3426">
        <w:rPr>
          <w:rFonts w:ascii="Aptos Display" w:hAnsi="Aptos Display"/>
          <w:lang w:val="it-IT"/>
        </w:rPr>
        <w:t>opt</w:t>
      </w:r>
      <w:proofErr w:type="spellEnd"/>
      <w:r w:rsidRPr="001A3426">
        <w:rPr>
          <w:rFonts w:ascii="Aptos Display" w:hAnsi="Aptos Display"/>
          <w:lang w:val="it-IT"/>
        </w:rPr>
        <w:t>-out).</w:t>
      </w:r>
    </w:p>
    <w:p w14:paraId="31F08E78" w14:textId="77777777" w:rsidR="001A3426" w:rsidRPr="001A3426" w:rsidRDefault="001A3426" w:rsidP="001A342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="Aptos Display" w:hAnsi="Aptos Display"/>
          <w:lang w:val="it-IT"/>
        </w:rPr>
      </w:pPr>
      <w:r w:rsidRPr="001A3426">
        <w:rPr>
          <w:rFonts w:ascii="Aptos Display" w:hAnsi="Aptos Display"/>
          <w:lang w:val="it-IT"/>
        </w:rPr>
        <w:t>LinkedIn sostiene che il cambiamento serve a migliorare l’esperienza degli utenti: contenuti suggeriti più rilevanti, migliori funzioni generative (come assistenti per scrivere post o messaggi), una maggiore efficienza nel feed e potenzialmente opportunità professionali più precise.</w:t>
      </w:r>
    </w:p>
    <w:p w14:paraId="74967146" w14:textId="77777777" w:rsidR="001A3426" w:rsidRPr="001A3426" w:rsidRDefault="001A3426" w:rsidP="001A342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="Aptos Display" w:hAnsi="Aptos Display"/>
          <w:lang w:val="it-IT"/>
        </w:rPr>
      </w:pPr>
      <w:r w:rsidRPr="001A3426">
        <w:rPr>
          <w:rFonts w:ascii="Aptos Display" w:hAnsi="Aptos Display"/>
          <w:lang w:val="it-IT"/>
        </w:rPr>
        <w:t xml:space="preserve">Tuttavia, le reazioni non sono state unanimi. Molti utenti </w:t>
      </w:r>
      <w:proofErr w:type="gramStart"/>
      <w:r w:rsidRPr="001A3426">
        <w:rPr>
          <w:rFonts w:ascii="Aptos Display" w:hAnsi="Aptos Display"/>
          <w:lang w:val="it-IT"/>
        </w:rPr>
        <w:t>e</w:t>
      </w:r>
      <w:proofErr w:type="gramEnd"/>
      <w:r w:rsidRPr="001A3426">
        <w:rPr>
          <w:rFonts w:ascii="Aptos Display" w:hAnsi="Aptos Display"/>
          <w:lang w:val="it-IT"/>
        </w:rPr>
        <w:t xml:space="preserve"> esperti di privacy criticano il fatto che l’opzione sia attiva di default, sostenendo che il consenso esplicito sarebbe più etico. Inoltre, il fatto che l’</w:t>
      </w:r>
      <w:proofErr w:type="spellStart"/>
      <w:r w:rsidRPr="001A3426">
        <w:rPr>
          <w:rFonts w:ascii="Aptos Display" w:hAnsi="Aptos Display"/>
          <w:lang w:val="it-IT"/>
        </w:rPr>
        <w:t>opt</w:t>
      </w:r>
      <w:proofErr w:type="spellEnd"/>
      <w:r w:rsidRPr="001A3426">
        <w:rPr>
          <w:rFonts w:ascii="Aptos Display" w:hAnsi="Aptos Display"/>
          <w:lang w:val="it-IT"/>
        </w:rPr>
        <w:t>-out non riguardi retroattivamente i dati già usati suscita perplessità.</w:t>
      </w:r>
    </w:p>
    <w:p w14:paraId="4A8488E9" w14:textId="77777777" w:rsidR="001A3426" w:rsidRPr="001A3426" w:rsidRDefault="001A3426" w:rsidP="001A342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="Aptos Display" w:hAnsi="Aptos Display"/>
          <w:lang w:val="it-IT"/>
        </w:rPr>
      </w:pPr>
      <w:r w:rsidRPr="001A3426">
        <w:rPr>
          <w:rFonts w:ascii="Aptos Display" w:hAnsi="Aptos Display"/>
          <w:lang w:val="it-IT"/>
        </w:rPr>
        <w:t>Le implicazioni legali sono rilevanti: in Europa, il GDPR richiede chiarezza sul consenso e sul trattamento dei dati personali, specialmente quando si tratta di uso per training di modelli AI. LinkedIn afferma di applicare misure per anonimizzare o rimuovere dati sensibili nei dataset AI, ma le garanzie richieste dalle autorità restano al centro del dibattito.</w:t>
      </w:r>
    </w:p>
    <w:p w14:paraId="59851D7F" w14:textId="77777777" w:rsidR="001A3426" w:rsidRPr="001A3426" w:rsidRDefault="001A3426" w:rsidP="001A342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="Aptos Display" w:hAnsi="Aptos Display"/>
          <w:lang w:val="it-IT"/>
        </w:rPr>
      </w:pPr>
      <w:r w:rsidRPr="001A3426">
        <w:rPr>
          <w:rFonts w:ascii="Aptos Display" w:hAnsi="Aptos Display"/>
          <w:lang w:val="it-IT"/>
        </w:rPr>
        <w:t>Per gli utenti, è quindi essenziale: rivedere le impostazioni di privacy; usare l’</w:t>
      </w:r>
      <w:proofErr w:type="spellStart"/>
      <w:r w:rsidRPr="001A3426">
        <w:rPr>
          <w:rFonts w:ascii="Aptos Display" w:hAnsi="Aptos Display"/>
          <w:lang w:val="it-IT"/>
        </w:rPr>
        <w:t>opt</w:t>
      </w:r>
      <w:proofErr w:type="spellEnd"/>
      <w:r w:rsidRPr="001A3426">
        <w:rPr>
          <w:rFonts w:ascii="Aptos Display" w:hAnsi="Aptos Display"/>
          <w:lang w:val="it-IT"/>
        </w:rPr>
        <w:t>-out se si preferisce non essere coinvolti; cancellare o limitare post vecchi e contenuti pubblici che non si vorrebbe fossero fonte di training. Il controllo dei propri dati diventa non solo buona pratica, ma parte integrante della tutela personale.</w:t>
      </w:r>
    </w:p>
    <w:p w14:paraId="4470B259" w14:textId="60109D0A" w:rsidR="00171406" w:rsidRPr="001A3426" w:rsidRDefault="001A3426" w:rsidP="001A342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="Aptos Display" w:hAnsi="Aptos Display"/>
          <w:lang w:val="it-IT"/>
        </w:rPr>
      </w:pPr>
      <w:r w:rsidRPr="001A3426">
        <w:rPr>
          <w:rFonts w:ascii="Aptos Display" w:hAnsi="Aptos Display"/>
          <w:lang w:val="it-IT"/>
        </w:rPr>
        <w:t>In conclusione, con l’entrata in vigore di queste modifiche, LinkedIn cambia le regole del gioco su privacy e AI. L’uso dei dati utente per allenare sistemi intelligenti può offrire molti benefici, ma pone anche sfide importanti in termini di consenso, trasparenza e responsabilità. La piattaforma sceglie la via della crescita AI, ma sarà la vigilanza degli utenti – e il livello di chiarezza fornito – a decidere il livello di fiducia che riuscirà a costruire.</w:t>
      </w:r>
    </w:p>
    <w:sectPr w:rsidR="00171406" w:rsidRPr="001A3426" w:rsidSect="001A3426">
      <w:headerReference w:type="default" r:id="rId9"/>
      <w:pgSz w:w="12240" w:h="15840"/>
      <w:pgMar w:top="1417" w:right="1134" w:bottom="1134" w:left="1134" w:header="454" w:footer="34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EB16CF1" w14:textId="77777777" w:rsidR="00D83D41" w:rsidRDefault="00D83D41">
      <w:pPr>
        <w:spacing w:after="0" w:line="240" w:lineRule="auto"/>
      </w:pPr>
      <w:r>
        <w:separator/>
      </w:r>
    </w:p>
  </w:endnote>
  <w:endnote w:type="continuationSeparator" w:id="0">
    <w:p w14:paraId="0CB2955E" w14:textId="77777777" w:rsidR="00D83D41" w:rsidRDefault="00D83D4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7436D44" w14:textId="77777777" w:rsidR="00D83D41" w:rsidRDefault="00D83D41">
      <w:pPr>
        <w:spacing w:after="0" w:line="240" w:lineRule="auto"/>
      </w:pPr>
      <w:r>
        <w:separator/>
      </w:r>
    </w:p>
  </w:footnote>
  <w:footnote w:type="continuationSeparator" w:id="0">
    <w:p w14:paraId="5B12D63C" w14:textId="77777777" w:rsidR="00D83D41" w:rsidRDefault="00D83D4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1BC0E2" w14:textId="77777777" w:rsidR="001A3426" w:rsidRDefault="001A3426" w:rsidP="00D01F7E">
    <w:pPr>
      <w:rPr>
        <w:rFonts w:ascii="Aptos Display" w:hAnsi="Aptos Display"/>
        <w:lang w:val="it-IT"/>
      </w:rPr>
    </w:pPr>
  </w:p>
  <w:p w14:paraId="47C3867A" w14:textId="77777777" w:rsidR="001A3426" w:rsidRPr="00D01F7E" w:rsidRDefault="001A3426" w:rsidP="00D01F7E">
    <w:pPr>
      <w:ind w:firstLine="720"/>
      <w:jc w:val="center"/>
      <w:rPr>
        <w:rFonts w:ascii="Aptos Display" w:hAnsi="Aptos Display"/>
        <w:b/>
        <w:bCs/>
        <w:lang w:val="it-IT"/>
      </w:rPr>
    </w:pPr>
    <w:r w:rsidRPr="00D01F7E">
      <w:rPr>
        <w:rFonts w:ascii="Aptos Display" w:hAnsi="Aptos Display"/>
        <w:b/>
        <w:bCs/>
        <w:lang w:val="it-IT"/>
      </w:rPr>
      <w:t>MODULO COMPILAZIONE NOTIZIE RATIO QUOTIDIANO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16"/>
  <w:proofState w:spelling="clean" w:grammar="clean"/>
  <w:defaultTabStop w:val="708"/>
  <w:hyphenationZone w:val="283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3426"/>
    <w:rsid w:val="00171406"/>
    <w:rsid w:val="001A3426"/>
    <w:rsid w:val="005F2644"/>
    <w:rsid w:val="006E3630"/>
    <w:rsid w:val="0080195C"/>
    <w:rsid w:val="00AB582C"/>
    <w:rsid w:val="00BB4E98"/>
    <w:rsid w:val="00D83D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B1E1DB0"/>
  <w15:chartTrackingRefBased/>
  <w15:docId w15:val="{CD9D9980-8018-4A8F-82B0-58FAD541AA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it-I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1A3426"/>
    <w:pPr>
      <w:spacing w:after="200" w:line="276" w:lineRule="auto"/>
    </w:pPr>
    <w:rPr>
      <w:rFonts w:eastAsiaTheme="minorEastAsia"/>
      <w:kern w:val="0"/>
      <w:lang w:val="en-US"/>
      <w14:ligatures w14:val="none"/>
    </w:rPr>
  </w:style>
  <w:style w:type="paragraph" w:styleId="Titolo1">
    <w:name w:val="heading 1"/>
    <w:basedOn w:val="Normale"/>
    <w:next w:val="Normale"/>
    <w:link w:val="Titolo1Carattere"/>
    <w:uiPriority w:val="9"/>
    <w:qFormat/>
    <w:rsid w:val="001A342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1A342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1A342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1A342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1A342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1A342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1A342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1A342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1A342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1A342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1A342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1A342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1A3426"/>
    <w:rPr>
      <w:rFonts w:eastAsiaTheme="majorEastAsia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1A3426"/>
    <w:rPr>
      <w:rFonts w:eastAsiaTheme="majorEastAsia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1A3426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1A3426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1A3426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1A3426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1A342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1A342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1A342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1A342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1A342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1A3426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1A3426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1A3426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1A342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1A3426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1A3426"/>
    <w:rPr>
      <w:b/>
      <w:bCs/>
      <w:smallCaps/>
      <w:color w:val="0F4761" w:themeColor="accent1" w:themeShade="BF"/>
      <w:spacing w:val="5"/>
    </w:rPr>
  </w:style>
  <w:style w:type="character" w:styleId="Collegamentoipertestuale">
    <w:name w:val="Hyperlink"/>
    <w:basedOn w:val="Carpredefinitoparagrafo"/>
    <w:uiPriority w:val="99"/>
    <w:unhideWhenUsed/>
    <w:rsid w:val="001A3426"/>
    <w:rPr>
      <w:color w:val="467886" w:themeColor="hyperlink"/>
      <w:u w:val="single"/>
    </w:rPr>
  </w:style>
  <w:style w:type="character" w:styleId="Menzionenonrisolta">
    <w:name w:val="Unresolved Mention"/>
    <w:basedOn w:val="Carpredefinitoparagrafo"/>
    <w:uiPriority w:val="99"/>
    <w:semiHidden/>
    <w:unhideWhenUsed/>
    <w:rsid w:val="001A342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customXml" Target="../customXml/item3.xml"/><Relationship Id="rId7" Type="http://schemas.openxmlformats.org/officeDocument/2006/relationships/footnotes" Target="footnote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openxmlformats.org/officeDocument/2006/relationships/styles" Target="style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49B2E99503D3AD4DA2231F0D240043DD" ma:contentTypeVersion="19" ma:contentTypeDescription="Creare un nuovo documento." ma:contentTypeScope="" ma:versionID="5d22b860b2d7b05646517e191754a185">
  <xsd:schema xmlns:xsd="http://www.w3.org/2001/XMLSchema" xmlns:xs="http://www.w3.org/2001/XMLSchema" xmlns:p="http://schemas.microsoft.com/office/2006/metadata/properties" xmlns:ns2="77a3f60d-3740-4b8f-aea2-18b203205ead" xmlns:ns3="6c014026-a0ef-45dc-9ca9-ac355db24e99" targetNamespace="http://schemas.microsoft.com/office/2006/metadata/properties" ma:root="true" ma:fieldsID="c3ef981538194d0481c402a9a66d521d" ns2:_="" ns3:_="">
    <xsd:import namespace="77a3f60d-3740-4b8f-aea2-18b203205ead"/>
    <xsd:import namespace="6c014026-a0ef-45dc-9ca9-ac355db24e9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OCR" minOccurs="0"/>
                <xsd:element ref="ns2:MediaServiceDateTaken" minOccurs="0"/>
                <xsd:element ref="ns2:MediaServiceLocation" minOccurs="0"/>
                <xsd:element ref="ns3:SharedWithUsers" minOccurs="0"/>
                <xsd:element ref="ns3:SharedWithDetails" minOccurs="0"/>
                <xsd:element ref="ns2:MediaServiceGenerationTime" minOccurs="0"/>
                <xsd:element ref="ns2:MediaServiceEventHashCode" minOccurs="0"/>
                <xsd:element ref="ns2:MediaServiceAutoKeyPoints" minOccurs="0"/>
                <xsd:element ref="ns2:MediaServiceKeyPoints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SearchProperties" minOccurs="0"/>
                <xsd:element ref="ns2:MediaServiceObjectDetectorVersion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7a3f60d-3740-4b8f-aea2-18b203205ea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MediaServiceAutoTags" ma:internalName="MediaServiceAutoTags" ma:readOnly="true">
      <xsd:simpleType>
        <xsd:restriction base="dms:Text"/>
      </xsd:simpleType>
    </xsd:element>
    <xsd:element name="MediaServiceOCR" ma:index="11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3" nillable="true" ma:displayName="MediaServiceLocation" ma:internalName="MediaServiceLocation" ma:readOnly="true">
      <xsd:simpleType>
        <xsd:restriction base="dms:Text"/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8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9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20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22" nillable="true" ma:taxonomy="true" ma:internalName="lcf76f155ced4ddcb4097134ff3c332f" ma:taxonomyFieldName="MediaServiceImageTags" ma:displayName="Tag immagine" ma:readOnly="false" ma:fieldId="{5cf76f15-5ced-4ddc-b409-7134ff3c332f}" ma:taxonomyMulti="true" ma:sspId="bbff36a2-fd21-4e1e-a182-03a870c089d7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SearchProperties" ma:index="24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25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BillingMetadata" ma:index="26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c014026-a0ef-45dc-9ca9-ac355db24e99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Condivis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Condiviso con dettagli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8c17ed12-4c7d-4ce0-86b8-91d9357e9166}" ma:internalName="TaxCatchAll" ma:showField="CatchAllData" ma:web="6c014026-a0ef-45dc-9ca9-ac355db24e99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i contenuto"/>
        <xsd:element ref="dc:title" minOccurs="0" maxOccurs="1" ma:index="4" ma:displayName="Tito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6c014026-a0ef-45dc-9ca9-ac355db24e99" xsi:nil="true"/>
    <lcf76f155ced4ddcb4097134ff3c332f xmlns="77a3f60d-3740-4b8f-aea2-18b203205ead">
      <Terms xmlns="http://schemas.microsoft.com/office/infopath/2007/PartnerControls"/>
    </lcf76f155ced4ddcb4097134ff3c332f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3AA3EFC0-2F04-4C4D-B774-DC30DBE37B34}"/>
</file>

<file path=customXml/itemProps2.xml><?xml version="1.0" encoding="utf-8"?>
<ds:datastoreItem xmlns:ds="http://schemas.openxmlformats.org/officeDocument/2006/customXml" ds:itemID="{1C4CD5B0-16D0-4454-A1C2-DC18BA6D406B}">
  <ds:schemaRefs>
    <ds:schemaRef ds:uri="http://schemas.microsoft.com/office/2006/metadata/properties"/>
    <ds:schemaRef ds:uri="http://schemas.microsoft.com/office/infopath/2007/PartnerControls"/>
    <ds:schemaRef ds:uri="6c014026-a0ef-45dc-9ca9-ac355db24e99"/>
    <ds:schemaRef ds:uri="77a3f60d-3740-4b8f-aea2-18b203205ead"/>
  </ds:schemaRefs>
</ds:datastoreItem>
</file>

<file path=customXml/itemProps3.xml><?xml version="1.0" encoding="utf-8"?>
<ds:datastoreItem xmlns:ds="http://schemas.openxmlformats.org/officeDocument/2006/customXml" ds:itemID="{6E54C7D0-4FF5-4201-9D52-87791640DF63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440</Words>
  <Characters>2511</Characters>
  <Application>Microsoft Office Word</Application>
  <DocSecurity>0</DocSecurity>
  <Lines>20</Lines>
  <Paragraphs>5</Paragraphs>
  <ScaleCrop>false</ScaleCrop>
  <Company/>
  <LinksUpToDate>false</LinksUpToDate>
  <CharactersWithSpaces>2946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Alessandro Pastore</dc:creator>
  <cp:keywords/>
  <dc:description/>
  <cp:lastModifiedBy>Alessandro Mattavelli</cp:lastModifiedBy>
  <cp:revision>2</cp:revision>
  <dcterms:created xsi:type="dcterms:W3CDTF">2025-09-23T10:55:00Z</dcterms:created>
  <dcterms:modified xsi:type="dcterms:W3CDTF">2025-09-24T09:45:00Z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0x01010049B2E99503D3AD4DA2231F0D240043DD</vt:lpwstr>
  </property>
  <property fmtid="{D5CDD505-2E9C-101B-9397-08002B2CF9AE}" pid="3" name="MediaServiceImageTags">
    <vt:lpwstr/>
  </property>
  <property fmtid="{D5CDD505-2E9C-101B-9397-08002B2CF9AE}" pid="5" name="docLang">
    <vt:lpwstr>it</vt:lpwstr>
  </property>
</Properties>
</file>