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5B97" w14:textId="77777777" w:rsidR="00C86184" w:rsidRDefault="00C86184" w:rsidP="00C86184">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06D1A8DE" w14:textId="698CF655" w:rsidR="00C86184" w:rsidRPr="00C86184" w:rsidRDefault="00C86184" w:rsidP="00C86184">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r w:rsidRPr="00C86184">
        <w:rPr>
          <w:rFonts w:asciiTheme="majorHAnsi" w:eastAsiaTheme="minorHAnsi" w:hAnsiTheme="majorHAnsi"/>
          <w:b/>
          <w:bCs/>
          <w:noProof/>
          <w:kern w:val="2"/>
          <w:bdr w:val="single" w:sz="4" w:space="0" w:color="auto"/>
          <w:lang w:val="it-IT"/>
          <w14:ligatures w14:val="standardContextual"/>
        </w:rPr>
        <w:t>Kashoo integra l’AI per le PMI</w:t>
      </w:r>
    </w:p>
    <w:p w14:paraId="34480D9D" w14:textId="77777777" w:rsidR="00C86184" w:rsidRPr="00AB592C" w:rsidRDefault="00C86184" w:rsidP="00C86184">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p>
    <w:p w14:paraId="4B3F0605" w14:textId="77777777" w:rsidR="00C86184" w:rsidRDefault="00C86184" w:rsidP="00C8618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4BD6BA51" w14:textId="77777777" w:rsidR="00C86184" w:rsidRDefault="00C86184" w:rsidP="00C86184">
      <w:pPr>
        <w:spacing w:after="0" w:line="240" w:lineRule="auto"/>
        <w:contextualSpacing/>
        <w:jc w:val="both"/>
        <w:rPr>
          <w:rFonts w:ascii="Aptos Display" w:hAnsi="Aptos Display"/>
          <w:noProof/>
          <w:color w:val="0F4761" w:themeColor="accent1" w:themeShade="BF"/>
          <w:lang w:val="it-IT" w:eastAsia="it-IT"/>
        </w:rPr>
      </w:pPr>
    </w:p>
    <w:p w14:paraId="0440B73F" w14:textId="3C0F1448" w:rsidR="00C86184" w:rsidRDefault="00C86184" w:rsidP="00C86184">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C86184">
        <w:rPr>
          <w:rFonts w:ascii="Aptos Display" w:hAnsi="Aptos Display"/>
          <w:noProof/>
          <w:lang w:val="it-IT"/>
        </w:rPr>
        <w:t>La piattaforma Kashoo introduce l’intelligenza artificiale per semplificare la contabilità delle PMI: registrazioni automatiche, analisi predittive e supporto in tempo reale per decisioni più rapide e consapevoli.</w:t>
      </w:r>
    </w:p>
    <w:p w14:paraId="727FF8A4" w14:textId="77777777" w:rsidR="00C86184" w:rsidRPr="00C86184" w:rsidRDefault="00C86184" w:rsidP="00C86184">
      <w:pPr>
        <w:spacing w:after="0" w:line="240" w:lineRule="auto"/>
        <w:contextualSpacing/>
        <w:jc w:val="both"/>
        <w:rPr>
          <w:rFonts w:ascii="Aptos Display" w:hAnsi="Aptos Display"/>
          <w:noProof/>
          <w:lang w:val="it-IT"/>
        </w:rPr>
      </w:pPr>
    </w:p>
    <w:p w14:paraId="41C29DCA" w14:textId="77777777" w:rsidR="00C86184" w:rsidRDefault="00C86184" w:rsidP="00C8618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622C272C" w14:textId="77777777" w:rsidR="00C86184" w:rsidRPr="00D01F7E" w:rsidRDefault="00C86184" w:rsidP="00C86184">
      <w:pPr>
        <w:spacing w:after="0" w:line="240" w:lineRule="auto"/>
        <w:contextualSpacing/>
        <w:jc w:val="both"/>
        <w:rPr>
          <w:rFonts w:ascii="Aptos Display" w:hAnsi="Aptos Display"/>
          <w:noProof/>
          <w:lang w:val="it-IT"/>
        </w:rPr>
      </w:pPr>
    </w:p>
    <w:p w14:paraId="1CA4BCCD"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Kashoo, software di contabilità nato per rispondere alle esigenze delle piccole e medie imprese, ha annunciato l’integrazione di nuove funzioni basate su intelligenza artificiale. L’obiettivo è chiaro: ridurre il peso delle incombenze amministrative, aumentando la precisione e offrendo strumenti di analisi più sofisticati.</w:t>
      </w:r>
    </w:p>
    <w:p w14:paraId="76EBBD91"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Tra le novità spiccano le registrazioni automatiche, che permettono all’AI di categorizzare le transazioni in base ai comportamenti ricorrenti, riducendo errori e duplicazioni. Questo consente di alleggerire il lavoro quotidiano e garantire coerenza con i principi contabili, un aspetto cruciale per le imprese che non dispongono di un reparto amministrativo strutturato.</w:t>
      </w:r>
    </w:p>
    <w:p w14:paraId="4CD44D40"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La piattaforma offre anche analisi predittive: attraverso l’elaborazione dei dati storici, l’AI è in grado di stimare scenari futuri sui flussi di cassa e sull’andamento dei ricavi, fornendo indicazioni utili per pianificare investimenti o gestire situazioni di incertezza.</w:t>
      </w:r>
    </w:p>
    <w:p w14:paraId="07A4678C"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Un altro elemento distintivo è il supporto in tempo reale: gli utenti possono rivolgersi all’AI con domande in linguaggio naturale, come “Quali sono le spese maggiori dell’ultimo trimestre?” o “Prevedi le entrate per il prossimo mese”. L’assistente digitale risponde generando report e sintesi istantanee, rendendo accessibili analisi avanzate anche a chi non ha formazione contabile.</w:t>
      </w:r>
    </w:p>
    <w:p w14:paraId="49250A6D"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Per i professionisti, l’impatto è evidente. Automatizzare le registrazioni e avere accesso a proiezioni attendibili significa poter dedicare più tempo alla consulenza strategica, rafforzando il proprio ruolo di partner delle imprese. L’AI non sostituisce la figura del commercialista, ma ne amplifica le competenze, offrendo strumenti che valorizzano il giudizio umano.</w:t>
      </w:r>
    </w:p>
    <w:p w14:paraId="2D0DC3A7"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Kashoo ha posto attenzione anche al tema della sicurezza dei dati: le nuove funzioni sono conformi al GDPR e prevedono la tracciabilità delle operazioni, così che ogni intervento automatizzato sia verificabile. La trasparenza diventa un elemento chiave per instaurare fiducia, soprattutto in un contesto in cui si trattano dati sensibili.</w:t>
      </w:r>
    </w:p>
    <w:p w14:paraId="04179F29" w14:textId="77777777" w:rsidR="00C86184"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Le sfide non mancano. Alcune PMI potrebbero incontrare difficoltà iniziali nell’integrazione delle nuove tecnologie e sarà necessario investire in formazione. Tuttavia, i vantaggi in termini di efficienza, riduzione degli errori e visione prospettica appaiono nettamente superiori ai costi di adozione.</w:t>
      </w:r>
    </w:p>
    <w:p w14:paraId="3F564F26" w14:textId="294A2C33" w:rsidR="00171406" w:rsidRPr="00C86184" w:rsidRDefault="00C86184" w:rsidP="00C86184">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C86184">
        <w:rPr>
          <w:rFonts w:ascii="Aptos Display" w:hAnsi="Aptos Display"/>
          <w:noProof/>
          <w:lang w:val="it-IT"/>
        </w:rPr>
        <w:t>Con questa evoluzione, Kashoo si posiziona come un partner digitale per le PMI, andando oltre il ruolo di semplice gestionale contabile. L’AI integrata segna un passo avanti verso la trasformazione digitale delle piccole imprese, aprendo la strada a un modo di fare business più consapevole, rapido e competitivo.</w:t>
      </w:r>
    </w:p>
    <w:sectPr w:rsidR="00171406" w:rsidRPr="00C86184" w:rsidSect="00C86184">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A1D9" w14:textId="77777777" w:rsidR="00C86184" w:rsidRDefault="00C86184" w:rsidP="00D01F7E">
    <w:pPr>
      <w:rPr>
        <w:rFonts w:ascii="Aptos Display" w:hAnsi="Aptos Display"/>
        <w:lang w:val="it-IT"/>
      </w:rPr>
    </w:pPr>
  </w:p>
  <w:p w14:paraId="06F70722" w14:textId="77777777" w:rsidR="00C86184" w:rsidRPr="00D01F7E" w:rsidRDefault="00C86184"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84"/>
    <w:rsid w:val="00171406"/>
    <w:rsid w:val="005F2644"/>
    <w:rsid w:val="00AB582C"/>
    <w:rsid w:val="00BB4E98"/>
    <w:rsid w:val="00C86184"/>
    <w:rsid w:val="00E406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5D61"/>
  <w15:chartTrackingRefBased/>
  <w15:docId w15:val="{852A06E3-8593-49B4-BF7C-E80E6712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86184"/>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C86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86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8618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8618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8618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8618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8618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8618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8618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8618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8618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8618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8618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8618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8618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8618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8618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86184"/>
    <w:rPr>
      <w:rFonts w:eastAsiaTheme="majorEastAsia" w:cstheme="majorBidi"/>
      <w:color w:val="272727" w:themeColor="text1" w:themeTint="D8"/>
    </w:rPr>
  </w:style>
  <w:style w:type="paragraph" w:styleId="Titolo">
    <w:name w:val="Title"/>
    <w:basedOn w:val="Normale"/>
    <w:next w:val="Normale"/>
    <w:link w:val="TitoloCarattere"/>
    <w:uiPriority w:val="10"/>
    <w:qFormat/>
    <w:rsid w:val="00C8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8618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8618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8618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8618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86184"/>
    <w:rPr>
      <w:i/>
      <w:iCs/>
      <w:color w:val="404040" w:themeColor="text1" w:themeTint="BF"/>
    </w:rPr>
  </w:style>
  <w:style w:type="paragraph" w:styleId="Paragrafoelenco">
    <w:name w:val="List Paragraph"/>
    <w:basedOn w:val="Normale"/>
    <w:uiPriority w:val="34"/>
    <w:qFormat/>
    <w:rsid w:val="00C86184"/>
    <w:pPr>
      <w:ind w:left="720"/>
      <w:contextualSpacing/>
    </w:pPr>
  </w:style>
  <w:style w:type="character" w:styleId="Enfasiintensa">
    <w:name w:val="Intense Emphasis"/>
    <w:basedOn w:val="Carpredefinitoparagrafo"/>
    <w:uiPriority w:val="21"/>
    <w:qFormat/>
    <w:rsid w:val="00C86184"/>
    <w:rPr>
      <w:i/>
      <w:iCs/>
      <w:color w:val="0F4761" w:themeColor="accent1" w:themeShade="BF"/>
    </w:rPr>
  </w:style>
  <w:style w:type="paragraph" w:styleId="Citazioneintensa">
    <w:name w:val="Intense Quote"/>
    <w:basedOn w:val="Normale"/>
    <w:next w:val="Normale"/>
    <w:link w:val="CitazioneintensaCarattere"/>
    <w:uiPriority w:val="30"/>
    <w:qFormat/>
    <w:rsid w:val="00C86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86184"/>
    <w:rPr>
      <w:i/>
      <w:iCs/>
      <w:color w:val="0F4761" w:themeColor="accent1" w:themeShade="BF"/>
    </w:rPr>
  </w:style>
  <w:style w:type="character" w:styleId="Riferimentointenso">
    <w:name w:val="Intense Reference"/>
    <w:basedOn w:val="Carpredefinitoparagrafo"/>
    <w:uiPriority w:val="32"/>
    <w:qFormat/>
    <w:rsid w:val="00C86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84D704-F591-4DFB-94DD-8BEEB8746C7A}"/>
</file>

<file path=customXml/itemProps2.xml><?xml version="1.0" encoding="utf-8"?>
<ds:datastoreItem xmlns:ds="http://schemas.openxmlformats.org/officeDocument/2006/customXml" ds:itemID="{DFC8B92F-2395-46C2-B70C-3AB546841C10}"/>
</file>

<file path=customXml/itemProps3.xml><?xml version="1.0" encoding="utf-8"?>
<ds:datastoreItem xmlns:ds="http://schemas.openxmlformats.org/officeDocument/2006/customXml" ds:itemID="{140020B3-E646-49B8-B76A-89C4FB4BADDD}"/>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2025-09-26T14:42:00Z</dcterms:created>
  <dcterms:modified xsi:type="dcterms:W3CDTF">2025-09-26T14:46:00Z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