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Strumenti e Modelli AI</w:t>
      </w:r>
    </w:p>
    <w:p/>
    <w:p>
      <w:pPr>
        <w:spacing w:after="120"/>
        <w:jc w:val="left"/>
      </w:pPr>
      <w:r>
        <w:rPr>
          <w:rFonts w:ascii="Calibri" w:hAnsi="Calibri"/>
          <w:b/>
          <w:color w:val="1F497D"/>
          <w:sz w:val="48"/>
        </w:rPr>
        <w:t>GPT-5.6 e' uscito ieri:</w:t>
        <w:br/>
        <w:t>Sol, Terra o Luna, e come scegliere quello giusto.</w:t>
      </w:r>
    </w:p>
    <w:p>
      <w:pPr>
        <w:spacing w:after="200"/>
        <w:jc w:val="left"/>
      </w:pPr>
      <w:r>
        <w:rPr>
          <w:rFonts w:ascii="Calibri" w:hAnsi="Calibri"/>
          <w:i/>
          <w:color w:val="2E74B5"/>
          <w:sz w:val="26"/>
        </w:rPr>
        <w:t>Il 9 luglio 2026 OpenAI ha rilasciato tre modelli contemporaneamente, con nomi, prezzi e capacita' distinti. Per chi usa gia' ChatGPT nel lavoro quotidiano, la questione non e' se aggiornare: e' capire quale versione serve davvero, per quali compiti, e se vale il costo aggiuntivo.</w:t>
      </w:r>
    </w:p>
    <w:p>
      <w:pPr>
        <w:spacing w:after="40" w:before="40"/>
        <w:pBdr>
          <w:bottom w:val="single" w:sz="6" w:space="1" w:color="1F497D"/>
        </w:pBdr>
      </w:pPr>
    </w:p>
    <w:p>
      <w:pPr>
        <w:spacing w:after="320"/>
        <w:jc w:val="left"/>
      </w:pPr>
      <w:r>
        <w:rPr>
          <w:rFonts w:ascii="Calibri" w:hAnsi="Calibri"/>
          <w:color w:val="808080"/>
          <w:sz w:val="18"/>
        </w:rPr>
        <w:t>A cura della Redazione Ratio  •  10 luglio 2026</w:t>
      </w:r>
    </w:p>
    <w:p>
      <w:pPr>
        <w:spacing w:after="160" w:line="320" w:lineRule="exact"/>
        <w:jc w:val="both"/>
      </w:pPr>
      <w:r>
        <w:rPr>
          <w:rFonts w:ascii="Calibri" w:hAnsi="Calibri"/>
          <w:sz w:val="22"/>
        </w:rPr>
        <w:t>Un consulente fiscale ha aperto ChatGPT ieri mattina e ha trovato tre modelli dove prima ce n'era uno scelto automaticamente dal sistema. Sol, Terra e Luna: nomi che sembrano le tappe di una missione spaziale, ma che OpenAI ha scelto per rappresentare tre livelli di capacita' e costo molto diversi tra loro. La reazione piu' comune in questi casi e' duplice: c'e' chi vuole subito il modello piu' potente senza valutarne il costo, e chi ignora il cambiamento sperando che le cose rimangano come prima. GPT-5.6, reso disponibile al pubblico il 9 luglio 2026 dopo un'anteprima di fine giugno, introduce pero' una distinzione che vale la pena capire, perche' cambia concretamente le scelte di configurazione per chi usa questi strumenti nel lavoro quotidiano.</w:t>
      </w:r>
    </w:p>
    <w:p>
      <w:pPr>
        <w:spacing w:after="160" w:line="320" w:lineRule="exact"/>
        <w:jc w:val="both"/>
      </w:pPr>
      <w:r>
        <w:rPr>
          <w:rFonts w:ascii="Calibri" w:hAnsi="Calibri"/>
          <w:sz w:val="22"/>
        </w:rPr>
        <w:t>La famiglia GPT-5.6 e' composta da tre modelli costruiti con obiettivi distinti. Luna e' il modello piu' rapido e meno costoso: risponde in frazioni di secondo, gestisce compiti di scrittura e sintesi di routine con ottimi risultati e costa un dollaro per milione di token in input e sei in output. Terra e' il modello di equilibrio, con capacita' di ragionamento piu' approfondite rispetto a Luna e un costo intermedio, due dollari e mezzo in input e quindici in output: copre la grande maggioranza dei compiti professionali che richiedono analisi di documenti di media lunghezza, strutturazione di pareri, ricerca su temi consolidati. Sol e' il modello flagship, pensato per il ragionamento complesso, il lavoro agentivo di lunga durata e i flussi che richiedono il coordinamento di piu' passaggi: cinque dollari in input, trenta in output.</w:t>
      </w:r>
    </w:p>
    <w:p>
      <w:pPr>
        <w:spacing w:after="160" w:line="320" w:lineRule="exact"/>
        <w:jc w:val="both"/>
      </w:pPr>
      <w:r>
        <w:rPr>
          <w:rFonts w:ascii="Calibri" w:hAnsi="Calibri"/>
          <w:sz w:val="22"/>
        </w:rPr>
        <w:t>Tutti e tre condividono la stessa finestra di contesto, un milione di token, e lo stesso limite di output massimo, 128.000 token. La data di conoscenza e' identica per tutti: 16 febbraio 2026. La differenza non e' nella capacita' di gestire documenti lunghi: e' nella profondita' del ragionamento applicato a quei documenti. Per chi ha un piano ChatGPT Pro o Team, l'accesso ai tre modelli e' gia' incluso nel canone mensile, con limiti d'uso differenziati: Sol e' disponibile ma con quote piu' restrittive rispetto a Terra e Luna. Per chi usa l'API per sviluppare applicazioni o automatizzare processi, il differenziale di costo tra Sol e Luna su volumi alti diventa una variabile di progetto concreta.</w:t>
      </w:r>
    </w:p>
    <w:p>
      <w:pPr>
        <w:spacing w:before="280" w:after="120"/>
      </w:pPr>
      <w:r>
        <w:rPr>
          <w:rFonts w:ascii="Calibri" w:hAnsi="Calibri"/>
          <w:b/>
          <w:color w:val="1F497D"/>
          <w:sz w:val="24"/>
        </w:rPr>
        <w:t>Sol, Terra o Luna: la mappa per scegliere senza sprechi</w:t>
      </w:r>
    </w:p>
    <w:p>
      <w:pPr>
        <w:spacing w:after="160" w:line="320" w:lineRule="exact"/>
        <w:jc w:val="both"/>
      </w:pPr>
      <w:r>
        <w:rPr>
          <w:rFonts w:ascii="Calibri" w:hAnsi="Calibri"/>
          <w:sz w:val="22"/>
        </w:rPr>
        <w:t>La regola piu' utile per i professionisti che devono decidere quale modello usare per quali compiti e' partire dalla natura del task, non dalla fascia di prezzo. Luna copre la redazione di comunicazioni standard, la formattazione di documenti, la sintesi di testi brevi, le risposte a quesiti ricorrenti e la produzione di bozze destinate a revisione. Terra copre l'analisi di contratti di media lunghezza, la strutturazione di pareri su tematiche consolidate, la ricerca su normativa non recentissima e la revisione critica di documenti redatti da altri. Sol serve per i compiti in cui si vuole che il modello ragioni in modo autonomo su problemi aperti, esplori piu' ipotesi prima di proporre una risposta, o coordini sottoagenti paralleli per completare flussi di lavoro articolati. Per uno studio legale o fiscale di medie dimensioni, Sol e' probabilmente utile per meno del venti per cento dei compiti correnti.</w:t>
      </w:r>
    </w:p>
    <w:p>
      <w:pPr>
        <w:spacing w:after="160" w:line="320" w:lineRule="exact"/>
        <w:jc w:val="both"/>
      </w:pPr>
      <w:r>
        <w:rPr>
          <w:rFonts w:ascii="Calibri" w:hAnsi="Calibri"/>
          <w:sz w:val="22"/>
        </w:rPr>
        <w:t>Sol introduce due modalita' di inferenza aggiuntive rispetto ai modelli precedenti. La prima e' il max reasoning, che consente al modello di dedicare piu' tempo alla deliberazione su un singolo problema, esplorando piu' percorsi logici prima di convergere su una risposta. La seconda e' l'ultra mode, che coordina piu' subagenti in parallelo per completare flussi di lavoro articolati: il modello scompone il task in sottocompiti, li assegna a istanze parallele e ricombina i risultati. Questa seconda modalita' e' la novita' piu' significativa per le aziende che lavorano su processi automatizzati: permette di costruire pipeline di analisi che in precedenza richiedevano infrastrutture piu' complesse. Per un uso professionale di tipo consulenziale, max reasoning e' la modalita' piu' rilevante, non ultra mode.</w:t>
      </w:r>
    </w:p>
    <w:p>
      <w:pPr>
        <w:spacing w:before="280" w:after="120"/>
      </w:pPr>
      <w:r>
        <w:rPr>
          <w:rFonts w:ascii="Calibri" w:hAnsi="Calibri"/>
          <w:b/>
          <w:color w:val="1F497D"/>
          <w:sz w:val="24"/>
        </w:rPr>
        <w:t>Il rischio di affidarsi al modello sbagliato per il motivo sbagliato</w:t>
      </w:r>
    </w:p>
    <w:p>
      <w:pPr>
        <w:spacing w:after="160" w:line="320" w:lineRule="exact"/>
        <w:jc w:val="both"/>
      </w:pPr>
      <w:r>
        <w:rPr>
          <w:rFonts w:ascii="Calibri" w:hAnsi="Calibri"/>
          <w:sz w:val="22"/>
        </w:rPr>
        <w:t>Un errore che emerge spesso nei primi giorni dopo il lancio di una nuova generazione di modelli e' aspettarsi che un sistema piu' potente produca risultati migliori con gli stessi prompt usati in precedenza. Con GPT-5.6 questo vale in parte, ma non in modo automatico. Sol in ultra mode applicato a un task che non lo richiede produce un output ampio, costoso in termini di crediti, e non necessariamente piu' utile di una risposta di Terra. Al contrario, Luna applicato a un'analisi normativa che richiede ragionamento comparativo tra norme di anni diversi produce spesso un risultato approssimativo che il professionista deve ricostruire da capo. La scelta del modello non sostituisce la costruzione di un prompt preciso: li combina, e il secondo conta quanto il primo.</w:t>
      </w:r>
    </w:p>
    <w:p>
      <w:pPr>
        <w:spacing w:after="160" w:line="320" w:lineRule="exact"/>
        <w:jc w:val="both"/>
      </w:pPr>
      <w:r>
        <w:rPr>
          <w:rFonts w:ascii="Calibri" w:hAnsi="Calibri"/>
          <w:sz w:val="22"/>
        </w:rPr>
        <w:t>Per chi vuole un punto di partenza concreto, il suggerimento e' testare Terra sui compiti professionali abituali nelle prossime due settimane e usare Sol solo nei casi in cui Terra mostra limiti evidenti. Il confronto diretto, non la scheda tecnica dei benchmark, e' il modo piu' affidabile per capire dove il differenziale di qualita' giustifica il differenziale di costo. OpenAI ha costruito una famiglia che offre granularita' reale: usarla con criterio e' il lavoro che spetta al professionista, non all'AI.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OpenAI -- 'GPT-5.6: Frontier intelligence that scales with your ambition' (9 luglio 2026) -- openai.com/index/gpt-5-6/</w:t>
      </w:r>
    </w:p>
    <w:p>
      <w:pPr>
        <w:spacing w:after="40"/>
      </w:pPr>
      <w:r>
        <w:rPr>
          <w:rFonts w:ascii="Calibri" w:hAnsi="Calibri"/>
          <w:color w:val="606060"/>
          <w:sz w:val="17"/>
        </w:rPr>
        <w:t>• OpenAI -- 'Previewing GPT-5.6 Sol: a next-generation model' -- openai.com/index/previewing-gpt-5-6-sol/</w:t>
      </w:r>
    </w:p>
    <w:p>
      <w:pPr>
        <w:spacing w:after="40"/>
      </w:pPr>
      <w:r>
        <w:rPr>
          <w:rFonts w:ascii="Calibri" w:hAnsi="Calibri"/>
          <w:color w:val="606060"/>
          <w:sz w:val="17"/>
        </w:rPr>
        <w:t>• MarkTechPost -- 'OpenAI Releases GPT-5.6 (Sol, Terra, Luna): A Three-Tier Model Family' (9 luglio 2026)</w:t>
      </w:r>
    </w:p>
    <w:p>
      <w:pPr>
        <w:spacing w:after="40"/>
      </w:pPr>
      <w:r>
        <w:rPr>
          <w:rFonts w:ascii="Calibri" w:hAnsi="Calibri"/>
          <w:color w:val="606060"/>
          <w:sz w:val="17"/>
        </w:rPr>
        <w:t>• Simon Willison -- 'The new GPT-5.6 family: Luna, Terra, Sol' -- simonwillison.net (9 luglio 2026)</w:t>
      </w:r>
    </w:p>
    <w:p>
      <w:pPr>
        <w:spacing w:after="40"/>
      </w:pPr>
      <w:r>
        <w:rPr>
          <w:rFonts w:ascii="Calibri" w:hAnsi="Calibri"/>
          <w:color w:val="606060"/>
          <w:sz w:val="17"/>
        </w:rPr>
        <w:t>• QCode.cc -- 'GPT-5.6 Sol, Terra &amp; Luna: Benchmarks, Pricing &amp; Access (GA July 2026)'</w:t>
      </w:r>
    </w:p>
    <w:p>
      <w:pPr>
        <w:spacing w:after="40"/>
      </w:pPr>
      <w:r>
        <w:rPr>
          <w:rFonts w:ascii="Calibri" w:hAnsi="Calibri"/>
          <w:color w:val="606060"/>
          <w:sz w:val="17"/>
        </w:rPr>
        <w:t>• TechTimes -- 'GPT-5.6 Goes Public Today: Sol, Terra, Luna and the Return of Base Model Wars' (9 luglio 2026)</w:t>
      </w:r>
    </w:p>
    <w:p>
      <w:pPr>
        <w:spacing w:after="40"/>
      </w:pPr>
      <w:r>
        <w:rPr>
          <w:rFonts w:ascii="Calibri" w:hAnsi="Calibri"/>
          <w:color w:val="606060"/>
          <w:sz w:val="17"/>
        </w:rPr>
        <w:t>• CNBC -- 'OpenAI expanding GPT-5.6 AI model release' (8 luglio 2026)</w:t>
      </w:r>
    </w:p>
    <w:p>
      <w:pPr>
        <w:spacing w:after="40"/>
      </w:pPr>
      <w:r>
        <w:rPr>
          <w:rFonts w:ascii="Calibri" w:hAnsi="Calibri"/>
          <w:color w:val="606060"/>
          <w:sz w:val="17"/>
        </w:rPr>
        <w:t>• GitHub Changelog -- 'OpenAI GPT-5.6 Sol, Terra, and Luna now available in GitHub Copilot' (9 luglio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