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DERMATOLOGÍA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i w:val="1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i w:val="1"/>
          <w:sz w:val="16"/>
          <w:szCs w:val="16"/>
          <w:rtl w:val="0"/>
        </w:rPr>
        <w:t xml:space="preserve">(4 preguntas)</w:t>
      </w:r>
    </w:p>
    <w:p w:rsidR="00000000" w:rsidDel="00000000" w:rsidP="00000000" w:rsidRDefault="00000000" w:rsidRPr="00000000" w14:paraId="00000003">
      <w:pPr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ERUPCIONES ERITEMATODESCAMATIVAS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Psoriasis vulgar</w:t>
      </w:r>
    </w:p>
    <w:p w:rsidR="00000000" w:rsidDel="00000000" w:rsidP="00000000" w:rsidRDefault="00000000" w:rsidRPr="00000000" w14:paraId="00000006">
      <w:pPr>
        <w:numPr>
          <w:ilvl w:val="1"/>
          <w:numId w:val="6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placas eritematodescamativas en zonas extensoras (rodillas, codos, glúteos) en la cabeza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sobrepasa la línea de implantación del pelo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puede afectar las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uñas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con pits ungueales (piquetes de pájaro)</w:t>
      </w:r>
    </w:p>
    <w:p w:rsidR="00000000" w:rsidDel="00000000" w:rsidP="00000000" w:rsidRDefault="00000000" w:rsidRPr="00000000" w14:paraId="00000007">
      <w:pPr>
        <w:numPr>
          <w:ilvl w:val="1"/>
          <w:numId w:val="6"/>
        </w:numPr>
        <w:ind w:left="144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Raspado metódico de Brocq: </w:t>
      </w:r>
    </w:p>
    <w:p w:rsidR="00000000" w:rsidDel="00000000" w:rsidP="00000000" w:rsidRDefault="00000000" w:rsidRPr="00000000" w14:paraId="00000008">
      <w:pPr>
        <w:numPr>
          <w:ilvl w:val="2"/>
          <w:numId w:val="6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Signo de la vela/caspa: cae descamación </w:t>
      </w:r>
    </w:p>
    <w:p w:rsidR="00000000" w:rsidDel="00000000" w:rsidP="00000000" w:rsidRDefault="00000000" w:rsidRPr="00000000" w14:paraId="00000009">
      <w:pPr>
        <w:numPr>
          <w:ilvl w:val="2"/>
          <w:numId w:val="6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Signo de la última y delgada película: mb transparente que se puede sacar </w:t>
      </w:r>
    </w:p>
    <w:p w:rsidR="00000000" w:rsidDel="00000000" w:rsidP="00000000" w:rsidRDefault="00000000" w:rsidRPr="00000000" w14:paraId="0000000A">
      <w:pPr>
        <w:numPr>
          <w:ilvl w:val="2"/>
          <w:numId w:val="6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Hemorragia en rocío: gotitas de sangre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ind w:left="144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autoinmune 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ind w:left="144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DD: dermatitis seborreica - no pasa la línea de implantación del pelo </w:t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sigue orden </w:t>
      </w:r>
    </w:p>
    <w:p w:rsidR="00000000" w:rsidDel="00000000" w:rsidP="00000000" w:rsidRDefault="00000000" w:rsidRPr="00000000" w14:paraId="0000000E">
      <w:pPr>
        <w:numPr>
          <w:ilvl w:val="2"/>
          <w:numId w:val="6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humectación + corticoides tópicos (NO cix sistémicos: eritrodermia psoriásica al $)</w:t>
      </w:r>
    </w:p>
    <w:p w:rsidR="00000000" w:rsidDel="00000000" w:rsidP="00000000" w:rsidRDefault="00000000" w:rsidRPr="00000000" w14:paraId="0000000F">
      <w:pPr>
        <w:numPr>
          <w:ilvl w:val="2"/>
          <w:numId w:val="6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 inmunomoduladores tópicos: tacrolimus </w:t>
      </w:r>
    </w:p>
    <w:p w:rsidR="00000000" w:rsidDel="00000000" w:rsidP="00000000" w:rsidRDefault="00000000" w:rsidRPr="00000000" w14:paraId="00000010">
      <w:pPr>
        <w:numPr>
          <w:ilvl w:val="2"/>
          <w:numId w:val="6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3º PUVAterapia: se da VO y luego se ilumina con luz UV 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Psoriasis guttata 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placas eritemato descamativas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generalizadas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que 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respeta palmas y plantas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lesiones pequeñas en tamaño de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gotas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postinfecciosa (SGA) 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DD: sífilis → tiene compromiso de palmas y plantas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observación, es autolimitado </w:t>
      </w:r>
    </w:p>
    <w:p w:rsidR="00000000" w:rsidDel="00000000" w:rsidP="00000000" w:rsidRDefault="00000000" w:rsidRPr="00000000" w14:paraId="00000016">
      <w:pPr>
        <w:numPr>
          <w:ilvl w:val="2"/>
          <w:numId w:val="6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 crónico: tto (=) que psoriasis vulgar 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Pitiriasis rosada de Gibert 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placas eritemato descamativas del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tronco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(respeta cara y EE), distribución en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árbol de pascua,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mancha heráldica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(lesión más grande días antes) 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VH6 y VH7 (=exantema súbito en niños) 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observación, si prurito dejar antihistamínicos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Sífilis secundaria 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placas eritemato descamativas generalizadas que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sí afecta palmas y plantas, *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cara interna de brazos y muslos,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color jamón, 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ITS → T. pallidum 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penicilina BZT 2,4M UI c/1 semana por 2 dosis (alergia: macrólidos → eritromicina) 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Liquen plano 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pápulas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pruriginosas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eritematodescamativas, en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muñecas y tobillos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50% en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mucosas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oral &gt; genital, se ve placa blanca en nervadura de hoja. 6P: pápulas, pequeñas, purpuras, poligonales, pruriginosas, brillantes 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autoinmune 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(=) a psoriasis 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Liquen simple crónico 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placa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pruriginosa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liquenificada (&gt;del dibujo cutáneo), en cuello+tobillos+brazos 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rasquido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(inflamación → prurito →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rasquido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prohibir rasquido + corticoides tópicos + antihistamínicos 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Liquen escleroso / escleroatrófico 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placa pruriginosa, color blanquecina (piel atrófica). Ubicación perivulvar y anogenital, prepucial. NO afecta mucosas. 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autoinmune 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DD: cándida → prurito vulvar con leucorrea y afectación de mucosas 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(=) a psoriasis </w:t>
      </w:r>
    </w:p>
    <w:p w:rsidR="00000000" w:rsidDel="00000000" w:rsidP="00000000" w:rsidRDefault="00000000" w:rsidRPr="00000000" w14:paraId="0000002C">
      <w:pPr>
        <w:ind w:lef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35"/>
        <w:gridCol w:w="2635"/>
        <w:gridCol w:w="2635"/>
        <w:gridCol w:w="2635"/>
        <w:tblGridChange w:id="0">
          <w:tblGrid>
            <w:gridCol w:w="2635"/>
            <w:gridCol w:w="2635"/>
            <w:gridCol w:w="2635"/>
            <w:gridCol w:w="263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</w:rPr>
              <w:drawing>
                <wp:inline distB="114300" distT="114300" distL="114300" distR="114300">
                  <wp:extent cx="864937" cy="667863"/>
                  <wp:effectExtent b="0" l="0" r="0" t="0"/>
                  <wp:docPr id="76" name="image74.png"/>
                  <a:graphic>
                    <a:graphicData uri="http://schemas.openxmlformats.org/drawingml/2006/picture">
                      <pic:pic>
                        <pic:nvPicPr>
                          <pic:cNvPr id="0" name="image7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937" cy="6678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</w:rPr>
              <w:drawing>
                <wp:inline distB="114300" distT="114300" distL="114300" distR="114300">
                  <wp:extent cx="464887" cy="659492"/>
                  <wp:effectExtent b="0" l="0" r="0" t="0"/>
                  <wp:docPr id="63" name="image72.png"/>
                  <a:graphic>
                    <a:graphicData uri="http://schemas.openxmlformats.org/drawingml/2006/picture">
                      <pic:pic>
                        <pic:nvPicPr>
                          <pic:cNvPr id="0" name="image7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87" cy="65949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ind w:left="720"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</w:rPr>
              <w:drawing>
                <wp:inline distB="114300" distT="114300" distL="114300" distR="114300">
                  <wp:extent cx="963349" cy="742975"/>
                  <wp:effectExtent b="0" l="0" r="0" t="0"/>
                  <wp:docPr id="40" name="image37.png"/>
                  <a:graphic>
                    <a:graphicData uri="http://schemas.openxmlformats.org/drawingml/2006/picture">
                      <pic:pic>
                        <pic:nvPicPr>
                          <pic:cNvPr id="0" name="image3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3349" cy="742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</w:rPr>
              <w:drawing>
                <wp:inline distB="114300" distT="114300" distL="114300" distR="114300">
                  <wp:extent cx="787398" cy="604031"/>
                  <wp:effectExtent b="0" l="0" r="0" t="0"/>
                  <wp:docPr id="104" name="image104.png"/>
                  <a:graphic>
                    <a:graphicData uri="http://schemas.openxmlformats.org/drawingml/2006/picture">
                      <pic:pic>
                        <pic:nvPicPr>
                          <pic:cNvPr id="0" name="image10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398" cy="60403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</w:rPr>
              <w:drawing>
                <wp:inline distB="114300" distT="114300" distL="114300" distR="114300">
                  <wp:extent cx="556632" cy="798029"/>
                  <wp:effectExtent b="0" l="0" r="0" t="0"/>
                  <wp:docPr id="21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632" cy="79802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</w:rPr>
              <w:drawing>
                <wp:inline distB="114300" distT="114300" distL="114300" distR="114300">
                  <wp:extent cx="1164157" cy="817079"/>
                  <wp:effectExtent b="0" l="0" r="0" t="0"/>
                  <wp:docPr id="101" name="image105.png"/>
                  <a:graphic>
                    <a:graphicData uri="http://schemas.openxmlformats.org/drawingml/2006/picture">
                      <pic:pic>
                        <pic:nvPicPr>
                          <pic:cNvPr id="0" name="image10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4157" cy="8170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</w:rPr>
              <w:drawing>
                <wp:inline distB="114300" distT="114300" distL="114300" distR="114300">
                  <wp:extent cx="608615" cy="490054"/>
                  <wp:effectExtent b="0" l="0" r="0" t="0"/>
                  <wp:docPr id="4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615" cy="49005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</w:rPr>
              <w:drawing>
                <wp:inline distB="114300" distT="114300" distL="114300" distR="114300">
                  <wp:extent cx="663093" cy="510071"/>
                  <wp:effectExtent b="0" l="0" r="0" t="0"/>
                  <wp:docPr id="54" name="image52.png"/>
                  <a:graphic>
                    <a:graphicData uri="http://schemas.openxmlformats.org/drawingml/2006/picture">
                      <pic:pic>
                        <pic:nvPicPr>
                          <pic:cNvPr id="0" name="image5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3093" cy="5100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</w:rPr>
              <w:drawing>
                <wp:inline distB="114300" distT="114300" distL="114300" distR="114300">
                  <wp:extent cx="594915" cy="413854"/>
                  <wp:effectExtent b="0" l="0" r="0" t="0"/>
                  <wp:docPr id="66" name="image69.png"/>
                  <a:graphic>
                    <a:graphicData uri="http://schemas.openxmlformats.org/drawingml/2006/picture">
                      <pic:pic>
                        <pic:nvPicPr>
                          <pic:cNvPr id="0" name="image69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915" cy="41385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</w:rPr>
              <w:drawing>
                <wp:inline distB="114300" distT="114300" distL="114300" distR="114300">
                  <wp:extent cx="640614" cy="429729"/>
                  <wp:effectExtent b="0" l="0" r="0" t="0"/>
                  <wp:docPr id="64" name="image62.png"/>
                  <a:graphic>
                    <a:graphicData uri="http://schemas.openxmlformats.org/drawingml/2006/picture">
                      <pic:pic>
                        <pic:nvPicPr>
                          <pic:cNvPr id="0" name="image62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614" cy="42972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</w:rPr>
              <w:drawing>
                <wp:inline distB="114300" distT="114300" distL="114300" distR="114300">
                  <wp:extent cx="1017337" cy="650843"/>
                  <wp:effectExtent b="0" l="0" r="0" t="0"/>
                  <wp:docPr id="26" name="image42.png"/>
                  <a:graphic>
                    <a:graphicData uri="http://schemas.openxmlformats.org/drawingml/2006/picture">
                      <pic:pic>
                        <pic:nvPicPr>
                          <pic:cNvPr id="0" name="image42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7337" cy="65084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ACNÉ Y ROSÁCEA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Acné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genético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(queratinización anormal de la piel), hormonal (adolescencia, SOP, AC androgénicos), propionibacterium acnes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comedones (puntos negros), ubicación en cara, pecho y espalda. 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Evolución: comedones →(inflamatorio) pápulas/pústulas → (nódulo quístico) nódulos/abscesos → conglobata → fulminans (fiebre) 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</w:t>
      </w:r>
    </w:p>
    <w:p w:rsidR="00000000" w:rsidDel="00000000" w:rsidP="00000000" w:rsidRDefault="00000000" w:rsidRPr="00000000" w14:paraId="0000003C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Comedoniano: queratolíticos → peróxido de benzoilo </w:t>
      </w:r>
    </w:p>
    <w:p w:rsidR="00000000" w:rsidDel="00000000" w:rsidP="00000000" w:rsidRDefault="00000000" w:rsidRPr="00000000" w14:paraId="0000003D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Inflamatorio: </w:t>
      </w:r>
    </w:p>
    <w:p w:rsidR="00000000" w:rsidDel="00000000" w:rsidP="00000000" w:rsidRDefault="00000000" w:rsidRPr="00000000" w14:paraId="0000003E">
      <w:pPr>
        <w:numPr>
          <w:ilvl w:val="3"/>
          <w:numId w:val="2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1ºL clindamicina tópica </w:t>
      </w:r>
    </w:p>
    <w:p w:rsidR="00000000" w:rsidDel="00000000" w:rsidP="00000000" w:rsidRDefault="00000000" w:rsidRPr="00000000" w14:paraId="0000003F">
      <w:pPr>
        <w:numPr>
          <w:ilvl w:val="3"/>
          <w:numId w:val="2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2ºL ATB VO: doxiciclina (tetraciclina)</w:t>
      </w:r>
    </w:p>
    <w:p w:rsidR="00000000" w:rsidDel="00000000" w:rsidP="00000000" w:rsidRDefault="00000000" w:rsidRPr="00000000" w14:paraId="00000040">
      <w:pPr>
        <w:numPr>
          <w:ilvl w:val="3"/>
          <w:numId w:val="2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3ºL Isotretinoina: seca la gl. sebácea (fototoxicidad, hepatitis, cix embarazo)</w:t>
      </w:r>
    </w:p>
    <w:p w:rsidR="00000000" w:rsidDel="00000000" w:rsidP="00000000" w:rsidRDefault="00000000" w:rsidRPr="00000000" w14:paraId="00000041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Nódulo quístico o conglobata → ATB + isotretinoina </w:t>
      </w:r>
    </w:p>
    <w:p w:rsidR="00000000" w:rsidDel="00000000" w:rsidP="00000000" w:rsidRDefault="00000000" w:rsidRPr="00000000" w14:paraId="00000042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Fulminans (con fiebre) → ATB EV de amplio espectro (SA y otros) </w:t>
      </w:r>
    </w:p>
    <w:tbl>
      <w:tblPr>
        <w:tblStyle w:val="Table2"/>
        <w:tblW w:w="10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13.3333333333335"/>
        <w:gridCol w:w="3513.3333333333335"/>
        <w:gridCol w:w="3513.3333333333335"/>
        <w:tblGridChange w:id="0">
          <w:tblGrid>
            <w:gridCol w:w="3513.3333333333335"/>
            <w:gridCol w:w="3513.3333333333335"/>
            <w:gridCol w:w="3513.333333333333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</w:rPr>
              <w:drawing>
                <wp:inline distB="114300" distT="114300" distL="114300" distR="114300">
                  <wp:extent cx="1007812" cy="787526"/>
                  <wp:effectExtent b="0" l="0" r="0" t="0"/>
                  <wp:docPr id="34" name="image36.png"/>
                  <a:graphic>
                    <a:graphicData uri="http://schemas.openxmlformats.org/drawingml/2006/picture">
                      <pic:pic>
                        <pic:nvPicPr>
                          <pic:cNvPr id="0" name="image36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812" cy="78752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Comedoniano 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</w:rPr>
              <w:drawing>
                <wp:inline distB="114300" distT="114300" distL="114300" distR="114300">
                  <wp:extent cx="1036387" cy="809855"/>
                  <wp:effectExtent b="0" l="0" r="0" t="0"/>
                  <wp:docPr id="58" name="image58.png"/>
                  <a:graphic>
                    <a:graphicData uri="http://schemas.openxmlformats.org/drawingml/2006/picture">
                      <pic:pic>
                        <pic:nvPicPr>
                          <pic:cNvPr id="0" name="image5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387" cy="8098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Inflamatorio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</w:rPr>
              <w:drawing>
                <wp:inline distB="114300" distT="114300" distL="114300" distR="114300">
                  <wp:extent cx="1130911" cy="821072"/>
                  <wp:effectExtent b="0" l="0" r="0" t="0"/>
                  <wp:docPr id="37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0911" cy="82107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Conglobata </w:t>
            </w:r>
          </w:p>
        </w:tc>
      </w:tr>
    </w:tbl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Rosácea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afecta la cara, no tiene comedones </w:t>
      </w:r>
    </w:p>
    <w:p w:rsidR="00000000" w:rsidDel="00000000" w:rsidP="00000000" w:rsidRDefault="00000000" w:rsidRPr="00000000" w14:paraId="0000004B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Evolución: Eritema y telangiectasias → inflamatorio: pápulas y pústulas → rinofima “nariz de frutilla”</w:t>
      </w:r>
    </w:p>
    <w:p w:rsidR="00000000" w:rsidDel="00000000" w:rsidP="00000000" w:rsidRDefault="00000000" w:rsidRPr="00000000" w14:paraId="0000004C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Desencadenantes: OH, condimentos, Tº </w:t>
      </w:r>
    </w:p>
    <w:p w:rsidR="00000000" w:rsidDel="00000000" w:rsidP="00000000" w:rsidRDefault="00000000" w:rsidRPr="00000000" w14:paraId="0000004D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Rosácea ocular: blefaritis (inflamación, eritema, descamación de párpado), chalaziones, queratitis y uveítis 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idiopática, asociada a ácaro Démodex 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sigue orden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Evitar desencadenantes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Bloqueador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solar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Metronidazol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tópico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control oftalmológico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± Brimonidina (vasoconstrictor tópico, efecto estético transitorio)</w:t>
      </w:r>
    </w:p>
    <w:p w:rsidR="00000000" w:rsidDel="00000000" w:rsidP="00000000" w:rsidRDefault="00000000" w:rsidRPr="00000000" w14:paraId="00000051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 Inmunomodulador: tacrolimus tópico </w:t>
      </w:r>
    </w:p>
    <w:p w:rsidR="00000000" w:rsidDel="00000000" w:rsidP="00000000" w:rsidRDefault="00000000" w:rsidRPr="00000000" w14:paraId="00000052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3º Doxiciclina oral </w:t>
      </w:r>
    </w:p>
    <w:p w:rsidR="00000000" w:rsidDel="00000000" w:rsidP="00000000" w:rsidRDefault="00000000" w:rsidRPr="00000000" w14:paraId="00000053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Fimatosa → qx con láser ó plástica </w:t>
      </w:r>
    </w:p>
    <w:tbl>
      <w:tblPr>
        <w:tblStyle w:val="Table3"/>
        <w:tblW w:w="10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13.3333333333335"/>
        <w:gridCol w:w="3513.3333333333335"/>
        <w:gridCol w:w="3513.3333333333335"/>
        <w:tblGridChange w:id="0">
          <w:tblGrid>
            <w:gridCol w:w="3513.3333333333335"/>
            <w:gridCol w:w="3513.3333333333335"/>
            <w:gridCol w:w="3513.333333333333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</w:rPr>
              <w:drawing>
                <wp:inline distB="114300" distT="114300" distL="114300" distR="114300">
                  <wp:extent cx="854325" cy="643040"/>
                  <wp:effectExtent b="0" l="0" r="0" t="0"/>
                  <wp:docPr id="2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4325" cy="6430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Eritematosa 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</w:rPr>
              <w:drawing>
                <wp:inline distB="114300" distT="114300" distL="114300" distR="114300">
                  <wp:extent cx="627105" cy="493229"/>
                  <wp:effectExtent b="0" l="0" r="0" t="0"/>
                  <wp:docPr id="7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105" cy="49322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</w:rPr>
              <w:drawing>
                <wp:inline distB="114300" distT="114300" distL="114300" distR="114300">
                  <wp:extent cx="1280681" cy="467829"/>
                  <wp:effectExtent b="0" l="0" r="0" t="0"/>
                  <wp:docPr id="56" name="image54.png"/>
                  <a:graphic>
                    <a:graphicData uri="http://schemas.openxmlformats.org/drawingml/2006/picture">
                      <pic:pic>
                        <pic:nvPicPr>
                          <pic:cNvPr id="0" name="image54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681" cy="46782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Inflamatorio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</w:rPr>
              <w:drawing>
                <wp:inline distB="114300" distT="114300" distL="114300" distR="114300">
                  <wp:extent cx="617054" cy="617054"/>
                  <wp:effectExtent b="0" l="0" r="0" t="0"/>
                  <wp:docPr id="53" name="image53.png"/>
                  <a:graphic>
                    <a:graphicData uri="http://schemas.openxmlformats.org/drawingml/2006/picture">
                      <pic:pic>
                        <pic:nvPicPr>
                          <pic:cNvPr id="0" name="image53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054" cy="61705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Rinofima </w:t>
            </w:r>
          </w:p>
        </w:tc>
      </w:tr>
    </w:tbl>
    <w:p w:rsidR="00000000" w:rsidDel="00000000" w:rsidP="00000000" w:rsidRDefault="00000000" w:rsidRPr="00000000" w14:paraId="0000005A">
      <w:pPr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ALOPECIA Y LESIONES HIPOPIGMENTADAS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5787525</wp:posOffset>
            </wp:positionH>
            <wp:positionV relativeFrom="paragraph">
              <wp:posOffset>269602</wp:posOffset>
            </wp:positionV>
            <wp:extent cx="907345" cy="689186"/>
            <wp:effectExtent b="0" l="0" r="0" t="0"/>
            <wp:wrapSquare wrapText="bothSides" distB="114300" distT="114300" distL="114300" distR="11430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345" cy="68918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72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Alopecia androgénica </w:t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caída de pelo, pelo delgado, se pronuncian entradas, +F en hombres</w:t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genético, influencia de andrógenos (hombres, mujeres postmenopáusica, SOP)</w:t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observación </w:t>
      </w:r>
    </w:p>
    <w:p w:rsidR="00000000" w:rsidDel="00000000" w:rsidP="00000000" w:rsidRDefault="00000000" w:rsidRPr="00000000" w14:paraId="00000060">
      <w:pPr>
        <w:numPr>
          <w:ilvl w:val="2"/>
          <w:numId w:val="5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Hombres: finasteride (bloq. de 5 alfa reductasa) </w:t>
      </w:r>
    </w:p>
    <w:p w:rsidR="00000000" w:rsidDel="00000000" w:rsidP="00000000" w:rsidRDefault="00000000" w:rsidRPr="00000000" w14:paraId="00000061">
      <w:pPr>
        <w:numPr>
          <w:ilvl w:val="2"/>
          <w:numId w:val="5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AC anti androgénicos (dienogest, drospirenona) </w:t>
      </w:r>
    </w:p>
    <w:p w:rsidR="00000000" w:rsidDel="00000000" w:rsidP="00000000" w:rsidRDefault="00000000" w:rsidRPr="00000000" w14:paraId="00000062">
      <w:pPr>
        <w:ind w:left="720" w:firstLine="0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ind w:left="72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Alopecia areata </w:t>
      </w:r>
    </w:p>
    <w:p w:rsidR="00000000" w:rsidDel="00000000" w:rsidP="00000000" w:rsidRDefault="00000000" w:rsidRPr="00000000" w14:paraId="00000064">
      <w:pPr>
        <w:numPr>
          <w:ilvl w:val="1"/>
          <w:numId w:val="5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caída de pelo en un área (o parches), sin signos inflamatorios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5662612</wp:posOffset>
            </wp:positionH>
            <wp:positionV relativeFrom="paragraph">
              <wp:posOffset>215143</wp:posOffset>
            </wp:positionV>
            <wp:extent cx="1159809" cy="685800"/>
            <wp:effectExtent b="0" l="0" r="0" t="0"/>
            <wp:wrapSquare wrapText="bothSides" distB="114300" distT="114300" distL="114300" distR="114300"/>
            <wp:docPr id="77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9809" cy="685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5">
      <w:pPr>
        <w:numPr>
          <w:ilvl w:val="2"/>
          <w:numId w:val="5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&gt;50% del cuero cabelludo → mal pronóstico (podría no volver a crecerle pelo)</w:t>
      </w:r>
    </w:p>
    <w:p w:rsidR="00000000" w:rsidDel="00000000" w:rsidP="00000000" w:rsidRDefault="00000000" w:rsidRPr="00000000" w14:paraId="00000066">
      <w:pPr>
        <w:numPr>
          <w:ilvl w:val="1"/>
          <w:numId w:val="5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autoinmune + estrés </w:t>
      </w:r>
    </w:p>
    <w:p w:rsidR="00000000" w:rsidDel="00000000" w:rsidP="00000000" w:rsidRDefault="00000000" w:rsidRPr="00000000" w14:paraId="00000067">
      <w:pPr>
        <w:numPr>
          <w:ilvl w:val="1"/>
          <w:numId w:val="5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tiña capitis → viene con inflamación </w:t>
      </w:r>
    </w:p>
    <w:p w:rsidR="00000000" w:rsidDel="00000000" w:rsidP="00000000" w:rsidRDefault="00000000" w:rsidRPr="00000000" w14:paraId="00000068">
      <w:pPr>
        <w:numPr>
          <w:ilvl w:val="1"/>
          <w:numId w:val="5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observación + manejo del estrés + corticoides tópicos </w:t>
      </w:r>
    </w:p>
    <w:p w:rsidR="00000000" w:rsidDel="00000000" w:rsidP="00000000" w:rsidRDefault="00000000" w:rsidRPr="00000000" w14:paraId="00000069">
      <w:pPr>
        <w:numPr>
          <w:ilvl w:val="2"/>
          <w:numId w:val="5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2ºL tacrolimus y 3ºL PUVAterapia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6010275</wp:posOffset>
            </wp:positionH>
            <wp:positionV relativeFrom="paragraph">
              <wp:posOffset>132110</wp:posOffset>
            </wp:positionV>
            <wp:extent cx="809328" cy="594965"/>
            <wp:effectExtent b="0" l="0" r="0" t="0"/>
            <wp:wrapSquare wrapText="bothSides" distB="114300" distT="114300" distL="114300" distR="114300"/>
            <wp:docPr id="67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9328" cy="5949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Vitiligo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B">
      <w:pPr>
        <w:numPr>
          <w:ilvl w:val="1"/>
          <w:numId w:val="5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máculas acrómicas, borde definido, ubicación en la cara periorificial (boca, ojos), acral, genital, axilas </w:t>
      </w:r>
    </w:p>
    <w:p w:rsidR="00000000" w:rsidDel="00000000" w:rsidP="00000000" w:rsidRDefault="00000000" w:rsidRPr="00000000" w14:paraId="0000006C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autoinmune + estrés </w:t>
      </w:r>
    </w:p>
    <w:p w:rsidR="00000000" w:rsidDel="00000000" w:rsidP="00000000" w:rsidRDefault="00000000" w:rsidRPr="00000000" w14:paraId="0000006D">
      <w:pPr>
        <w:numPr>
          <w:ilvl w:val="1"/>
          <w:numId w:val="5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corticoides tópicos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clobetasol,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dexametasona, betametasona, de alta potencia) + manejo del estrés + bloqueador solar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6210300</wp:posOffset>
            </wp:positionH>
            <wp:positionV relativeFrom="paragraph">
              <wp:posOffset>390525</wp:posOffset>
            </wp:positionV>
            <wp:extent cx="904875" cy="768524"/>
            <wp:effectExtent b="0" l="0" r="0" t="0"/>
            <wp:wrapSquare wrapText="bothSides" distB="114300" distT="114300" distL="114300" distR="114300"/>
            <wp:docPr id="95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7685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E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2ºL tacrolimus y 3ºL PUVAterapia 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ind w:left="72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Pitiriasis alba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5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máculas hipopigmentadas (rosaditas), borde difuso y descamativas. Ubicación en cara, espalda, hombros. </w:t>
      </w:r>
    </w:p>
    <w:p w:rsidR="00000000" w:rsidDel="00000000" w:rsidP="00000000" w:rsidRDefault="00000000" w:rsidRPr="00000000" w14:paraId="00000071">
      <w:pPr>
        <w:numPr>
          <w:ilvl w:val="1"/>
          <w:numId w:val="5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atopía </w:t>
      </w:r>
    </w:p>
    <w:p w:rsidR="00000000" w:rsidDel="00000000" w:rsidP="00000000" w:rsidRDefault="00000000" w:rsidRPr="00000000" w14:paraId="00000072">
      <w:pPr>
        <w:numPr>
          <w:ilvl w:val="1"/>
          <w:numId w:val="5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bloqueador solar + humectación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+ manejo de DA ()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6067425</wp:posOffset>
            </wp:positionH>
            <wp:positionV relativeFrom="paragraph">
              <wp:posOffset>261317</wp:posOffset>
            </wp:positionV>
            <wp:extent cx="1048871" cy="685800"/>
            <wp:effectExtent b="0" l="0" r="0" t="0"/>
            <wp:wrapSquare wrapText="bothSides" distB="114300" distT="114300" distL="114300" distR="114300"/>
            <wp:docPr id="71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8871" cy="685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ind w:left="72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Pitiriasis versicolor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5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máculas hipopigmentadas en espalda y pecho, descamación (signo uñetazo) </w:t>
      </w:r>
    </w:p>
    <w:p w:rsidR="00000000" w:rsidDel="00000000" w:rsidP="00000000" w:rsidRDefault="00000000" w:rsidRPr="00000000" w14:paraId="00000075">
      <w:pPr>
        <w:numPr>
          <w:ilvl w:val="1"/>
          <w:numId w:val="5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hongo Malassezia furfur que prolifera con humedad </w:t>
      </w:r>
    </w:p>
    <w:p w:rsidR="00000000" w:rsidDel="00000000" w:rsidP="00000000" w:rsidRDefault="00000000" w:rsidRPr="00000000" w14:paraId="00000076">
      <w:pPr>
        <w:numPr>
          <w:ilvl w:val="1"/>
          <w:numId w:val="5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evitar sudor (ropa y baño) + ketoconazol tópico o fluconazol VO </w:t>
      </w:r>
    </w:p>
    <w:p w:rsidR="00000000" w:rsidDel="00000000" w:rsidP="00000000" w:rsidRDefault="00000000" w:rsidRPr="00000000" w14:paraId="00000077">
      <w:pPr>
        <w:jc w:val="lef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lef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ENFERMEDADES AUTOINMUNES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6426293</wp:posOffset>
            </wp:positionH>
            <wp:positionV relativeFrom="paragraph">
              <wp:posOffset>152400</wp:posOffset>
            </wp:positionV>
            <wp:extent cx="688882" cy="526056"/>
            <wp:effectExtent b="0" l="0" r="0" t="0"/>
            <wp:wrapSquare wrapText="bothSides" distB="114300" distT="114300" distL="114300" distR="114300"/>
            <wp:docPr id="81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8882" cy="5260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Pénfigo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(muy grave)</w:t>
      </w:r>
    </w:p>
    <w:p w:rsidR="00000000" w:rsidDel="00000000" w:rsidP="00000000" w:rsidRDefault="00000000" w:rsidRPr="00000000" w14:paraId="0000007A">
      <w:pPr>
        <w:numPr>
          <w:ilvl w:val="1"/>
          <w:numId w:val="9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ampollas generalizadas y recurrentes,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flácidas y fáciles de romper, Nikolsky positivo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07B">
      <w:pPr>
        <w:numPr>
          <w:ilvl w:val="1"/>
          <w:numId w:val="9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autoinmune (ac atacan unión interqueatinocito)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6429375</wp:posOffset>
            </wp:positionH>
            <wp:positionV relativeFrom="paragraph">
              <wp:posOffset>142875</wp:posOffset>
            </wp:positionV>
            <wp:extent cx="685800" cy="523702"/>
            <wp:effectExtent b="0" l="0" r="0" t="0"/>
            <wp:wrapSquare wrapText="bothSides" distB="114300" distT="114300" distL="114300" distR="114300"/>
            <wp:docPr id="3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5237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C">
      <w:pPr>
        <w:numPr>
          <w:ilvl w:val="1"/>
          <w:numId w:val="9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NET y sd piel escaldada, ambos con Nikolsky positivo.</w:t>
      </w:r>
    </w:p>
    <w:p w:rsidR="00000000" w:rsidDel="00000000" w:rsidP="00000000" w:rsidRDefault="00000000" w:rsidRPr="00000000" w14:paraId="0000007D">
      <w:pPr>
        <w:numPr>
          <w:ilvl w:val="1"/>
          <w:numId w:val="9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corticoides orales ± inmunomoduladores (tacrolimus) 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Penfigoide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7F">
      <w:pPr>
        <w:numPr>
          <w:ilvl w:val="1"/>
          <w:numId w:val="9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ampollas generalizadas y recurrentes,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tensas difíciles de romper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Nikolsky negativo,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puede afecta mucosa oral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6429375</wp:posOffset>
            </wp:positionH>
            <wp:positionV relativeFrom="paragraph">
              <wp:posOffset>223217</wp:posOffset>
            </wp:positionV>
            <wp:extent cx="685800" cy="1044054"/>
            <wp:effectExtent b="0" l="0" r="0" t="0"/>
            <wp:wrapSquare wrapText="bothSides" distB="114300" distT="114300" distL="114300" distR="11430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0440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0">
      <w:pPr>
        <w:numPr>
          <w:ilvl w:val="1"/>
          <w:numId w:val="9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autoinmune → ac atacan lámina basal (unión queratinocitos-mb basal)</w:t>
      </w:r>
    </w:p>
    <w:p w:rsidR="00000000" w:rsidDel="00000000" w:rsidP="00000000" w:rsidRDefault="00000000" w:rsidRPr="00000000" w14:paraId="00000081">
      <w:pPr>
        <w:numPr>
          <w:ilvl w:val="1"/>
          <w:numId w:val="9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epidermolisis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bulosa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(piel de cristal) → enf. genética que afecta a los niños, clínica similar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(no marcar)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6438900</wp:posOffset>
            </wp:positionH>
            <wp:positionV relativeFrom="paragraph">
              <wp:posOffset>190500</wp:posOffset>
            </wp:positionV>
            <wp:extent cx="685800" cy="1018095"/>
            <wp:effectExtent b="0" l="0" r="0" t="0"/>
            <wp:wrapSquare wrapText="bothSides" distB="114300" distT="114300" distL="114300" distR="114300"/>
            <wp:docPr id="51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0180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2">
      <w:pPr>
        <w:numPr>
          <w:ilvl w:val="1"/>
          <w:numId w:val="9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 corticoides orales ± inmunomoduladores (tacrolimus) 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ind w:left="72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Prúrigo insectario </w:t>
      </w:r>
    </w:p>
    <w:p w:rsidR="00000000" w:rsidDel="00000000" w:rsidP="00000000" w:rsidRDefault="00000000" w:rsidRPr="00000000" w14:paraId="00000084">
      <w:pPr>
        <w:numPr>
          <w:ilvl w:val="1"/>
          <w:numId w:val="9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vesículas pruriginosas, +F en escolar, ubicación en tronco y EE (respeta la cara)</w:t>
      </w:r>
    </w:p>
    <w:p w:rsidR="00000000" w:rsidDel="00000000" w:rsidP="00000000" w:rsidRDefault="00000000" w:rsidRPr="00000000" w14:paraId="00000085">
      <w:pPr>
        <w:numPr>
          <w:ilvl w:val="1"/>
          <w:numId w:val="9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rx alérgica a picadura de insectos/plantas (no es en el mismo lugar donde pica) </w:t>
      </w:r>
    </w:p>
    <w:p w:rsidR="00000000" w:rsidDel="00000000" w:rsidP="00000000" w:rsidRDefault="00000000" w:rsidRPr="00000000" w14:paraId="00000086">
      <w:pPr>
        <w:numPr>
          <w:ilvl w:val="1"/>
          <w:numId w:val="9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varicela → fiebre, distribución céfalo caudal</w:t>
      </w:r>
    </w:p>
    <w:p w:rsidR="00000000" w:rsidDel="00000000" w:rsidP="00000000" w:rsidRDefault="00000000" w:rsidRPr="00000000" w14:paraId="00000087">
      <w:pPr>
        <w:numPr>
          <w:ilvl w:val="1"/>
          <w:numId w:val="9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observación. *Si graves se puede dejar corticoide oral (PDN) 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ind w:left="72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Eritema nodoso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6105525</wp:posOffset>
            </wp:positionH>
            <wp:positionV relativeFrom="paragraph">
              <wp:posOffset>268151</wp:posOffset>
            </wp:positionV>
            <wp:extent cx="1110672" cy="865733"/>
            <wp:effectExtent b="0" l="0" r="0" t="0"/>
            <wp:wrapSquare wrapText="bothSides" distB="114300" distT="114300" distL="114300" distR="114300"/>
            <wp:docPr id="105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0672" cy="8657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9">
      <w:pPr>
        <w:numPr>
          <w:ilvl w:val="1"/>
          <w:numId w:val="9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nódulos eritematosos dolorosos, ubicación en cara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anterior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las piernas</w:t>
      </w:r>
    </w:p>
    <w:p w:rsidR="00000000" w:rsidDel="00000000" w:rsidP="00000000" w:rsidRDefault="00000000" w:rsidRPr="00000000" w14:paraId="0000008A">
      <w:pPr>
        <w:numPr>
          <w:ilvl w:val="1"/>
          <w:numId w:val="9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autoinmune + 2º a: </w:t>
      </w:r>
    </w:p>
    <w:p w:rsidR="00000000" w:rsidDel="00000000" w:rsidP="00000000" w:rsidRDefault="00000000" w:rsidRPr="00000000" w14:paraId="0000008B">
      <w:pPr>
        <w:numPr>
          <w:ilvl w:val="2"/>
          <w:numId w:val="9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Post infeccioso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(SGA) </w:t>
      </w:r>
    </w:p>
    <w:p w:rsidR="00000000" w:rsidDel="00000000" w:rsidP="00000000" w:rsidRDefault="00000000" w:rsidRPr="00000000" w14:paraId="0000008C">
      <w:pPr>
        <w:numPr>
          <w:ilvl w:val="2"/>
          <w:numId w:val="9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TBC </w:t>
      </w:r>
    </w:p>
    <w:p w:rsidR="00000000" w:rsidDel="00000000" w:rsidP="00000000" w:rsidRDefault="00000000" w:rsidRPr="00000000" w14:paraId="0000008D">
      <w:pPr>
        <w:numPr>
          <w:ilvl w:val="2"/>
          <w:numId w:val="9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Otras enf. AI: EAA, EII, sarcoidosis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 (*es lo que más se pregunta)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9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corticoides orales + tto de la causa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6229350</wp:posOffset>
            </wp:positionH>
            <wp:positionV relativeFrom="paragraph">
              <wp:posOffset>134801</wp:posOffset>
            </wp:positionV>
            <wp:extent cx="991776" cy="767581"/>
            <wp:effectExtent b="0" l="0" r="0" t="0"/>
            <wp:wrapSquare wrapText="bothSides" distB="114300" distT="114300" distL="114300" distR="114300"/>
            <wp:docPr id="45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1776" cy="7675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Eritema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indurado de Bazin </w:t>
      </w:r>
    </w:p>
    <w:p w:rsidR="00000000" w:rsidDel="00000000" w:rsidP="00000000" w:rsidRDefault="00000000" w:rsidRPr="00000000" w14:paraId="00000090">
      <w:pPr>
        <w:numPr>
          <w:ilvl w:val="1"/>
          <w:numId w:val="9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nódulos/placas eritematosos, ubicación en cara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posterior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las piernas, tendencia 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ulcerarse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91">
      <w:pPr>
        <w:numPr>
          <w:ilvl w:val="1"/>
          <w:numId w:val="9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TBC </w:t>
      </w:r>
    </w:p>
    <w:p w:rsidR="00000000" w:rsidDel="00000000" w:rsidP="00000000" w:rsidRDefault="00000000" w:rsidRPr="00000000" w14:paraId="00000092">
      <w:pPr>
        <w:numPr>
          <w:ilvl w:val="1"/>
          <w:numId w:val="9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de la TBC 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Lupus discoide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(lupus cutáneo subagudo)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6262688</wp:posOffset>
            </wp:positionH>
            <wp:positionV relativeFrom="paragraph">
              <wp:posOffset>206859</wp:posOffset>
            </wp:positionV>
            <wp:extent cx="919870" cy="727170"/>
            <wp:effectExtent b="0" l="0" r="0" t="0"/>
            <wp:wrapSquare wrapText="bothSides" distB="114300" distT="114300" distL="114300" distR="114300"/>
            <wp:docPr id="97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9870" cy="7271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4">
      <w:pPr>
        <w:numPr>
          <w:ilvl w:val="1"/>
          <w:numId w:val="9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placas eritematosas descamativas, dejan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cicatriz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(si afecta al cuero cabelludo deja alopecia definitiva), ubicación en zonas fotoexpuestas (y se incendia con la luz) </w:t>
      </w:r>
    </w:p>
    <w:p w:rsidR="00000000" w:rsidDel="00000000" w:rsidP="00000000" w:rsidRDefault="00000000" w:rsidRPr="00000000" w14:paraId="00000095">
      <w:pPr>
        <w:numPr>
          <w:ilvl w:val="1"/>
          <w:numId w:val="9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autoinmune → ac antiRo y La (SS y BAVC) </w:t>
      </w:r>
    </w:p>
    <w:p w:rsidR="00000000" w:rsidDel="00000000" w:rsidP="00000000" w:rsidRDefault="00000000" w:rsidRPr="00000000" w14:paraId="00000096">
      <w:pPr>
        <w:numPr>
          <w:ilvl w:val="1"/>
          <w:numId w:val="9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psoriasis, sífilis → no dejan cicatriz </w:t>
      </w:r>
    </w:p>
    <w:p w:rsidR="00000000" w:rsidDel="00000000" w:rsidP="00000000" w:rsidRDefault="00000000" w:rsidRPr="00000000" w14:paraId="00000097">
      <w:pPr>
        <w:numPr>
          <w:ilvl w:val="1"/>
          <w:numId w:val="9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bloqueador solar + corticoides tópicos/oral (dependiendo de la severidad) + descartar LES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6229350</wp:posOffset>
            </wp:positionH>
            <wp:positionV relativeFrom="paragraph">
              <wp:posOffset>228600</wp:posOffset>
            </wp:positionV>
            <wp:extent cx="923925" cy="710712"/>
            <wp:effectExtent b="0" l="0" r="0" t="0"/>
            <wp:wrapSquare wrapText="bothSides" distB="114300" distT="114300" distL="114300" distR="114300"/>
            <wp:docPr id="65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7107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Lupus sistémico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(LES) </w:t>
      </w:r>
    </w:p>
    <w:p w:rsidR="00000000" w:rsidDel="00000000" w:rsidP="00000000" w:rsidRDefault="00000000" w:rsidRPr="00000000" w14:paraId="00000099">
      <w:pPr>
        <w:numPr>
          <w:ilvl w:val="1"/>
          <w:numId w:val="9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fiebre + malestar general + rash malar (mariposa lúpica que respeta surco nasogeniano) + rash discoide + úlceras orales indoloras + fotosensibilidad </w:t>
      </w:r>
    </w:p>
    <w:p w:rsidR="00000000" w:rsidDel="00000000" w:rsidP="00000000" w:rsidRDefault="00000000" w:rsidRPr="00000000" w14:paraId="0000009A">
      <w:pPr>
        <w:numPr>
          <w:ilvl w:val="1"/>
          <w:numId w:val="9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autoinmune </w:t>
      </w:r>
    </w:p>
    <w:p w:rsidR="00000000" w:rsidDel="00000000" w:rsidP="00000000" w:rsidRDefault="00000000" w:rsidRPr="00000000" w14:paraId="0000009B">
      <w:pPr>
        <w:numPr>
          <w:ilvl w:val="1"/>
          <w:numId w:val="9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rosácea → no tiene clínica de LES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6238875</wp:posOffset>
            </wp:positionH>
            <wp:positionV relativeFrom="paragraph">
              <wp:posOffset>238125</wp:posOffset>
            </wp:positionV>
            <wp:extent cx="923925" cy="680787"/>
            <wp:effectExtent b="0" l="0" r="0" t="0"/>
            <wp:wrapSquare wrapText="bothSides" distB="114300" distT="114300" distL="114300" distR="11430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6807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C">
      <w:pPr>
        <w:numPr>
          <w:ilvl w:val="1"/>
          <w:numId w:val="9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corticoides + inmunomoduladores (ahorrar corticoides) 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Dermatomiositis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9E">
      <w:pPr>
        <w:numPr>
          <w:ilvl w:val="1"/>
          <w:numId w:val="9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mialgias, debilidad mm proximal, ↑CK + (3) rash </w:t>
      </w:r>
    </w:p>
    <w:p w:rsidR="00000000" w:rsidDel="00000000" w:rsidP="00000000" w:rsidRDefault="00000000" w:rsidRPr="00000000" w14:paraId="0000009F">
      <w:pPr>
        <w:numPr>
          <w:ilvl w:val="2"/>
          <w:numId w:val="9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Rash heliotropo: color lila, en párpados superiores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6229350</wp:posOffset>
            </wp:positionH>
            <wp:positionV relativeFrom="paragraph">
              <wp:posOffset>200025</wp:posOffset>
            </wp:positionV>
            <wp:extent cx="923925" cy="694918"/>
            <wp:effectExtent b="0" l="0" r="0" t="0"/>
            <wp:wrapSquare wrapText="bothSides" distB="114300" distT="114300" distL="114300" distR="114300"/>
            <wp:docPr id="68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6949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0">
      <w:pPr>
        <w:numPr>
          <w:ilvl w:val="2"/>
          <w:numId w:val="9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Gottron: pápulas de nudillos </w:t>
      </w:r>
    </w:p>
    <w:p w:rsidR="00000000" w:rsidDel="00000000" w:rsidP="00000000" w:rsidRDefault="00000000" w:rsidRPr="00000000" w14:paraId="000000A1">
      <w:pPr>
        <w:numPr>
          <w:ilvl w:val="2"/>
          <w:numId w:val="9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Rash en manto: pecho y espalda alta </w:t>
      </w:r>
    </w:p>
    <w:p w:rsidR="00000000" w:rsidDel="00000000" w:rsidP="00000000" w:rsidRDefault="00000000" w:rsidRPr="00000000" w14:paraId="000000A2">
      <w:pPr>
        <w:numPr>
          <w:ilvl w:val="1"/>
          <w:numId w:val="9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autoinmune (ac anti-Jo1, ac anti-SRP, ac anti-MI2), puede ser 2º 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sd paraneoplásico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(¿? buscar el cáncer)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6272213</wp:posOffset>
            </wp:positionH>
            <wp:positionV relativeFrom="paragraph">
              <wp:posOffset>360499</wp:posOffset>
            </wp:positionV>
            <wp:extent cx="856496" cy="723900"/>
            <wp:effectExtent b="0" l="0" r="0" t="0"/>
            <wp:wrapSquare wrapText="bothSides" distB="114300" distT="114300" distL="114300" distR="114300"/>
            <wp:docPr id="46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6496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3">
      <w:pPr>
        <w:numPr>
          <w:ilvl w:val="1"/>
          <w:numId w:val="9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buscar el cáncer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+ corticoides + inmunomoduladores </w:t>
      </w:r>
    </w:p>
    <w:p w:rsidR="00000000" w:rsidDel="00000000" w:rsidP="00000000" w:rsidRDefault="00000000" w:rsidRPr="00000000" w14:paraId="000000A4">
      <w:pPr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lef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DERMATITIS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(=eccema)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Dermatitis atópica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6324600</wp:posOffset>
            </wp:positionH>
            <wp:positionV relativeFrom="paragraph">
              <wp:posOffset>292360</wp:posOffset>
            </wp:positionV>
            <wp:extent cx="763778" cy="590550"/>
            <wp:effectExtent b="0" l="0" r="0" t="0"/>
            <wp:wrapSquare wrapText="bothSides" distB="114300" distT="114300" distL="114300" distR="114300"/>
            <wp:docPr id="88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3778" cy="590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7">
      <w:pPr>
        <w:numPr>
          <w:ilvl w:val="1"/>
          <w:numId w:val="4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pápulas, placas, escoriaciones en zona típica dependiendo de la edad + atopía → piel seca, queratosis pilar, lengua geográfica, pitiriasis alba, doble ojera (pliegue de dennie morgan), asma y RA</w:t>
      </w:r>
    </w:p>
    <w:p w:rsidR="00000000" w:rsidDel="00000000" w:rsidP="00000000" w:rsidRDefault="00000000" w:rsidRPr="00000000" w14:paraId="000000A8">
      <w:pPr>
        <w:numPr>
          <w:ilvl w:val="2"/>
          <w:numId w:val="4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Lactantes: extensoras, mejillas, CC, zonas de roce </w:t>
      </w:r>
    </w:p>
    <w:p w:rsidR="00000000" w:rsidDel="00000000" w:rsidP="00000000" w:rsidRDefault="00000000" w:rsidRPr="00000000" w14:paraId="000000A9">
      <w:pPr>
        <w:numPr>
          <w:ilvl w:val="2"/>
          <w:numId w:val="4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Niños y adultos: flexoras, zonas de sudor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6167438</wp:posOffset>
            </wp:positionH>
            <wp:positionV relativeFrom="paragraph">
              <wp:posOffset>210790</wp:posOffset>
            </wp:positionV>
            <wp:extent cx="987495" cy="762620"/>
            <wp:effectExtent b="0" l="0" r="0" t="0"/>
            <wp:wrapSquare wrapText="bothSides" distB="114300" distT="114300" distL="114300" distR="11430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7495" cy="7626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A">
      <w:pPr>
        <w:numPr>
          <w:ilvl w:val="1"/>
          <w:numId w:val="4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rx alérgica en relación a ≠ estímulos (roce, sudor) </w:t>
      </w:r>
    </w:p>
    <w:p w:rsidR="00000000" w:rsidDel="00000000" w:rsidP="00000000" w:rsidRDefault="00000000" w:rsidRPr="00000000" w14:paraId="000000AB">
      <w:pPr>
        <w:numPr>
          <w:ilvl w:val="1"/>
          <w:numId w:val="4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humectación de la piel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± corticoides tópicos dependiendo de severidad 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ind w:left="72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Dermatitis seborreica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6305550</wp:posOffset>
            </wp:positionH>
            <wp:positionV relativeFrom="paragraph">
              <wp:posOffset>114300</wp:posOffset>
            </wp:positionV>
            <wp:extent cx="857250" cy="685800"/>
            <wp:effectExtent b="0" l="0" r="0" t="0"/>
            <wp:wrapSquare wrapText="bothSides" distB="114300" distT="114300" distL="114300" distR="11430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685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D">
      <w:pPr>
        <w:numPr>
          <w:ilvl w:val="1"/>
          <w:numId w:val="4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escamas de color amarillento, eritema, ubicación en la cabeza *no pasa la línea de implantación del pelo, zona de la nariz y ciliar</w:t>
      </w:r>
    </w:p>
    <w:p w:rsidR="00000000" w:rsidDel="00000000" w:rsidP="00000000" w:rsidRDefault="00000000" w:rsidRPr="00000000" w14:paraId="000000AE">
      <w:pPr>
        <w:numPr>
          <w:ilvl w:val="1"/>
          <w:numId w:val="4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pityrosporum ovale (hongo) </w:t>
      </w:r>
    </w:p>
    <w:p w:rsidR="00000000" w:rsidDel="00000000" w:rsidP="00000000" w:rsidRDefault="00000000" w:rsidRPr="00000000" w14:paraId="000000AF">
      <w:pPr>
        <w:numPr>
          <w:ilvl w:val="1"/>
          <w:numId w:val="4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6305550</wp:posOffset>
            </wp:positionH>
            <wp:positionV relativeFrom="paragraph">
              <wp:posOffset>190993</wp:posOffset>
            </wp:positionV>
            <wp:extent cx="857250" cy="659423"/>
            <wp:effectExtent b="0" l="0" r="0" t="0"/>
            <wp:wrapSquare wrapText="bothSides" distB="114300" distT="114300" distL="114300" distR="114300"/>
            <wp:docPr id="80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6594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0">
      <w:pPr>
        <w:numPr>
          <w:ilvl w:val="2"/>
          <w:numId w:val="4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Lactante: observar + vaselina líquida </w:t>
      </w:r>
    </w:p>
    <w:p w:rsidR="00000000" w:rsidDel="00000000" w:rsidP="00000000" w:rsidRDefault="00000000" w:rsidRPr="00000000" w14:paraId="000000B1">
      <w:pPr>
        <w:numPr>
          <w:ilvl w:val="2"/>
          <w:numId w:val="4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Adultos: 1ºL ketoconazol tópico 2ºL corticoides tópicos 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ind w:left="72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Dermatitis de contacto </w:t>
      </w:r>
    </w:p>
    <w:p w:rsidR="00000000" w:rsidDel="00000000" w:rsidP="00000000" w:rsidRDefault="00000000" w:rsidRPr="00000000" w14:paraId="000000B3">
      <w:pPr>
        <w:numPr>
          <w:ilvl w:val="1"/>
          <w:numId w:val="4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*orejas (níquel) y ombligo (cinturón, botón) - puede estar en cualquier parte del cuerpo </w:t>
      </w:r>
    </w:p>
    <w:p w:rsidR="00000000" w:rsidDel="00000000" w:rsidP="00000000" w:rsidRDefault="00000000" w:rsidRPr="00000000" w14:paraId="000000B4">
      <w:pPr>
        <w:numPr>
          <w:ilvl w:val="2"/>
          <w:numId w:val="4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Aguda: eritema, rezumación, bulas y vesículas (como quemadura) </w:t>
      </w:r>
    </w:p>
    <w:p w:rsidR="00000000" w:rsidDel="00000000" w:rsidP="00000000" w:rsidRDefault="00000000" w:rsidRPr="00000000" w14:paraId="000000B5">
      <w:pPr>
        <w:numPr>
          <w:ilvl w:val="2"/>
          <w:numId w:val="4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Subaguda: eritema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6305550</wp:posOffset>
            </wp:positionH>
            <wp:positionV relativeFrom="paragraph">
              <wp:posOffset>127783</wp:posOffset>
            </wp:positionV>
            <wp:extent cx="857250" cy="506250"/>
            <wp:effectExtent b="0" l="0" r="0" t="0"/>
            <wp:wrapSquare wrapText="bothSides" distB="114300" distT="114300" distL="114300" distR="114300"/>
            <wp:docPr id="89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506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5438775</wp:posOffset>
            </wp:positionH>
            <wp:positionV relativeFrom="paragraph">
              <wp:posOffset>123825</wp:posOffset>
            </wp:positionV>
            <wp:extent cx="857250" cy="722905"/>
            <wp:effectExtent b="0" l="0" r="0" t="0"/>
            <wp:wrapSquare wrapText="bothSides" distB="114300" distT="114300" distL="114300" distR="114300"/>
            <wp:docPr id="96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7229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6">
      <w:pPr>
        <w:numPr>
          <w:ilvl w:val="2"/>
          <w:numId w:val="4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Crónica: liquenificación, hipo/hiperpigmentación </w:t>
      </w:r>
    </w:p>
    <w:p w:rsidR="00000000" w:rsidDel="00000000" w:rsidP="00000000" w:rsidRDefault="00000000" w:rsidRPr="00000000" w14:paraId="000000B7">
      <w:pPr>
        <w:numPr>
          <w:ilvl w:val="1"/>
          <w:numId w:val="4"/>
        </w:numPr>
        <w:ind w:left="1440" w:hanging="360"/>
        <w:jc w:val="lef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Causa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6305550</wp:posOffset>
            </wp:positionH>
            <wp:positionV relativeFrom="paragraph">
              <wp:posOffset>272083</wp:posOffset>
            </wp:positionV>
            <wp:extent cx="857250" cy="461596"/>
            <wp:effectExtent b="0" l="0" r="0" t="0"/>
            <wp:wrapSquare wrapText="bothSides" distB="114300" distT="114300" distL="114300" distR="114300"/>
            <wp:docPr id="52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4615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8">
      <w:pPr>
        <w:numPr>
          <w:ilvl w:val="2"/>
          <w:numId w:val="4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Alérgica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solo sensibilizados (alérgicos), dosis independiente, sobrepasa el límite de contacto (Ej:detergente = a la gente en general no le da alergia el detergente) </w:t>
      </w:r>
    </w:p>
    <w:p w:rsidR="00000000" w:rsidDel="00000000" w:rsidP="00000000" w:rsidRDefault="00000000" w:rsidRPr="00000000" w14:paraId="000000B9">
      <w:pPr>
        <w:numPr>
          <w:ilvl w:val="2"/>
          <w:numId w:val="4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Irritativa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todos, dosis dependiente, no sobrepasa el límite de contacto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6357938</wp:posOffset>
            </wp:positionH>
            <wp:positionV relativeFrom="paragraph">
              <wp:posOffset>186568</wp:posOffset>
            </wp:positionV>
            <wp:extent cx="755421" cy="591989"/>
            <wp:effectExtent b="0" l="0" r="0" t="0"/>
            <wp:wrapSquare wrapText="bothSides" distB="114300" distT="114300" distL="114300" distR="11430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421" cy="5919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A">
      <w:pPr>
        <w:numPr>
          <w:ilvl w:val="1"/>
          <w:numId w:val="4"/>
        </w:numPr>
        <w:ind w:left="1440" w:hanging="360"/>
        <w:jc w:val="lef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Tto: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evitar contactante ± corticoides tópicos según gravedad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Eritema 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pérneo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(sabañones, frost bite) </w:t>
      </w:r>
    </w:p>
    <w:p w:rsidR="00000000" w:rsidDel="00000000" w:rsidP="00000000" w:rsidRDefault="00000000" w:rsidRPr="00000000" w14:paraId="000000BC">
      <w:pPr>
        <w:numPr>
          <w:ilvl w:val="1"/>
          <w:numId w:val="4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eritema, dolor, descamación en dedos (ortejos, orejas)</w:t>
      </w:r>
    </w:p>
    <w:p w:rsidR="00000000" w:rsidDel="00000000" w:rsidP="00000000" w:rsidRDefault="00000000" w:rsidRPr="00000000" w14:paraId="000000BD">
      <w:pPr>
        <w:numPr>
          <w:ilvl w:val="1"/>
          <w:numId w:val="4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exposición al frío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6057900</wp:posOffset>
            </wp:positionH>
            <wp:positionV relativeFrom="paragraph">
              <wp:posOffset>240196</wp:posOffset>
            </wp:positionV>
            <wp:extent cx="1103062" cy="812783"/>
            <wp:effectExtent b="0" l="0" r="0" t="0"/>
            <wp:wrapSquare wrapText="bothSides" distB="114300" distT="114300" distL="114300" distR="11430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3062" cy="8127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E">
      <w:pPr>
        <w:numPr>
          <w:ilvl w:val="1"/>
          <w:numId w:val="4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evitar frío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humectación ± corticoides tópicos según gravedad 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ind w:left="72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Fitodermatosis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(rx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fotoalérgica)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C0">
      <w:pPr>
        <w:numPr>
          <w:ilvl w:val="1"/>
          <w:numId w:val="4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placas y vesícula, eritema, dolor. Disposición lineal (contacto con la planta) </w:t>
      </w:r>
    </w:p>
    <w:p w:rsidR="00000000" w:rsidDel="00000000" w:rsidP="00000000" w:rsidRDefault="00000000" w:rsidRPr="00000000" w14:paraId="000000C1">
      <w:pPr>
        <w:numPr>
          <w:ilvl w:val="1"/>
          <w:numId w:val="4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litre (cerros de zona central) + exposición solar </w:t>
      </w:r>
    </w:p>
    <w:p w:rsidR="00000000" w:rsidDel="00000000" w:rsidP="00000000" w:rsidRDefault="00000000" w:rsidRPr="00000000" w14:paraId="000000C2">
      <w:pPr>
        <w:numPr>
          <w:ilvl w:val="1"/>
          <w:numId w:val="4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evitar contactante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± corticoides tópicos según gravedad 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ind w:left="72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Fotodermatosis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6148388</wp:posOffset>
            </wp:positionH>
            <wp:positionV relativeFrom="paragraph">
              <wp:posOffset>148258</wp:posOffset>
            </wp:positionV>
            <wp:extent cx="1038304" cy="891112"/>
            <wp:effectExtent b="0" l="0" r="0" t="0"/>
            <wp:wrapSquare wrapText="bothSides" distB="114300" distT="114300" distL="114300" distR="114300"/>
            <wp:docPr id="69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8304" cy="8911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4">
      <w:pPr>
        <w:numPr>
          <w:ilvl w:val="1"/>
          <w:numId w:val="4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eritema, pápulas y vesículas en zonas fotoexpuestas (quemadura solar) </w:t>
      </w:r>
    </w:p>
    <w:p w:rsidR="00000000" w:rsidDel="00000000" w:rsidP="00000000" w:rsidRDefault="00000000" w:rsidRPr="00000000" w14:paraId="000000C5">
      <w:pPr>
        <w:numPr>
          <w:ilvl w:val="1"/>
          <w:numId w:val="4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exposición solar ± fármacos fototoxicidad (tetraciclinas, isotretinoína) </w:t>
      </w:r>
    </w:p>
    <w:p w:rsidR="00000000" w:rsidDel="00000000" w:rsidP="00000000" w:rsidRDefault="00000000" w:rsidRPr="00000000" w14:paraId="000000C6">
      <w:pPr>
        <w:numPr>
          <w:ilvl w:val="1"/>
          <w:numId w:val="4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bloqueador solar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+ humectación 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ind w:left="72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Urticaria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4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roncha (pseudo pápula) y habones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prurito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6057900</wp:posOffset>
            </wp:positionH>
            <wp:positionV relativeFrom="paragraph">
              <wp:posOffset>259866</wp:posOffset>
            </wp:positionV>
            <wp:extent cx="1104900" cy="881610"/>
            <wp:effectExtent b="0" l="0" r="0" t="0"/>
            <wp:wrapSquare wrapText="bothSides" distB="114300" distT="114300" distL="114300" distR="114300"/>
            <wp:docPr id="3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8816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9">
      <w:pPr>
        <w:numPr>
          <w:ilvl w:val="1"/>
          <w:numId w:val="4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CA">
      <w:pPr>
        <w:numPr>
          <w:ilvl w:val="2"/>
          <w:numId w:val="4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Aguda: alimentos (alergia), infección (viral), fármacos (rx IgE) </w:t>
      </w:r>
    </w:p>
    <w:p w:rsidR="00000000" w:rsidDel="00000000" w:rsidP="00000000" w:rsidRDefault="00000000" w:rsidRPr="00000000" w14:paraId="000000CB">
      <w:pPr>
        <w:numPr>
          <w:ilvl w:val="2"/>
          <w:numId w:val="4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Crónica: idiopática, rx colinérgica excesiva (al hacer AF), alérgenos </w:t>
      </w:r>
    </w:p>
    <w:p w:rsidR="00000000" w:rsidDel="00000000" w:rsidP="00000000" w:rsidRDefault="00000000" w:rsidRPr="00000000" w14:paraId="000000CC">
      <w:pPr>
        <w:numPr>
          <w:ilvl w:val="1"/>
          <w:numId w:val="4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antihistamínicos (antiH1) + evitar alérgenos (los corticoides NO sirven) </w:t>
      </w:r>
    </w:p>
    <w:p w:rsidR="00000000" w:rsidDel="00000000" w:rsidP="00000000" w:rsidRDefault="00000000" w:rsidRPr="00000000" w14:paraId="000000CD">
      <w:pPr>
        <w:numPr>
          <w:ilvl w:val="1"/>
          <w:numId w:val="4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Riesgos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anafilaxia y angioedema → adrenalina IM 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ind w:left="72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Angioedema de quinque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(ex angioneurótico)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6167438</wp:posOffset>
            </wp:positionH>
            <wp:positionV relativeFrom="paragraph">
              <wp:posOffset>174141</wp:posOffset>
            </wp:positionV>
            <wp:extent cx="1002376" cy="774249"/>
            <wp:effectExtent b="0" l="0" r="0" t="0"/>
            <wp:wrapSquare wrapText="bothSides" distB="114300" distT="114300" distL="114300" distR="114300"/>
            <wp:docPr id="55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2376" cy="7742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F">
      <w:pPr>
        <w:numPr>
          <w:ilvl w:val="1"/>
          <w:numId w:val="4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edema de aparición aguda que afecta la cara (párpados y labios) + sx GI (vómitos, diarrea) y VA (edema laríngeo) </w:t>
      </w:r>
    </w:p>
    <w:p w:rsidR="00000000" w:rsidDel="00000000" w:rsidP="00000000" w:rsidRDefault="00000000" w:rsidRPr="00000000" w14:paraId="000000D0">
      <w:pPr>
        <w:numPr>
          <w:ilvl w:val="1"/>
          <w:numId w:val="4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alérgica </w:t>
      </w:r>
    </w:p>
    <w:p w:rsidR="00000000" w:rsidDel="00000000" w:rsidP="00000000" w:rsidRDefault="00000000" w:rsidRPr="00000000" w14:paraId="000000D1">
      <w:pPr>
        <w:numPr>
          <w:ilvl w:val="1"/>
          <w:numId w:val="4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adrenalina IM (shock anafiláctico o pérdida de VA) 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ind w:left="72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Dishidrosis (pónfolix) </w:t>
      </w:r>
    </w:p>
    <w:p w:rsidR="00000000" w:rsidDel="00000000" w:rsidP="00000000" w:rsidRDefault="00000000" w:rsidRPr="00000000" w14:paraId="000000D3">
      <w:pPr>
        <w:numPr>
          <w:ilvl w:val="1"/>
          <w:numId w:val="4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eritema y vesículas en manos y pies, tensas </w:t>
      </w:r>
    </w:p>
    <w:p w:rsidR="00000000" w:rsidDel="00000000" w:rsidP="00000000" w:rsidRDefault="00000000" w:rsidRPr="00000000" w14:paraId="000000D4">
      <w:pPr>
        <w:numPr>
          <w:ilvl w:val="1"/>
          <w:numId w:val="4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estrés </w:t>
      </w:r>
    </w:p>
    <w:p w:rsidR="00000000" w:rsidDel="00000000" w:rsidP="00000000" w:rsidRDefault="00000000" w:rsidRPr="00000000" w14:paraId="000000D5">
      <w:pPr>
        <w:numPr>
          <w:ilvl w:val="1"/>
          <w:numId w:val="4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corticoides ante el brote + antiH1 </w:t>
      </w:r>
    </w:p>
    <w:p w:rsidR="00000000" w:rsidDel="00000000" w:rsidP="00000000" w:rsidRDefault="00000000" w:rsidRPr="00000000" w14:paraId="000000D6">
      <w:pPr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lef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TUMORES PREMALIGNOS Y BENIGNOS </w:t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ind w:left="72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Tumores premalignos de la piel </w:t>
      </w:r>
    </w:p>
    <w:p w:rsidR="00000000" w:rsidDel="00000000" w:rsidP="00000000" w:rsidRDefault="00000000" w:rsidRPr="00000000" w14:paraId="000000D9">
      <w:pPr>
        <w:numPr>
          <w:ilvl w:val="1"/>
          <w:numId w:val="10"/>
        </w:numPr>
        <w:ind w:left="1440" w:hanging="360"/>
        <w:jc w:val="lef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Queratosis actínica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6253162</wp:posOffset>
            </wp:positionH>
            <wp:positionV relativeFrom="paragraph">
              <wp:posOffset>114300</wp:posOffset>
            </wp:positionV>
            <wp:extent cx="711098" cy="555761"/>
            <wp:effectExtent b="0" l="0" r="0" t="0"/>
            <wp:wrapSquare wrapText="bothSides" distB="114300" distT="114300" distL="114300" distR="114300"/>
            <wp:docPr id="62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1098" cy="55576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A">
      <w:pPr>
        <w:numPr>
          <w:ilvl w:val="2"/>
          <w:numId w:val="10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placa eritematosa descamativa, muy áspaera al tacto, zonas fotoexpuestas (cara y dorso de manos) </w:t>
      </w:r>
    </w:p>
    <w:p w:rsidR="00000000" w:rsidDel="00000000" w:rsidP="00000000" w:rsidRDefault="00000000" w:rsidRPr="00000000" w14:paraId="000000DB">
      <w:pPr>
        <w:numPr>
          <w:ilvl w:val="2"/>
          <w:numId w:val="10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exposición solar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6219825</wp:posOffset>
            </wp:positionH>
            <wp:positionV relativeFrom="paragraph">
              <wp:posOffset>131899</wp:posOffset>
            </wp:positionV>
            <wp:extent cx="775966" cy="521593"/>
            <wp:effectExtent b="0" l="0" r="0" t="0"/>
            <wp:wrapSquare wrapText="bothSides" distB="114300" distT="114300" distL="114300" distR="11430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5966" cy="52159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C">
      <w:pPr>
        <w:numPr>
          <w:ilvl w:val="2"/>
          <w:numId w:val="10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Riesgo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cáncer espinocelular </w:t>
      </w:r>
    </w:p>
    <w:p w:rsidR="00000000" w:rsidDel="00000000" w:rsidP="00000000" w:rsidRDefault="00000000" w:rsidRPr="00000000" w14:paraId="000000DD">
      <w:pPr>
        <w:numPr>
          <w:ilvl w:val="2"/>
          <w:numId w:val="10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crioterapia (o Imiquimod o 5-FU) </w:t>
      </w:r>
    </w:p>
    <w:p w:rsidR="00000000" w:rsidDel="00000000" w:rsidP="00000000" w:rsidRDefault="00000000" w:rsidRPr="00000000" w14:paraId="000000DE">
      <w:pPr>
        <w:numPr>
          <w:ilvl w:val="1"/>
          <w:numId w:val="10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Enfermedad de Bowen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(carcinoma epidermoide in situ) </w:t>
      </w:r>
    </w:p>
    <w:p w:rsidR="00000000" w:rsidDel="00000000" w:rsidP="00000000" w:rsidRDefault="00000000" w:rsidRPr="00000000" w14:paraId="000000DF">
      <w:pPr>
        <w:numPr>
          <w:ilvl w:val="2"/>
          <w:numId w:val="10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placa hiperqueratósica eritematosa, de crecimiento lento, más grande y fea, áspera, zonas fotoexpuestas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6200775</wp:posOffset>
            </wp:positionH>
            <wp:positionV relativeFrom="paragraph">
              <wp:posOffset>275220</wp:posOffset>
            </wp:positionV>
            <wp:extent cx="821512" cy="682067"/>
            <wp:effectExtent b="0" l="0" r="0" t="0"/>
            <wp:wrapSquare wrapText="bothSides" distB="114300" distT="114300" distL="114300" distR="114300"/>
            <wp:docPr id="2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1512" cy="6820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0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exposición solar </w:t>
      </w:r>
    </w:p>
    <w:p w:rsidR="00000000" w:rsidDel="00000000" w:rsidP="00000000" w:rsidRDefault="00000000" w:rsidRPr="00000000" w14:paraId="000000E1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Riesgo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cáncer espinocelular </w:t>
      </w:r>
    </w:p>
    <w:p w:rsidR="00000000" w:rsidDel="00000000" w:rsidP="00000000" w:rsidRDefault="00000000" w:rsidRPr="00000000" w14:paraId="000000E2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crioterapia (o Imiquimod o 5-FU) </w:t>
      </w:r>
    </w:p>
    <w:p w:rsidR="00000000" w:rsidDel="00000000" w:rsidP="00000000" w:rsidRDefault="00000000" w:rsidRPr="00000000" w14:paraId="000000E3">
      <w:pPr>
        <w:numPr>
          <w:ilvl w:val="0"/>
          <w:numId w:val="10"/>
        </w:numPr>
        <w:ind w:left="72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Tumores benignos de la piel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6196013</wp:posOffset>
            </wp:positionH>
            <wp:positionV relativeFrom="paragraph">
              <wp:posOffset>163376</wp:posOffset>
            </wp:positionV>
            <wp:extent cx="828432" cy="612490"/>
            <wp:effectExtent b="0" l="0" r="0" t="0"/>
            <wp:wrapSquare wrapText="bothSides" distB="114300" distT="114300" distL="114300" distR="114300"/>
            <wp:docPr id="39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8432" cy="6124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4">
      <w:pPr>
        <w:numPr>
          <w:ilvl w:val="1"/>
          <w:numId w:val="10"/>
        </w:numPr>
        <w:ind w:left="1440" w:hanging="360"/>
        <w:jc w:val="lef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Queratosis seborreica </w:t>
      </w:r>
    </w:p>
    <w:p w:rsidR="00000000" w:rsidDel="00000000" w:rsidP="00000000" w:rsidRDefault="00000000" w:rsidRPr="00000000" w14:paraId="000000E5">
      <w:pPr>
        <w:numPr>
          <w:ilvl w:val="2"/>
          <w:numId w:val="10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placa o tumor hiperpigmentado, rugoso al aspecto pero suave al tacto</w:t>
      </w:r>
    </w:p>
    <w:p w:rsidR="00000000" w:rsidDel="00000000" w:rsidP="00000000" w:rsidRDefault="00000000" w:rsidRPr="00000000" w14:paraId="000000E6">
      <w:pPr>
        <w:numPr>
          <w:ilvl w:val="2"/>
          <w:numId w:val="10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exposición solar </w:t>
      </w:r>
    </w:p>
    <w:p w:rsidR="00000000" w:rsidDel="00000000" w:rsidP="00000000" w:rsidRDefault="00000000" w:rsidRPr="00000000" w14:paraId="000000E7">
      <w:pPr>
        <w:numPr>
          <w:ilvl w:val="2"/>
          <w:numId w:val="10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observación (*marcador de foto daño)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6096000</wp:posOffset>
            </wp:positionH>
            <wp:positionV relativeFrom="paragraph">
              <wp:posOffset>149709</wp:posOffset>
            </wp:positionV>
            <wp:extent cx="927818" cy="712489"/>
            <wp:effectExtent b="0" l="0" r="0" t="0"/>
            <wp:wrapSquare wrapText="bothSides" distB="114300" distT="114300" distL="114300" distR="114300"/>
            <wp:docPr id="79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7818" cy="7124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8">
      <w:pPr>
        <w:numPr>
          <w:ilvl w:val="1"/>
          <w:numId w:val="10"/>
        </w:numPr>
        <w:ind w:left="1440" w:hanging="360"/>
        <w:jc w:val="lef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Lentigo solar </w:t>
      </w:r>
    </w:p>
    <w:p w:rsidR="00000000" w:rsidDel="00000000" w:rsidP="00000000" w:rsidRDefault="00000000" w:rsidRPr="00000000" w14:paraId="000000E9">
      <w:pPr>
        <w:numPr>
          <w:ilvl w:val="2"/>
          <w:numId w:val="10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mácula hiperpigmentada, homogénea, zonas fotoexpuestas </w:t>
      </w:r>
    </w:p>
    <w:p w:rsidR="00000000" w:rsidDel="00000000" w:rsidP="00000000" w:rsidRDefault="00000000" w:rsidRPr="00000000" w14:paraId="000000EA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exposición solar </w:t>
      </w:r>
    </w:p>
    <w:p w:rsidR="00000000" w:rsidDel="00000000" w:rsidP="00000000" w:rsidRDefault="00000000" w:rsidRPr="00000000" w14:paraId="000000EB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DD: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pecas → desaparecen si no hay exposición solar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6134100</wp:posOffset>
            </wp:positionH>
            <wp:positionV relativeFrom="paragraph">
              <wp:posOffset>220037</wp:posOffset>
            </wp:positionV>
            <wp:extent cx="819150" cy="605947"/>
            <wp:effectExtent b="0" l="0" r="0" t="0"/>
            <wp:wrapSquare wrapText="bothSides" distB="114300" distT="114300" distL="114300" distR="11430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6059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C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observación (*marcador de foto daño) </w:t>
      </w:r>
    </w:p>
    <w:p w:rsidR="00000000" w:rsidDel="00000000" w:rsidP="00000000" w:rsidRDefault="00000000" w:rsidRPr="00000000" w14:paraId="000000ED">
      <w:pPr>
        <w:numPr>
          <w:ilvl w:val="1"/>
          <w:numId w:val="10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Quiste sebáceo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(epidérmico, epidermoide) </w:t>
      </w:r>
    </w:p>
    <w:p w:rsidR="00000000" w:rsidDel="00000000" w:rsidP="00000000" w:rsidRDefault="00000000" w:rsidRPr="00000000" w14:paraId="000000EE">
      <w:pPr>
        <w:numPr>
          <w:ilvl w:val="2"/>
          <w:numId w:val="10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nódulo con poro central, al presionar da salida a material blanquecino </w:t>
      </w:r>
    </w:p>
    <w:p w:rsidR="00000000" w:rsidDel="00000000" w:rsidP="00000000" w:rsidRDefault="00000000" w:rsidRPr="00000000" w14:paraId="000000EF">
      <w:pPr>
        <w:numPr>
          <w:ilvl w:val="2"/>
          <w:numId w:val="10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idiopática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6096000</wp:posOffset>
            </wp:positionH>
            <wp:positionV relativeFrom="paragraph">
              <wp:posOffset>180975</wp:posOffset>
            </wp:positionV>
            <wp:extent cx="833185" cy="614970"/>
            <wp:effectExtent b="0" l="0" r="0" t="0"/>
            <wp:wrapSquare wrapText="bothSides" distB="114300" distT="114300" distL="114300" distR="114300"/>
            <wp:docPr id="59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185" cy="6149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0">
      <w:pPr>
        <w:numPr>
          <w:ilvl w:val="2"/>
          <w:numId w:val="10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observación (qx si muy grande o infección por SA) </w:t>
      </w:r>
    </w:p>
    <w:p w:rsidR="00000000" w:rsidDel="00000000" w:rsidP="00000000" w:rsidRDefault="00000000" w:rsidRPr="00000000" w14:paraId="000000F1">
      <w:pPr>
        <w:numPr>
          <w:ilvl w:val="1"/>
          <w:numId w:val="10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Quiste dermoides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(hamartoma congénito) </w:t>
      </w:r>
    </w:p>
    <w:p w:rsidR="00000000" w:rsidDel="00000000" w:rsidP="00000000" w:rsidRDefault="00000000" w:rsidRPr="00000000" w14:paraId="000000F2">
      <w:pPr>
        <w:numPr>
          <w:ilvl w:val="2"/>
          <w:numId w:val="10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nódulo de bordes lisos, ubicación en  la cara *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cola de las cejas o piso de la boca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2"/>
          <w:numId w:val="10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congénito (aumenta de tamaño con el tiempo, aparece en la adolescencia) </w:t>
      </w:r>
    </w:p>
    <w:p w:rsidR="00000000" w:rsidDel="00000000" w:rsidP="00000000" w:rsidRDefault="00000000" w:rsidRPr="00000000" w14:paraId="000000F4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observación (qx si muy grande o infección por SA)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6091238</wp:posOffset>
            </wp:positionH>
            <wp:positionV relativeFrom="paragraph">
              <wp:posOffset>223837</wp:posOffset>
            </wp:positionV>
            <wp:extent cx="907323" cy="553467"/>
            <wp:effectExtent b="0" l="0" r="0" t="0"/>
            <wp:wrapSquare wrapText="bothSides" distB="114300" distT="114300" distL="114300" distR="114300"/>
            <wp:docPr id="33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323" cy="5534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5">
      <w:pPr>
        <w:numPr>
          <w:ilvl w:val="1"/>
          <w:numId w:val="10"/>
        </w:numPr>
        <w:ind w:left="1440" w:hanging="360"/>
        <w:jc w:val="lef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Punto rubí </w:t>
      </w:r>
    </w:p>
    <w:p w:rsidR="00000000" w:rsidDel="00000000" w:rsidP="00000000" w:rsidRDefault="00000000" w:rsidRPr="00000000" w14:paraId="000000F6">
      <w:pPr>
        <w:numPr>
          <w:ilvl w:val="2"/>
          <w:numId w:val="10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nódulo o pápula, rojo intenso, pequeño (mm), zonas fotoexpuestas (pecho y espalda)</w:t>
      </w:r>
    </w:p>
    <w:p w:rsidR="00000000" w:rsidDel="00000000" w:rsidP="00000000" w:rsidRDefault="00000000" w:rsidRPr="00000000" w14:paraId="000000F7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exposición solar </w:t>
      </w:r>
    </w:p>
    <w:p w:rsidR="00000000" w:rsidDel="00000000" w:rsidP="00000000" w:rsidRDefault="00000000" w:rsidRPr="00000000" w14:paraId="000000F8">
      <w:pPr>
        <w:numPr>
          <w:ilvl w:val="2"/>
          <w:numId w:val="10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observación (*marcador de foto daño)  </w:t>
      </w:r>
    </w:p>
    <w:p w:rsidR="00000000" w:rsidDel="00000000" w:rsidP="00000000" w:rsidRDefault="00000000" w:rsidRPr="00000000" w14:paraId="000000F9">
      <w:pPr>
        <w:numPr>
          <w:ilvl w:val="1"/>
          <w:numId w:val="10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Lago venoso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(tumor vascular benigno)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6124575</wp:posOffset>
            </wp:positionH>
            <wp:positionV relativeFrom="paragraph">
              <wp:posOffset>202716</wp:posOffset>
            </wp:positionV>
            <wp:extent cx="981602" cy="738584"/>
            <wp:effectExtent b="0" l="0" r="0" t="0"/>
            <wp:wrapSquare wrapText="bothSides" distB="114300" distT="114300" distL="114300" distR="114300"/>
            <wp:docPr id="70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1602" cy="7385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A">
      <w:pPr>
        <w:numPr>
          <w:ilvl w:val="2"/>
          <w:numId w:val="10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nódulo violáceo, labios (*inferior por fotoexposición) </w:t>
      </w:r>
    </w:p>
    <w:p w:rsidR="00000000" w:rsidDel="00000000" w:rsidP="00000000" w:rsidRDefault="00000000" w:rsidRPr="00000000" w14:paraId="000000FB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exposición solar </w:t>
      </w:r>
    </w:p>
    <w:p w:rsidR="00000000" w:rsidDel="00000000" w:rsidP="00000000" w:rsidRDefault="00000000" w:rsidRPr="00000000" w14:paraId="000000FC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observación (*marcador de foto daño) </w:t>
      </w:r>
    </w:p>
    <w:p w:rsidR="00000000" w:rsidDel="00000000" w:rsidP="00000000" w:rsidRDefault="00000000" w:rsidRPr="00000000" w14:paraId="000000FD">
      <w:pPr>
        <w:numPr>
          <w:ilvl w:val="1"/>
          <w:numId w:val="10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Granuloma piógeno - telangiectásico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(?)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6110288</wp:posOffset>
            </wp:positionH>
            <wp:positionV relativeFrom="paragraph">
              <wp:posOffset>283059</wp:posOffset>
            </wp:positionV>
            <wp:extent cx="992420" cy="798029"/>
            <wp:effectExtent b="0" l="0" r="0" t="0"/>
            <wp:wrapSquare wrapText="bothSides" distB="114300" distT="114300" distL="114300" distR="114300"/>
            <wp:docPr id="50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2420" cy="7980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E">
      <w:pPr>
        <w:numPr>
          <w:ilvl w:val="2"/>
          <w:numId w:val="10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nódulo rojo de aspecto húmedo, sangra fácilmente al tocarlo o al roce, ubicación en boca, dedos y cualquier otro lugar. Es +F en niños </w:t>
      </w:r>
    </w:p>
    <w:p w:rsidR="00000000" w:rsidDel="00000000" w:rsidP="00000000" w:rsidRDefault="00000000" w:rsidRPr="00000000" w14:paraId="000000FF">
      <w:pPr>
        <w:numPr>
          <w:ilvl w:val="2"/>
          <w:numId w:val="10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inflamatoria 2º a heridas (herida mal cicatrizada)</w:t>
      </w:r>
    </w:p>
    <w:p w:rsidR="00000000" w:rsidDel="00000000" w:rsidP="00000000" w:rsidRDefault="00000000" w:rsidRPr="00000000" w14:paraId="00000100">
      <w:pPr>
        <w:numPr>
          <w:ilvl w:val="2"/>
          <w:numId w:val="10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extirpación qx + biopsia (riesgo de sangrado)</w:t>
      </w:r>
    </w:p>
    <w:p w:rsidR="00000000" w:rsidDel="00000000" w:rsidP="00000000" w:rsidRDefault="00000000" w:rsidRPr="00000000" w14:paraId="00000101">
      <w:pPr>
        <w:numPr>
          <w:ilvl w:val="1"/>
          <w:numId w:val="10"/>
        </w:numPr>
        <w:ind w:left="1440" w:hanging="360"/>
        <w:jc w:val="lef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Nevo sebáceo (de Jadassohn)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6096000</wp:posOffset>
            </wp:positionH>
            <wp:positionV relativeFrom="paragraph">
              <wp:posOffset>250341</wp:posOffset>
            </wp:positionV>
            <wp:extent cx="922342" cy="712304"/>
            <wp:effectExtent b="0" l="0" r="0" t="0"/>
            <wp:wrapSquare wrapText="bothSides" distB="114300" distT="114300" distL="114300" distR="114300"/>
            <wp:docPr id="78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342" cy="7123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2">
      <w:pPr>
        <w:numPr>
          <w:ilvl w:val="2"/>
          <w:numId w:val="10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placa amarilla en la cabeza (*cuero cabelludo), congénito (RN) que crece en la adolescencia (*S a las hormonas sexuales)</w:t>
      </w:r>
    </w:p>
    <w:p w:rsidR="00000000" w:rsidDel="00000000" w:rsidP="00000000" w:rsidRDefault="00000000" w:rsidRPr="00000000" w14:paraId="00000103">
      <w:pPr>
        <w:numPr>
          <w:ilvl w:val="2"/>
          <w:numId w:val="10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hamartoma congénita </w:t>
      </w:r>
    </w:p>
    <w:p w:rsidR="00000000" w:rsidDel="00000000" w:rsidP="00000000" w:rsidRDefault="00000000" w:rsidRPr="00000000" w14:paraId="00000104">
      <w:pPr>
        <w:numPr>
          <w:ilvl w:val="2"/>
          <w:numId w:val="10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Riesgo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10-30% evolución a neoplasias </w:t>
      </w:r>
    </w:p>
    <w:p w:rsidR="00000000" w:rsidDel="00000000" w:rsidP="00000000" w:rsidRDefault="00000000" w:rsidRPr="00000000" w14:paraId="00000105">
      <w:pPr>
        <w:numPr>
          <w:ilvl w:val="2"/>
          <w:numId w:val="10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cirugía o crioterapia </w:t>
      </w:r>
    </w:p>
    <w:p w:rsidR="00000000" w:rsidDel="00000000" w:rsidP="00000000" w:rsidRDefault="00000000" w:rsidRPr="00000000" w14:paraId="00000106">
      <w:pPr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6029325</wp:posOffset>
            </wp:positionH>
            <wp:positionV relativeFrom="paragraph">
              <wp:posOffset>171661</wp:posOffset>
            </wp:positionV>
            <wp:extent cx="964501" cy="707951"/>
            <wp:effectExtent b="0" l="0" r="0" t="0"/>
            <wp:wrapSquare wrapText="bothSides" distB="114300" distT="114300" distL="114300" distR="114300"/>
            <wp:docPr id="3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4501" cy="7079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7">
      <w:pPr>
        <w:jc w:val="left"/>
        <w:rPr>
          <w:rFonts w:ascii="Calibri" w:cs="Calibri" w:eastAsia="Calibri" w:hAnsi="Calibri"/>
          <w:i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CÁNCER DE PIEL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(dg requiere de biopsia) </w:t>
      </w:r>
    </w:p>
    <w:p w:rsidR="00000000" w:rsidDel="00000000" w:rsidP="00000000" w:rsidRDefault="00000000" w:rsidRPr="00000000" w14:paraId="00000108">
      <w:pPr>
        <w:numPr>
          <w:ilvl w:val="0"/>
          <w:numId w:val="15"/>
        </w:numPr>
        <w:ind w:left="72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Carcinoma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 basocelular </w:t>
      </w:r>
    </w:p>
    <w:p w:rsidR="00000000" w:rsidDel="00000000" w:rsidP="00000000" w:rsidRDefault="00000000" w:rsidRPr="00000000" w14:paraId="00000109">
      <w:pPr>
        <w:numPr>
          <w:ilvl w:val="1"/>
          <w:numId w:val="15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nódulo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ulceración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central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borde perlado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(brillante), telangiectasia adyacente, en zonas fotoexpuestas </w:t>
      </w:r>
    </w:p>
    <w:p w:rsidR="00000000" w:rsidDel="00000000" w:rsidP="00000000" w:rsidRDefault="00000000" w:rsidRPr="00000000" w14:paraId="0000010A">
      <w:pPr>
        <w:numPr>
          <w:ilvl w:val="2"/>
          <w:numId w:val="15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*Podría ser lesión plana, eritematosa, que se ulcera y no cura → biopsia </w:t>
      </w:r>
    </w:p>
    <w:p w:rsidR="00000000" w:rsidDel="00000000" w:rsidP="00000000" w:rsidRDefault="00000000" w:rsidRPr="00000000" w14:paraId="0000010B">
      <w:pPr>
        <w:numPr>
          <w:ilvl w:val="1"/>
          <w:numId w:val="15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Consideraciones: NO da metástasis, solo invasión local (*buen pronóstico) </w:t>
      </w:r>
    </w:p>
    <w:p w:rsidR="00000000" w:rsidDel="00000000" w:rsidP="00000000" w:rsidRDefault="00000000" w:rsidRPr="00000000" w14:paraId="0000010C">
      <w:pPr>
        <w:numPr>
          <w:ilvl w:val="1"/>
          <w:numId w:val="15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exposición solar </w:t>
      </w:r>
    </w:p>
    <w:p w:rsidR="00000000" w:rsidDel="00000000" w:rsidP="00000000" w:rsidRDefault="00000000" w:rsidRPr="00000000" w14:paraId="0000010D">
      <w:pPr>
        <w:numPr>
          <w:ilvl w:val="1"/>
          <w:numId w:val="15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cirugía </w:t>
      </w:r>
    </w:p>
    <w:p w:rsidR="00000000" w:rsidDel="00000000" w:rsidP="00000000" w:rsidRDefault="00000000" w:rsidRPr="00000000" w14:paraId="0000010E">
      <w:pPr>
        <w:numPr>
          <w:ilvl w:val="0"/>
          <w:numId w:val="15"/>
        </w:numPr>
        <w:ind w:left="72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Carcinoma espinocelular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6143625</wp:posOffset>
            </wp:positionH>
            <wp:positionV relativeFrom="paragraph">
              <wp:posOffset>170210</wp:posOffset>
            </wp:positionV>
            <wp:extent cx="977841" cy="828873"/>
            <wp:effectExtent b="0" l="0" r="0" t="0"/>
            <wp:wrapSquare wrapText="bothSides" distB="114300" distT="114300" distL="114300" distR="114300"/>
            <wp:docPr id="3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841" cy="8288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F">
      <w:pPr>
        <w:numPr>
          <w:ilvl w:val="1"/>
          <w:numId w:val="15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nódulo/tumor,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hiperqueratosis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con tendencia a ulcerarse, en zonas fotoexpuestas. Puede manifestarse como cuerno cutáneo maligno. </w:t>
      </w:r>
    </w:p>
    <w:p w:rsidR="00000000" w:rsidDel="00000000" w:rsidP="00000000" w:rsidRDefault="00000000" w:rsidRPr="00000000" w14:paraId="00000110">
      <w:pPr>
        <w:numPr>
          <w:ilvl w:val="1"/>
          <w:numId w:val="15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Consideraciones: sí da MT por vía linfática </w:t>
      </w:r>
    </w:p>
    <w:p w:rsidR="00000000" w:rsidDel="00000000" w:rsidP="00000000" w:rsidRDefault="00000000" w:rsidRPr="00000000" w14:paraId="00000111">
      <w:pPr>
        <w:numPr>
          <w:ilvl w:val="1"/>
          <w:numId w:val="15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exposición solar </w:t>
      </w:r>
    </w:p>
    <w:p w:rsidR="00000000" w:rsidDel="00000000" w:rsidP="00000000" w:rsidRDefault="00000000" w:rsidRPr="00000000" w14:paraId="00000112">
      <w:pPr>
        <w:numPr>
          <w:ilvl w:val="1"/>
          <w:numId w:val="15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6029325</wp:posOffset>
            </wp:positionH>
            <wp:positionV relativeFrom="paragraph">
              <wp:posOffset>149709</wp:posOffset>
            </wp:positionV>
            <wp:extent cx="1115204" cy="881881"/>
            <wp:effectExtent b="0" l="0" r="0" t="0"/>
            <wp:wrapSquare wrapText="bothSides" distB="114300" distT="114300" distL="114300" distR="11430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5204" cy="8818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3">
      <w:pPr>
        <w:numPr>
          <w:ilvl w:val="2"/>
          <w:numId w:val="1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instancia: cirugía + disección ganglionar </w:t>
      </w:r>
    </w:p>
    <w:p w:rsidR="00000000" w:rsidDel="00000000" w:rsidP="00000000" w:rsidRDefault="00000000" w:rsidRPr="00000000" w14:paraId="00000114">
      <w:pPr>
        <w:numPr>
          <w:ilvl w:val="2"/>
          <w:numId w:val="1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 instancia: QT + RT </w:t>
      </w:r>
    </w:p>
    <w:p w:rsidR="00000000" w:rsidDel="00000000" w:rsidP="00000000" w:rsidRDefault="00000000" w:rsidRPr="00000000" w14:paraId="00000115">
      <w:pPr>
        <w:numPr>
          <w:ilvl w:val="0"/>
          <w:numId w:val="15"/>
        </w:numPr>
        <w:ind w:left="72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Melanoma maligno </w:t>
      </w:r>
    </w:p>
    <w:p w:rsidR="00000000" w:rsidDel="00000000" w:rsidP="00000000" w:rsidRDefault="00000000" w:rsidRPr="00000000" w14:paraId="00000116">
      <w:pPr>
        <w:numPr>
          <w:ilvl w:val="1"/>
          <w:numId w:val="15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mácula ó placa, asimetría, borde irregular, color heterogéneo hiperpigmentada (negra), diámetro &gt;6mm, ax de exposición solar (FT1), AF de melanoma  (antes de biopsia se habla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“nevo atípico”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6029325</wp:posOffset>
            </wp:positionH>
            <wp:positionV relativeFrom="paragraph">
              <wp:posOffset>371475</wp:posOffset>
            </wp:positionV>
            <wp:extent cx="623236" cy="704850"/>
            <wp:effectExtent b="0" l="0" r="0" t="0"/>
            <wp:wrapSquare wrapText="bothSides" distB="114300" distT="114300" distL="114300" distR="114300"/>
            <wp:docPr id="43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236" cy="704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5124450</wp:posOffset>
            </wp:positionH>
            <wp:positionV relativeFrom="paragraph">
              <wp:posOffset>228600</wp:posOffset>
            </wp:positionV>
            <wp:extent cx="769558" cy="432877"/>
            <wp:effectExtent b="0" l="0" r="0" t="0"/>
            <wp:wrapSquare wrapText="bothSides" distB="114300" distT="114300" distL="114300" distR="114300"/>
            <wp:docPr id="42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9558" cy="4328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6029325</wp:posOffset>
            </wp:positionH>
            <wp:positionV relativeFrom="paragraph">
              <wp:posOffset>587859</wp:posOffset>
            </wp:positionV>
            <wp:extent cx="619125" cy="495300"/>
            <wp:effectExtent b="0" l="0" r="0" t="0"/>
            <wp:wrapSquare wrapText="bothSides" distB="114300" distT="114300" distL="114300" distR="114300"/>
            <wp:docPr id="72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495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7">
      <w:pPr>
        <w:numPr>
          <w:ilvl w:val="1"/>
          <w:numId w:val="15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exposición solar </w:t>
      </w:r>
    </w:p>
    <w:p w:rsidR="00000000" w:rsidDel="00000000" w:rsidP="00000000" w:rsidRDefault="00000000" w:rsidRPr="00000000" w14:paraId="00000118">
      <w:pPr>
        <w:numPr>
          <w:ilvl w:val="1"/>
          <w:numId w:val="15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nevo melanocítico </w:t>
      </w:r>
    </w:p>
    <w:p w:rsidR="00000000" w:rsidDel="00000000" w:rsidP="00000000" w:rsidRDefault="00000000" w:rsidRPr="00000000" w14:paraId="00000119">
      <w:pPr>
        <w:numPr>
          <w:ilvl w:val="1"/>
          <w:numId w:val="15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Manejo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1A">
      <w:pPr>
        <w:numPr>
          <w:ilvl w:val="2"/>
          <w:numId w:val="15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1º Biopsia excisional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confirmación dg </w:t>
      </w:r>
    </w:p>
    <w:p w:rsidR="00000000" w:rsidDel="00000000" w:rsidP="00000000" w:rsidRDefault="00000000" w:rsidRPr="00000000" w14:paraId="0000011B">
      <w:pPr>
        <w:numPr>
          <w:ilvl w:val="2"/>
          <w:numId w:val="15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2º Ampliación de bordes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 Índice de Breslow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fc pronóstico más importante) </w:t>
      </w:r>
    </w:p>
    <w:p w:rsidR="00000000" w:rsidDel="00000000" w:rsidP="00000000" w:rsidRDefault="00000000" w:rsidRPr="00000000" w14:paraId="0000011C">
      <w:pPr>
        <w:numPr>
          <w:ilvl w:val="3"/>
          <w:numId w:val="15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B&lt;1mm → ampliación de 1 cm </w:t>
      </w:r>
    </w:p>
    <w:p w:rsidR="00000000" w:rsidDel="00000000" w:rsidP="00000000" w:rsidRDefault="00000000" w:rsidRPr="00000000" w14:paraId="0000011D">
      <w:pPr>
        <w:numPr>
          <w:ilvl w:val="3"/>
          <w:numId w:val="15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B&gt;1mm → ampliación de 2 cm (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cae pronóstico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</w:t>
      </w:r>
    </w:p>
    <w:p w:rsidR="00000000" w:rsidDel="00000000" w:rsidP="00000000" w:rsidRDefault="00000000" w:rsidRPr="00000000" w14:paraId="0000011E">
      <w:pPr>
        <w:numPr>
          <w:ilvl w:val="2"/>
          <w:numId w:val="15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3º RT + inmunoterapia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6315075</wp:posOffset>
            </wp:positionH>
            <wp:positionV relativeFrom="paragraph">
              <wp:posOffset>178284</wp:posOffset>
            </wp:positionV>
            <wp:extent cx="806867" cy="741000"/>
            <wp:effectExtent b="0" l="0" r="0" t="0"/>
            <wp:wrapSquare wrapText="bothSides" distB="114300" distT="114300" distL="114300" distR="114300"/>
            <wp:docPr id="47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6867" cy="741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F">
      <w:pPr>
        <w:numPr>
          <w:ilvl w:val="1"/>
          <w:numId w:val="15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*Melanoma lentigo maligno: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del AM, mejor pronóstico pq demora mucho en invadir, +F en la cara. Mácula plana, irregular en color y bordes. </w:t>
      </w:r>
    </w:p>
    <w:p w:rsidR="00000000" w:rsidDel="00000000" w:rsidP="00000000" w:rsidRDefault="00000000" w:rsidRPr="00000000" w14:paraId="00000120">
      <w:pPr>
        <w:numPr>
          <w:ilvl w:val="0"/>
          <w:numId w:val="15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Micosis fungoide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linfoma cutáneo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→ es la más F </w:t>
      </w:r>
    </w:p>
    <w:p w:rsidR="00000000" w:rsidDel="00000000" w:rsidP="00000000" w:rsidRDefault="00000000" w:rsidRPr="00000000" w14:paraId="00000121">
      <w:pPr>
        <w:numPr>
          <w:ilvl w:val="1"/>
          <w:numId w:val="15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tres etapas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6391275</wp:posOffset>
            </wp:positionH>
            <wp:positionV relativeFrom="paragraph">
              <wp:posOffset>257175</wp:posOffset>
            </wp:positionV>
            <wp:extent cx="658126" cy="1017104"/>
            <wp:effectExtent b="0" l="0" r="0" t="0"/>
            <wp:wrapSquare wrapText="bothSides" distB="114300" distT="114300" distL="114300" distR="114300"/>
            <wp:docPr id="91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126" cy="10171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2">
      <w:pPr>
        <w:numPr>
          <w:ilvl w:val="2"/>
          <w:numId w:val="15"/>
        </w:numPr>
        <w:ind w:left="216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Fase macular: máculas eritematosas e hiperpigmentadas, de EE y troncos (*Se confinden y se les da corticoides tópicos y como es linfoma responde) </w:t>
      </w:r>
    </w:p>
    <w:p w:rsidR="00000000" w:rsidDel="00000000" w:rsidP="00000000" w:rsidRDefault="00000000" w:rsidRPr="00000000" w14:paraId="00000123">
      <w:pPr>
        <w:numPr>
          <w:ilvl w:val="2"/>
          <w:numId w:val="15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Fase de placas: se levantan las mácular (similar a tiña corporis) </w:t>
      </w:r>
    </w:p>
    <w:p w:rsidR="00000000" w:rsidDel="00000000" w:rsidP="00000000" w:rsidRDefault="00000000" w:rsidRPr="00000000" w14:paraId="00000124">
      <w:pPr>
        <w:numPr>
          <w:ilvl w:val="2"/>
          <w:numId w:val="15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Fase tumoral </w:t>
      </w:r>
    </w:p>
    <w:p w:rsidR="00000000" w:rsidDel="00000000" w:rsidP="00000000" w:rsidRDefault="00000000" w:rsidRPr="00000000" w14:paraId="00000125">
      <w:pPr>
        <w:numPr>
          <w:ilvl w:val="1"/>
          <w:numId w:val="15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linfoma T </w:t>
      </w:r>
    </w:p>
    <w:p w:rsidR="00000000" w:rsidDel="00000000" w:rsidP="00000000" w:rsidRDefault="00000000" w:rsidRPr="00000000" w14:paraId="00000126">
      <w:pPr>
        <w:numPr>
          <w:ilvl w:val="1"/>
          <w:numId w:val="15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biopsia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6396038</wp:posOffset>
            </wp:positionH>
            <wp:positionV relativeFrom="paragraph">
              <wp:posOffset>253033</wp:posOffset>
            </wp:positionV>
            <wp:extent cx="648621" cy="966812"/>
            <wp:effectExtent b="0" l="0" r="0" t="0"/>
            <wp:wrapSquare wrapText="bothSides" distB="114300" distT="114300" distL="114300" distR="11430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621" cy="9668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7">
      <w:pPr>
        <w:numPr>
          <w:ilvl w:val="1"/>
          <w:numId w:val="15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Manejo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PUVAterapia *Buen pronóstico en estadíos iniciales </w:t>
      </w:r>
    </w:p>
    <w:p w:rsidR="00000000" w:rsidDel="00000000" w:rsidP="00000000" w:rsidRDefault="00000000" w:rsidRPr="00000000" w14:paraId="00000128">
      <w:pPr>
        <w:numPr>
          <w:ilvl w:val="0"/>
          <w:numId w:val="15"/>
        </w:numPr>
        <w:ind w:left="72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Síndrome de Sézary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linfoma cutáneo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</w:t>
      </w:r>
    </w:p>
    <w:p w:rsidR="00000000" w:rsidDel="00000000" w:rsidP="00000000" w:rsidRDefault="00000000" w:rsidRPr="00000000" w14:paraId="00000129">
      <w:pPr>
        <w:numPr>
          <w:ilvl w:val="1"/>
          <w:numId w:val="15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similar a la micosis fungoide pero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generalizado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en toda la piel y más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agresivo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prurito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1"/>
          <w:numId w:val="15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linfomas T </w:t>
      </w:r>
    </w:p>
    <w:p w:rsidR="00000000" w:rsidDel="00000000" w:rsidP="00000000" w:rsidRDefault="00000000" w:rsidRPr="00000000" w14:paraId="0000012B">
      <w:pPr>
        <w:numPr>
          <w:ilvl w:val="1"/>
          <w:numId w:val="1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biopsia </w:t>
      </w:r>
    </w:p>
    <w:p w:rsidR="00000000" w:rsidDel="00000000" w:rsidP="00000000" w:rsidRDefault="00000000" w:rsidRPr="00000000" w14:paraId="0000012C">
      <w:pPr>
        <w:numPr>
          <w:ilvl w:val="1"/>
          <w:numId w:val="15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Manejo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PUVAterapia + RT; pero habitualmente es de manejo paliativo (mala SV) </w:t>
      </w:r>
    </w:p>
    <w:p w:rsidR="00000000" w:rsidDel="00000000" w:rsidP="00000000" w:rsidRDefault="00000000" w:rsidRPr="00000000" w14:paraId="0000012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REACCIÓN ADVERSA A MEDICAMENTOS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(se pregunta siempre)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siempre incluye suspender el fármaco </w:t>
      </w:r>
    </w:p>
    <w:p w:rsidR="00000000" w:rsidDel="00000000" w:rsidP="00000000" w:rsidRDefault="00000000" w:rsidRPr="00000000" w14:paraId="0000012F">
      <w:pPr>
        <w:numPr>
          <w:ilvl w:val="0"/>
          <w:numId w:val="14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Eritema multiforme menor </w:t>
      </w:r>
    </w:p>
    <w:p w:rsidR="00000000" w:rsidDel="00000000" w:rsidP="00000000" w:rsidRDefault="00000000" w:rsidRPr="00000000" w14:paraId="00000130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lesiones en tiro al blanco/target,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SN (-), no afecta mucosas (DD: SSJ), afecta &lt;10% SC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4981575</wp:posOffset>
            </wp:positionH>
            <wp:positionV relativeFrom="paragraph">
              <wp:posOffset>114300</wp:posOffset>
            </wp:positionV>
            <wp:extent cx="859006" cy="651548"/>
            <wp:effectExtent b="0" l="0" r="0" t="0"/>
            <wp:wrapSquare wrapText="bothSides" distB="114300" distT="114300" distL="114300" distR="11430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9006" cy="6515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5895975</wp:posOffset>
            </wp:positionH>
            <wp:positionV relativeFrom="paragraph">
              <wp:posOffset>114300</wp:posOffset>
            </wp:positionV>
            <wp:extent cx="809625" cy="647700"/>
            <wp:effectExtent b="0" l="0" r="0" t="0"/>
            <wp:wrapSquare wrapText="bothSides" distB="114300" distT="114300" distL="114300" distR="11430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647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1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VHS &gt; RAM</w:t>
      </w:r>
    </w:p>
    <w:p w:rsidR="00000000" w:rsidDel="00000000" w:rsidP="00000000" w:rsidRDefault="00000000" w:rsidRPr="00000000" w14:paraId="00000132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 $ fármaco (R es que evolucione a algo más grave)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5895975</wp:posOffset>
            </wp:positionH>
            <wp:positionV relativeFrom="paragraph">
              <wp:posOffset>239812</wp:posOffset>
            </wp:positionV>
            <wp:extent cx="809625" cy="615004"/>
            <wp:effectExtent b="0" l="0" r="0" t="0"/>
            <wp:wrapSquare wrapText="bothSides" distB="114300" distT="114300" distL="114300" distR="11430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6150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4981575</wp:posOffset>
            </wp:positionH>
            <wp:positionV relativeFrom="paragraph">
              <wp:posOffset>238125</wp:posOffset>
            </wp:positionV>
            <wp:extent cx="857250" cy="662822"/>
            <wp:effectExtent b="0" l="0" r="0" t="0"/>
            <wp:wrapSquare wrapText="bothSides" distB="114300" distT="114300" distL="114300" distR="114300"/>
            <wp:docPr id="102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6628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3">
      <w:pPr>
        <w:numPr>
          <w:ilvl w:val="0"/>
          <w:numId w:val="14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Sd de Steven Jhonson (SSJ) ó Eritema multiforme mayor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*muy grave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afectación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mucosas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labios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ojos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vaginal, respiratoria),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bulas y vesículas,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SN (-), afecta 10-30% SC </w:t>
      </w:r>
    </w:p>
    <w:p w:rsidR="00000000" w:rsidDel="00000000" w:rsidP="00000000" w:rsidRDefault="00000000" w:rsidRPr="00000000" w14:paraId="00000135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5943600</wp:posOffset>
            </wp:positionH>
            <wp:positionV relativeFrom="paragraph">
              <wp:posOffset>191740</wp:posOffset>
            </wp:positionV>
            <wp:extent cx="716131" cy="544260"/>
            <wp:effectExtent b="0" l="0" r="0" t="0"/>
            <wp:wrapSquare wrapText="bothSides" distB="114300" distT="114300" distL="114300" distR="114300"/>
            <wp:docPr id="3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6131" cy="5442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6">
      <w:pPr>
        <w:numPr>
          <w:ilvl w:val="2"/>
          <w:numId w:val="1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1. RAM → ATB (ß lactámicos y cefalosporinas), lamotrigina (AC), AINEs)</w:t>
      </w:r>
    </w:p>
    <w:p w:rsidR="00000000" w:rsidDel="00000000" w:rsidP="00000000" w:rsidRDefault="00000000" w:rsidRPr="00000000" w14:paraId="00000137">
      <w:pPr>
        <w:numPr>
          <w:ilvl w:val="2"/>
          <w:numId w:val="1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2. VHS </w:t>
      </w:r>
    </w:p>
    <w:p w:rsidR="00000000" w:rsidDel="00000000" w:rsidP="00000000" w:rsidRDefault="00000000" w:rsidRPr="00000000" w14:paraId="00000138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$ fármaco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+ corticoides EV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5972175</wp:posOffset>
            </wp:positionH>
            <wp:positionV relativeFrom="paragraph">
              <wp:posOffset>284510</wp:posOffset>
            </wp:positionV>
            <wp:extent cx="1074907" cy="834256"/>
            <wp:effectExtent b="0" l="0" r="0" t="0"/>
            <wp:wrapSquare wrapText="bothSides" distB="114300" distT="114300" distL="114300" distR="11430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4907" cy="8342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9">
      <w:pPr>
        <w:numPr>
          <w:ilvl w:val="0"/>
          <w:numId w:val="14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Necrosis epidermolítica tóxica - NET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*muy grave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afectación generalizada de piel y mucosas, dolor, vesículas y bulas (hemorrágicas),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SN positivo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&gt;30% SC</w:t>
      </w:r>
    </w:p>
    <w:p w:rsidR="00000000" w:rsidDel="00000000" w:rsidP="00000000" w:rsidRDefault="00000000" w:rsidRPr="00000000" w14:paraId="0000013B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solo RAM (=SSJ) </w:t>
      </w:r>
    </w:p>
    <w:p w:rsidR="00000000" w:rsidDel="00000000" w:rsidP="00000000" w:rsidRDefault="00000000" w:rsidRPr="00000000" w14:paraId="0000013C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pénfigo, sd piel escaldada </w:t>
      </w:r>
    </w:p>
    <w:p w:rsidR="00000000" w:rsidDel="00000000" w:rsidP="00000000" w:rsidRDefault="00000000" w:rsidRPr="00000000" w14:paraId="0000013D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$ fármaco + hospitalizar en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UCI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corticoides EV + IgG EV en alta dosis </w:t>
      </w:r>
    </w:p>
    <w:p w:rsidR="00000000" w:rsidDel="00000000" w:rsidP="00000000" w:rsidRDefault="00000000" w:rsidRPr="00000000" w14:paraId="0000013E">
      <w:pPr>
        <w:numPr>
          <w:ilvl w:val="0"/>
          <w:numId w:val="14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Eritema fijo - toxicodermia fija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6162675</wp:posOffset>
            </wp:positionH>
            <wp:positionV relativeFrom="paragraph">
              <wp:posOffset>239576</wp:posOffset>
            </wp:positionV>
            <wp:extent cx="887967" cy="657213"/>
            <wp:effectExtent b="0" l="0" r="0" t="0"/>
            <wp:wrapSquare wrapText="bothSides" distB="114300" distT="114300" distL="114300" distR="114300"/>
            <wp:docPr id="2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967" cy="6572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F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placa redona u ovalada, +F en tronco o EE (cualquier zona), eritematosa o lila,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al volver el fármaco por 2º vez vuelve a salir en el mismo lugar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40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solo RAM </w:t>
      </w:r>
    </w:p>
    <w:p w:rsidR="00000000" w:rsidDel="00000000" w:rsidP="00000000" w:rsidRDefault="00000000" w:rsidRPr="00000000" w14:paraId="00000141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$ fármaco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6143625</wp:posOffset>
            </wp:positionH>
            <wp:positionV relativeFrom="paragraph">
              <wp:posOffset>249101</wp:posOffset>
            </wp:positionV>
            <wp:extent cx="921743" cy="921743"/>
            <wp:effectExtent b="0" l="0" r="0" t="0"/>
            <wp:wrapSquare wrapText="bothSides" distB="114300" distT="114300" distL="114300" distR="114300"/>
            <wp:docPr id="103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1743" cy="9217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2">
      <w:pPr>
        <w:numPr>
          <w:ilvl w:val="0"/>
          <w:numId w:val="14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Rash eritematoso inespecífico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u w:val="single"/>
          <w:rtl w:val="0"/>
        </w:rPr>
        <w:t xml:space="preserve"> (+F) </w:t>
      </w:r>
    </w:p>
    <w:p w:rsidR="00000000" w:rsidDel="00000000" w:rsidP="00000000" w:rsidRDefault="00000000" w:rsidRPr="00000000" w14:paraId="00000143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rash maculopapular inespecífico generalizado </w:t>
      </w:r>
    </w:p>
    <w:p w:rsidR="00000000" w:rsidDel="00000000" w:rsidP="00000000" w:rsidRDefault="00000000" w:rsidRPr="00000000" w14:paraId="00000144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TAM &gt; virus, enf AI</w:t>
      </w:r>
    </w:p>
    <w:p w:rsidR="00000000" w:rsidDel="00000000" w:rsidP="00000000" w:rsidRDefault="00000000" w:rsidRPr="00000000" w14:paraId="00000145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$ fármaco y no volver a usar </w:t>
      </w:r>
    </w:p>
    <w:p w:rsidR="00000000" w:rsidDel="00000000" w:rsidP="00000000" w:rsidRDefault="00000000" w:rsidRPr="00000000" w14:paraId="00000146">
      <w:pPr>
        <w:numPr>
          <w:ilvl w:val="0"/>
          <w:numId w:val="14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Sd de DRESS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(drug reaction with eosinophilia and systemic symptoms)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*muy grave</w:t>
      </w:r>
    </w:p>
    <w:p w:rsidR="00000000" w:rsidDel="00000000" w:rsidP="00000000" w:rsidRDefault="00000000" w:rsidRPr="00000000" w14:paraId="00000147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tardía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post consumo de medicamento, RAM cutánea inespecífica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compromiso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sistémico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hepatitis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NTI, fiebre, adenpatías, artralgias) </w:t>
      </w:r>
    </w:p>
    <w:p w:rsidR="00000000" w:rsidDel="00000000" w:rsidP="00000000" w:rsidRDefault="00000000" w:rsidRPr="00000000" w14:paraId="00000148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Lab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eosinofilia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49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RAM (10% letalidad) </w:t>
      </w:r>
    </w:p>
    <w:p w:rsidR="00000000" w:rsidDel="00000000" w:rsidP="00000000" w:rsidRDefault="00000000" w:rsidRPr="00000000" w14:paraId="0000014A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$ fármaco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+ corticoides EV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+ soporte del compromiso sistémico *puede evolucionar a algo AI crónico </w:t>
      </w:r>
    </w:p>
    <w:p w:rsidR="00000000" w:rsidDel="00000000" w:rsidP="00000000" w:rsidRDefault="00000000" w:rsidRPr="00000000" w14:paraId="0000014B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DERMATOLOGÍA PEDIÁTRICA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tbl>
      <w:tblPr>
        <w:tblStyle w:val="Table4"/>
        <w:tblW w:w="982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10"/>
        <w:gridCol w:w="4910"/>
        <w:tblGridChange w:id="0">
          <w:tblGrid>
            <w:gridCol w:w="4910"/>
            <w:gridCol w:w="49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u w:val="single"/>
                <w:rtl w:val="0"/>
              </w:rPr>
              <w:t xml:space="preserve">Hemangiomas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u w:val="single"/>
                <w:rtl w:val="0"/>
              </w:rPr>
              <w:t xml:space="preserve">Malformaciones vasculares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Ausentes al nacer → crecen rápido y luego involucionan </w:t>
            </w:r>
          </w:p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Ubicación: cara (alrededor de ojos, boca, nariz), sacro (*marcador de espína bífida oculta →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ecografía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) </w:t>
            </w:r>
          </w:p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Tto: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propranolol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vía oral (acelera la involución) → si falla o complicaciones (hemorragia) tiene ix de qx o escleroterapia</w:t>
            </w:r>
          </w:p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</w:rPr>
              <w:drawing>
                <wp:inline distB="114300" distT="114300" distL="114300" distR="114300">
                  <wp:extent cx="904335" cy="676139"/>
                  <wp:effectExtent b="0" l="0" r="0" t="0"/>
                  <wp:docPr id="12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8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335" cy="6761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</w:rPr>
              <w:drawing>
                <wp:inline distB="114300" distT="114300" distL="114300" distR="114300">
                  <wp:extent cx="663514" cy="695461"/>
                  <wp:effectExtent b="0" l="0" r="0" t="0"/>
                  <wp:docPr id="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8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3514" cy="69546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Presentes al nacer → crecen a la misma velocidad del niño y 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u w:val="single"/>
                <w:rtl w:val="0"/>
              </w:rPr>
              <w:t xml:space="preserve">no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involucionan (presentes en la adultez) </w:t>
            </w:r>
          </w:p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Ubicación: cualquier parte </w:t>
            </w:r>
          </w:p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Tto: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observación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→ si complicación ix de qx o láser</w:t>
            </w:r>
          </w:p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</w:rPr>
              <w:drawing>
                <wp:inline distB="114300" distT="114300" distL="114300" distR="114300">
                  <wp:extent cx="734194" cy="676610"/>
                  <wp:effectExtent b="0" l="0" r="0" t="0"/>
                  <wp:docPr id="28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8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194" cy="6766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82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10"/>
        <w:gridCol w:w="4910"/>
        <w:tblGridChange w:id="0">
          <w:tblGrid>
            <w:gridCol w:w="4910"/>
            <w:gridCol w:w="49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u w:val="single"/>
                <w:rtl w:val="0"/>
              </w:rPr>
              <w:t xml:space="preserve">Nevus Flammeus - mancha vino tinto-oporto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u w:val="single"/>
                <w:rtl w:val="0"/>
              </w:rPr>
              <w:t xml:space="preserve">Mancha salmón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Mácula roja-violácea (no solevantado), no involuciona (es una MAV) </w:t>
            </w:r>
          </w:p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Ubicación: cara o cuerpo, no pasa la línea media </w:t>
            </w:r>
          </w:p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Tto: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observación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→ si complicación/estética  ix de qx o láser</w:t>
            </w:r>
          </w:p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</w:rPr>
              <w:drawing>
                <wp:inline distB="114300" distT="114300" distL="114300" distR="114300">
                  <wp:extent cx="703320" cy="529084"/>
                  <wp:effectExtent b="0" l="0" r="0" t="0"/>
                  <wp:docPr id="22" name="image34.png"/>
                  <a:graphic>
                    <a:graphicData uri="http://schemas.openxmlformats.org/drawingml/2006/picture">
                      <pic:pic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8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3320" cy="52908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</w:rPr>
              <w:drawing>
                <wp:inline distB="114300" distT="114300" distL="114300" distR="114300">
                  <wp:extent cx="711623" cy="550379"/>
                  <wp:effectExtent b="0" l="0" r="0" t="0"/>
                  <wp:docPr id="5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8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623" cy="5503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Mácula roja, desaparece con el tiempo y reaparece con calor/llanto  </w:t>
            </w:r>
          </w:p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En línea media: frente, occipital </w:t>
            </w:r>
          </w:p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Tto: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observación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</w:rPr>
              <w:drawing>
                <wp:inline distB="114300" distT="114300" distL="114300" distR="114300">
                  <wp:extent cx="740137" cy="561252"/>
                  <wp:effectExtent b="0" l="0" r="0" t="0"/>
                  <wp:docPr id="18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8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0137" cy="56125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Manifestaciones cutáneas normales en el RN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saber identificar en la foto y decir que el tratamiento es observación </w:t>
      </w:r>
    </w:p>
    <w:p w:rsidR="00000000" w:rsidDel="00000000" w:rsidP="00000000" w:rsidRDefault="00000000" w:rsidRPr="00000000" w14:paraId="00000163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Milium sebáceo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pápulas puntiformes en dorso y alas nasales</w:t>
      </w:r>
    </w:p>
    <w:p w:rsidR="00000000" w:rsidDel="00000000" w:rsidP="00000000" w:rsidRDefault="00000000" w:rsidRPr="00000000" w14:paraId="00000164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Perlas de Epstein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pápulas blancas brillantes en la cara anterior de las encías y paladar </w:t>
      </w:r>
    </w:p>
    <w:p w:rsidR="00000000" w:rsidDel="00000000" w:rsidP="00000000" w:rsidRDefault="00000000" w:rsidRPr="00000000" w14:paraId="00000165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Eritema tóxico: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2-5º ddv, pústulas-vesículas de base eritematosa, afecta todo el cuerpo pero respeta palmas y plantas </w:t>
      </w:r>
    </w:p>
    <w:p w:rsidR="00000000" w:rsidDel="00000000" w:rsidP="00000000" w:rsidRDefault="00000000" w:rsidRPr="00000000" w14:paraId="00000166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Melanosis pustular: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pústulas de base eritematosa en EE que afecta palmas y plantas  </w:t>
      </w:r>
    </w:p>
    <w:p w:rsidR="00000000" w:rsidDel="00000000" w:rsidP="00000000" w:rsidRDefault="00000000" w:rsidRPr="00000000" w14:paraId="00000167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Miliaria cristalina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gl. sudorípara tapada, quedando atrapado el sudor en vesículas transparentes </w:t>
      </w:r>
    </w:p>
    <w:p w:rsidR="00000000" w:rsidDel="00000000" w:rsidP="00000000" w:rsidRDefault="00000000" w:rsidRPr="00000000" w14:paraId="00000168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Miliaria rubra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“lo mismo” pero con pus </w:t>
      </w:r>
    </w:p>
    <w:p w:rsidR="00000000" w:rsidDel="00000000" w:rsidP="00000000" w:rsidRDefault="00000000" w:rsidRPr="00000000" w14:paraId="00000169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Acné neonatal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pústulas en cara y pecho </w:t>
      </w:r>
    </w:p>
    <w:p w:rsidR="00000000" w:rsidDel="00000000" w:rsidP="00000000" w:rsidRDefault="00000000" w:rsidRPr="00000000" w14:paraId="0000016A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Mancha mongólica: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raza asiática y américa del sur, mácula azul (melanina dérmica) en zona sacra-glútea, desaparece</w:t>
      </w:r>
    </w:p>
    <w:p w:rsidR="00000000" w:rsidDel="00000000" w:rsidP="00000000" w:rsidRDefault="00000000" w:rsidRPr="00000000" w14:paraId="0000016B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Nevo de Ito: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mancha azul (melanina dérmica)  en el hombro. No desaparece. </w:t>
      </w:r>
    </w:p>
    <w:p w:rsidR="00000000" w:rsidDel="00000000" w:rsidP="00000000" w:rsidRDefault="00000000" w:rsidRPr="00000000" w14:paraId="0000016C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Nevo de Ota: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mancha azul (melanina dérmica) en la cabeza (cabezota, ojo). No desaparece  </w:t>
      </w:r>
    </w:p>
    <w:p w:rsidR="00000000" w:rsidDel="00000000" w:rsidP="00000000" w:rsidRDefault="00000000" w:rsidRPr="00000000" w14:paraId="0000016D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Nevo de Spilus: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irregular, grande, heterogénea de base café con leche y puntitos más oscuros.  </w:t>
      </w:r>
    </w:p>
    <w:p w:rsidR="00000000" w:rsidDel="00000000" w:rsidP="00000000" w:rsidRDefault="00000000" w:rsidRPr="00000000" w14:paraId="0000016E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Mancha café con leche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mácula, grande, color café claro (*si ≥6 sospechar NF I) </w:t>
      </w:r>
    </w:p>
    <w:p w:rsidR="00000000" w:rsidDel="00000000" w:rsidP="00000000" w:rsidRDefault="00000000" w:rsidRPr="00000000" w14:paraId="0000016F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</w:rPr>
        <w:drawing>
          <wp:inline distB="114300" distT="114300" distL="114300" distR="114300">
            <wp:extent cx="5848350" cy="1038225"/>
            <wp:effectExtent b="0" l="0" r="0" t="0"/>
            <wp:docPr id="98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6496050" cy="857250"/>
            <wp:effectExtent b="0" l="0" r="0" t="0"/>
            <wp:docPr id="3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INFECCIONES DE LA PIEL </w:t>
      </w:r>
    </w:p>
    <w:p w:rsidR="00000000" w:rsidDel="00000000" w:rsidP="00000000" w:rsidRDefault="00000000" w:rsidRPr="00000000" w14:paraId="00000173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Pediculosis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74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prurito de cabeza, visualización de liendres o piojos (distancia de las liendres al cuero cabelludo es indicativo de temporalidad con liendres) </w:t>
      </w:r>
    </w:p>
    <w:p w:rsidR="00000000" w:rsidDel="00000000" w:rsidP="00000000" w:rsidRDefault="00000000" w:rsidRPr="00000000" w14:paraId="00000175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pediculus capitis </w:t>
      </w:r>
    </w:p>
    <w:p w:rsidR="00000000" w:rsidDel="00000000" w:rsidP="00000000" w:rsidRDefault="00000000" w:rsidRPr="00000000" w14:paraId="00000176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ver la liendre o el piojo </w:t>
      </w:r>
    </w:p>
    <w:p w:rsidR="00000000" w:rsidDel="00000000" w:rsidP="00000000" w:rsidRDefault="00000000" w:rsidRPr="00000000" w14:paraId="00000177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permetrina 1%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en shampoo en esquema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1-6-1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remover liendres + tratar a toda la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familia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78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Ladillas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(ETS) </w:t>
      </w:r>
    </w:p>
    <w:p w:rsidR="00000000" w:rsidDel="00000000" w:rsidP="00000000" w:rsidRDefault="00000000" w:rsidRPr="00000000" w14:paraId="00000179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prurito en zona púbica, visualización de liendres o piojos </w:t>
      </w:r>
    </w:p>
    <w:p w:rsidR="00000000" w:rsidDel="00000000" w:rsidP="00000000" w:rsidRDefault="00000000" w:rsidRPr="00000000" w14:paraId="0000017A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pthirus pubis  </w:t>
      </w:r>
    </w:p>
    <w:p w:rsidR="00000000" w:rsidDel="00000000" w:rsidP="00000000" w:rsidRDefault="00000000" w:rsidRPr="00000000" w14:paraId="0000017B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ver la liendre o el piojo </w:t>
      </w:r>
    </w:p>
    <w:p w:rsidR="00000000" w:rsidDel="00000000" w:rsidP="00000000" w:rsidRDefault="00000000" w:rsidRPr="00000000" w14:paraId="0000017C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permetrina 1%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en shampoo en esquema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1-6-1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tratar pareja secual y estudio de ETS </w:t>
      </w:r>
    </w:p>
    <w:p w:rsidR="00000000" w:rsidDel="00000000" w:rsidP="00000000" w:rsidRDefault="00000000" w:rsidRPr="00000000" w14:paraId="0000017D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Escabiosis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7F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prurito generalizado mayor en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manos, abdomen, genitales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 Lesiones patognomónicas: vesícula perlada y surco acarino. En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lactantes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se ven como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vesículas en manos y pies (se preguntó)</w:t>
      </w:r>
    </w:p>
    <w:p w:rsidR="00000000" w:rsidDel="00000000" w:rsidP="00000000" w:rsidRDefault="00000000" w:rsidRPr="00000000" w14:paraId="00000180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sarcoptes scabiei </w:t>
      </w:r>
    </w:p>
    <w:p w:rsidR="00000000" w:rsidDel="00000000" w:rsidP="00000000" w:rsidRDefault="00000000" w:rsidRPr="00000000" w14:paraId="00000181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Acaro test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5667375</wp:posOffset>
            </wp:positionH>
            <wp:positionV relativeFrom="paragraph">
              <wp:posOffset>189934</wp:posOffset>
            </wp:positionV>
            <wp:extent cx="885825" cy="657791"/>
            <wp:effectExtent b="0" l="0" r="0" t="0"/>
            <wp:wrapSquare wrapText="bothSides" distB="114300" distT="114300" distL="114300" distR="114300"/>
            <wp:docPr id="61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6577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2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permetrina 5% en esquema 3-4-3 en loción + tratar a toda la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familia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 d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 fómites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(lavar toda la ropa + dejar toda la ropa en bolsas de basura) </w:t>
      </w:r>
    </w:p>
    <w:p w:rsidR="00000000" w:rsidDel="00000000" w:rsidP="00000000" w:rsidRDefault="00000000" w:rsidRPr="00000000" w14:paraId="00000183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Mujeres embarazadas/lactancia/&lt;3 meses: vaselina azufrada (2ºL permetrina)</w:t>
      </w:r>
    </w:p>
    <w:p w:rsidR="00000000" w:rsidDel="00000000" w:rsidP="00000000" w:rsidRDefault="00000000" w:rsidRPr="00000000" w14:paraId="00000184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Loxocelismo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5661729</wp:posOffset>
            </wp:positionH>
            <wp:positionV relativeFrom="paragraph">
              <wp:posOffset>180975</wp:posOffset>
            </wp:positionV>
            <wp:extent cx="900996" cy="646869"/>
            <wp:effectExtent b="0" l="0" r="0" t="0"/>
            <wp:wrapSquare wrapText="bothSides" distB="114300" distT="114300" distL="114300" distR="114300"/>
            <wp:docPr id="93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0996" cy="6468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5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86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Cutáneo (*veneno en tj conectivo): placa livedoide (centro pálido - violáceo - pálido - rojo), en tiro al blanco, centro necrótico que evoluciona a necrosis total  </w:t>
      </w:r>
    </w:p>
    <w:p w:rsidR="00000000" w:rsidDel="00000000" w:rsidP="00000000" w:rsidRDefault="00000000" w:rsidRPr="00000000" w14:paraId="00000187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Visceral (*veneno en BV):  hemólisis con hemoglobinuria y AKI 2º → CID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5667375</wp:posOffset>
            </wp:positionH>
            <wp:positionV relativeFrom="paragraph">
              <wp:posOffset>161925</wp:posOffset>
            </wp:positionV>
            <wp:extent cx="881602" cy="720449"/>
            <wp:effectExtent b="0" l="0" r="0" t="0"/>
            <wp:wrapSquare wrapText="bothSides" distB="114300" distT="114300" distL="114300" distR="114300"/>
            <wp:docPr id="87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1602" cy="7204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8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Agente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Loxosceles laeta</w:t>
      </w:r>
    </w:p>
    <w:p w:rsidR="00000000" w:rsidDel="00000000" w:rsidP="00000000" w:rsidRDefault="00000000" w:rsidRPr="00000000" w14:paraId="00000189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Prevención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aseo de las casas + educación (frío local inmediato post picadura “evitar que avance a BV”)</w:t>
      </w:r>
    </w:p>
    <w:p w:rsidR="00000000" w:rsidDel="00000000" w:rsidP="00000000" w:rsidRDefault="00000000" w:rsidRPr="00000000" w14:paraId="0000018A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5667375</wp:posOffset>
            </wp:positionH>
            <wp:positionV relativeFrom="paragraph">
              <wp:posOffset>219075</wp:posOffset>
            </wp:positionV>
            <wp:extent cx="885825" cy="675629"/>
            <wp:effectExtent b="0" l="0" r="0" t="0"/>
            <wp:wrapSquare wrapText="bothSides" distB="114300" distT="114300" distL="114300" distR="11430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6756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B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Antídoto: sí existe, no está disponible y no es muy bueno </w:t>
      </w:r>
    </w:p>
    <w:p w:rsidR="00000000" w:rsidDel="00000000" w:rsidP="00000000" w:rsidRDefault="00000000" w:rsidRPr="00000000" w14:paraId="0000018C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Cutáneo: observación → qx: escarectomía </w:t>
      </w:r>
    </w:p>
    <w:p w:rsidR="00000000" w:rsidDel="00000000" w:rsidP="00000000" w:rsidRDefault="00000000" w:rsidRPr="00000000" w14:paraId="0000018D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Visceral: SF (acelerar eliminación de Hb) + soporte de FMO </w:t>
      </w:r>
    </w:p>
    <w:p w:rsidR="00000000" w:rsidDel="00000000" w:rsidP="00000000" w:rsidRDefault="00000000" w:rsidRPr="00000000" w14:paraId="0000018E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Verrugas vulgares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5657850</wp:posOffset>
            </wp:positionH>
            <wp:positionV relativeFrom="paragraph">
              <wp:posOffset>228600</wp:posOffset>
            </wp:positionV>
            <wp:extent cx="904875" cy="693517"/>
            <wp:effectExtent b="0" l="0" r="0" t="0"/>
            <wp:wrapSquare wrapText="bothSides" distB="114300" distT="114300" distL="114300" distR="114300"/>
            <wp:docPr id="60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6935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F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lesión hiperqueratosis que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borra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el dibuja cutáneo, superficie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ptos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negros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(BV trombosados), dolor (*plantares y palmares)</w:t>
      </w:r>
    </w:p>
    <w:p w:rsidR="00000000" w:rsidDel="00000000" w:rsidP="00000000" w:rsidRDefault="00000000" w:rsidRPr="00000000" w14:paraId="00000190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Agente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VPH entre el 0-10 (afecta más a IS) </w:t>
      </w:r>
    </w:p>
    <w:p w:rsidR="00000000" w:rsidDel="00000000" w:rsidP="00000000" w:rsidRDefault="00000000" w:rsidRPr="00000000" w14:paraId="00000191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crioterapia con nitrógeno líquido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(otros: imiquimod)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5657850</wp:posOffset>
            </wp:positionH>
            <wp:positionV relativeFrom="paragraph">
              <wp:posOffset>257175</wp:posOffset>
            </wp:positionV>
            <wp:extent cx="904875" cy="695325"/>
            <wp:effectExtent b="0" l="0" r="0" t="0"/>
            <wp:wrapSquare wrapText="bothSides" distB="114300" distT="114300" distL="114300" distR="114300"/>
            <wp:docPr id="94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695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2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Verrugas planas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lesiones papulares y lisas,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borran el dibujo cutáneo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disposición lineal siguiendo linea de rasquido. +F en manos, antebrazos y alrededor de boca y ojos. </w:t>
      </w:r>
    </w:p>
    <w:p w:rsidR="00000000" w:rsidDel="00000000" w:rsidP="00000000" w:rsidRDefault="00000000" w:rsidRPr="00000000" w14:paraId="00000194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Agente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VPH entre el 0-10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4578927</wp:posOffset>
            </wp:positionH>
            <wp:positionV relativeFrom="paragraph">
              <wp:posOffset>285750</wp:posOffset>
            </wp:positionV>
            <wp:extent cx="983673" cy="676275"/>
            <wp:effectExtent b="0" l="0" r="0" t="0"/>
            <wp:wrapSquare wrapText="bothSides" distB="114300" distT="114300" distL="114300" distR="114300"/>
            <wp:docPr id="90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3673" cy="676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5629275</wp:posOffset>
            </wp:positionH>
            <wp:positionV relativeFrom="paragraph">
              <wp:posOffset>285750</wp:posOffset>
            </wp:positionV>
            <wp:extent cx="922873" cy="687028"/>
            <wp:effectExtent b="0" l="0" r="0" t="0"/>
            <wp:wrapSquare wrapText="bothSides" distB="114300" distT="114300" distL="114300" distR="114300"/>
            <wp:docPr id="2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873" cy="6870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5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crioterapia con nitrógeno líquido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(otros: imiquimod)  </w:t>
      </w:r>
    </w:p>
    <w:p w:rsidR="00000000" w:rsidDel="00000000" w:rsidP="00000000" w:rsidRDefault="00000000" w:rsidRPr="00000000" w14:paraId="00000196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Molusco contagioso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lesiones nodulares brillantes,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umbilicación central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 F en EE, manos y cara. Es +F en niños y IS. </w:t>
      </w:r>
    </w:p>
    <w:p w:rsidR="00000000" w:rsidDel="00000000" w:rsidP="00000000" w:rsidRDefault="00000000" w:rsidRPr="00000000" w14:paraId="00000198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Agente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virus pox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5629275</wp:posOffset>
            </wp:positionH>
            <wp:positionV relativeFrom="paragraph">
              <wp:posOffset>123825</wp:posOffset>
            </wp:positionV>
            <wp:extent cx="923925" cy="584363"/>
            <wp:effectExtent b="0" l="0" r="0" t="0"/>
            <wp:wrapSquare wrapText="bothSides" distB="114300" distT="114300" distL="114300" distR="114300"/>
            <wp:docPr id="74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5843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9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curetaje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(otros: crioterapia, observación) </w:t>
      </w:r>
    </w:p>
    <w:p w:rsidR="00000000" w:rsidDel="00000000" w:rsidP="00000000" w:rsidRDefault="00000000" w:rsidRPr="00000000" w14:paraId="0000019A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Herpes simples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5619750</wp:posOffset>
            </wp:positionH>
            <wp:positionV relativeFrom="paragraph">
              <wp:posOffset>209550</wp:posOffset>
            </wp:positionV>
            <wp:extent cx="923925" cy="609970"/>
            <wp:effectExtent b="0" l="0" r="0" t="0"/>
            <wp:wrapSquare wrapText="bothSides" distB="114300" distT="114300" distL="114300" distR="114300"/>
            <wp:docPr id="86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6099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C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Primoinfección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gingivoestomatitis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herpética”: múltiples úlceras y vesículas en cavidad oral (encías, paladar, lengua), dolorosas, con fiebre, adenopatías, odinofagia. </w:t>
      </w:r>
    </w:p>
    <w:p w:rsidR="00000000" w:rsidDel="00000000" w:rsidP="00000000" w:rsidRDefault="00000000" w:rsidRPr="00000000" w14:paraId="0000019D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Recurrencia: vesículas agrupadas en rg de la cara *labios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(en la prueba preguntaron en párpado)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5610225</wp:posOffset>
            </wp:positionH>
            <wp:positionV relativeFrom="paragraph">
              <wp:posOffset>142875</wp:posOffset>
            </wp:positionV>
            <wp:extent cx="923925" cy="626216"/>
            <wp:effectExtent b="0" l="0" r="0" t="0"/>
            <wp:wrapSquare wrapText="bothSides" distB="114300" distT="114300" distL="114300" distR="11430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6262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E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Dolor o molestias en ojo → descartar queratitis herpética </w:t>
      </w:r>
    </w:p>
    <w:p w:rsidR="00000000" w:rsidDel="00000000" w:rsidP="00000000" w:rsidRDefault="00000000" w:rsidRPr="00000000" w14:paraId="0000019F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Agente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VHS 1 (herpes genital es VHS 2) </w:t>
      </w:r>
    </w:p>
    <w:p w:rsidR="00000000" w:rsidDel="00000000" w:rsidP="00000000" w:rsidRDefault="00000000" w:rsidRPr="00000000" w14:paraId="000001A0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(primoinfección y recurrencia): </w:t>
      </w:r>
    </w:p>
    <w:p w:rsidR="00000000" w:rsidDel="00000000" w:rsidP="00000000" w:rsidRDefault="00000000" w:rsidRPr="00000000" w14:paraId="000001A1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Aciclovir 400mg 5v/día x 7 días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5610225</wp:posOffset>
            </wp:positionH>
            <wp:positionV relativeFrom="paragraph">
              <wp:posOffset>276225</wp:posOffset>
            </wp:positionV>
            <wp:extent cx="923925" cy="737363"/>
            <wp:effectExtent b="0" l="0" r="0" t="0"/>
            <wp:wrapSquare wrapText="bothSides" distB="114300" distT="114300" distL="114300" distR="114300"/>
            <wp:docPr id="7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7373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2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Valaciclovir 1g c/8h x 7 días </w:t>
      </w:r>
    </w:p>
    <w:p w:rsidR="00000000" w:rsidDel="00000000" w:rsidP="00000000" w:rsidRDefault="00000000" w:rsidRPr="00000000" w14:paraId="000001A3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Queratitis herpética: aciclovir oral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tópico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INFECCIONES POR HONGOS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Generalidades de las tiñas </w:t>
      </w:r>
    </w:p>
    <w:p w:rsidR="00000000" w:rsidDel="00000000" w:rsidP="00000000" w:rsidRDefault="00000000" w:rsidRPr="00000000" w14:paraId="000001A7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 </w:t>
      </w:r>
    </w:p>
    <w:p w:rsidR="00000000" w:rsidDel="00000000" w:rsidP="00000000" w:rsidRDefault="00000000" w:rsidRPr="00000000" w14:paraId="000001A8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Consideraciones del tto: antimicótico tópico u oral </w:t>
      </w:r>
    </w:p>
    <w:p w:rsidR="00000000" w:rsidDel="00000000" w:rsidP="00000000" w:rsidRDefault="00000000" w:rsidRPr="00000000" w14:paraId="000001A9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Son todos tópicos menos T. Capitis y Onicomicosis </w:t>
      </w:r>
    </w:p>
    <w:p w:rsidR="00000000" w:rsidDel="00000000" w:rsidP="00000000" w:rsidRDefault="00000000" w:rsidRPr="00000000" w14:paraId="000001AA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Son todos por T. rubrum (terbinafina) excepto Capitis (griseofulvina) </w:t>
      </w:r>
    </w:p>
    <w:p w:rsidR="00000000" w:rsidDel="00000000" w:rsidP="00000000" w:rsidRDefault="00000000" w:rsidRPr="00000000" w14:paraId="000001AB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Clotrimazol: se puede usar en vez de terbinafina, con un poco menos de eficacia </w:t>
      </w:r>
    </w:p>
    <w:p w:rsidR="00000000" w:rsidDel="00000000" w:rsidP="00000000" w:rsidRDefault="00000000" w:rsidRPr="00000000" w14:paraId="000001AC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Fluconazol: tiene menos efecto sobre T. rubrum, se usa en candidiasis y pitiriasis versicolor </w:t>
      </w:r>
    </w:p>
    <w:p w:rsidR="00000000" w:rsidDel="00000000" w:rsidP="00000000" w:rsidRDefault="00000000" w:rsidRPr="00000000" w14:paraId="000001AD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Tiña capitis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5562600</wp:posOffset>
            </wp:positionH>
            <wp:positionV relativeFrom="paragraph">
              <wp:posOffset>192187</wp:posOffset>
            </wp:positionV>
            <wp:extent cx="918010" cy="620775"/>
            <wp:effectExtent b="0" l="0" r="0" t="0"/>
            <wp:wrapSquare wrapText="bothSides" distB="114300" distT="114300" distL="114300" distR="114300"/>
            <wp:docPr id="73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8010" cy="620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E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placa alopécica, algunos pelos quebradizos, con signos inflamatorios, prurito </w:t>
      </w:r>
    </w:p>
    <w:p w:rsidR="00000000" w:rsidDel="00000000" w:rsidP="00000000" w:rsidRDefault="00000000" w:rsidRPr="00000000" w14:paraId="000001AF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DD: alopecia areata → sin pelos, sin signos inflamatorios, sin prurito </w:t>
      </w:r>
    </w:p>
    <w:p w:rsidR="00000000" w:rsidDel="00000000" w:rsidP="00000000" w:rsidRDefault="00000000" w:rsidRPr="00000000" w14:paraId="000001B0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griseofulvina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oral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(M. canis)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5553075</wp:posOffset>
            </wp:positionH>
            <wp:positionV relativeFrom="paragraph">
              <wp:posOffset>276225</wp:posOffset>
            </wp:positionV>
            <wp:extent cx="904875" cy="678656"/>
            <wp:effectExtent b="0" l="0" r="0" t="0"/>
            <wp:wrapSquare wrapText="bothSides" distB="114300" distT="114300" distL="114300" distR="114300"/>
            <wp:docPr id="82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6786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1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Tiña corporis</w:t>
      </w:r>
    </w:p>
    <w:p w:rsidR="00000000" w:rsidDel="00000000" w:rsidP="00000000" w:rsidRDefault="00000000" w:rsidRPr="00000000" w14:paraId="000001B2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placa eritematosa descamativa, bordes festoneados o arciformes, tendencia a la curación central, crecimiento progresivo, afectación epidermis-dermis-pelos </w:t>
      </w:r>
    </w:p>
    <w:p w:rsidR="00000000" w:rsidDel="00000000" w:rsidP="00000000" w:rsidRDefault="00000000" w:rsidRPr="00000000" w14:paraId="000001B3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DD: granuloma anular (DM2) → solo dermis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5548313</wp:posOffset>
            </wp:positionH>
            <wp:positionV relativeFrom="paragraph">
              <wp:posOffset>240816</wp:posOffset>
            </wp:positionV>
            <wp:extent cx="914400" cy="662152"/>
            <wp:effectExtent b="0" l="0" r="0" t="0"/>
            <wp:wrapSquare wrapText="bothSides" distB="114300" distT="114300" distL="114300" distR="114300"/>
            <wp:docPr id="85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1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621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4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terbinafina tópica (T. rubrum) </w:t>
      </w:r>
    </w:p>
    <w:p w:rsidR="00000000" w:rsidDel="00000000" w:rsidP="00000000" w:rsidRDefault="00000000" w:rsidRPr="00000000" w14:paraId="000001B5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Tiña pedis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(pie de atleta) </w:t>
      </w:r>
    </w:p>
    <w:p w:rsidR="00000000" w:rsidDel="00000000" w:rsidP="00000000" w:rsidRDefault="00000000" w:rsidRPr="00000000" w14:paraId="000001B6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descamación, mal olor, eritema, prurito *intertrigo </w:t>
      </w:r>
    </w:p>
    <w:p w:rsidR="00000000" w:rsidDel="00000000" w:rsidP="00000000" w:rsidRDefault="00000000" w:rsidRPr="00000000" w14:paraId="000001B7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terbinafina tópica (T. rubrum) + manejo del calzado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5553075</wp:posOffset>
            </wp:positionH>
            <wp:positionV relativeFrom="paragraph">
              <wp:posOffset>190500</wp:posOffset>
            </wp:positionV>
            <wp:extent cx="904875" cy="542925"/>
            <wp:effectExtent b="0" l="0" r="0" t="0"/>
            <wp:wrapSquare wrapText="bothSides" distB="114300" distT="114300" distL="114300" distR="11430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542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8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Onicomicosis</w:t>
      </w:r>
    </w:p>
    <w:p w:rsidR="00000000" w:rsidDel="00000000" w:rsidP="00000000" w:rsidRDefault="00000000" w:rsidRPr="00000000" w14:paraId="000001B9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onicogrifosis (gruesas), uñas quebradizas, onicolisis (uña se despega), cambio de coloración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5553075</wp:posOffset>
            </wp:positionH>
            <wp:positionV relativeFrom="paragraph">
              <wp:posOffset>381000</wp:posOffset>
            </wp:positionV>
            <wp:extent cx="904875" cy="678656"/>
            <wp:effectExtent b="0" l="0" r="0" t="0"/>
            <wp:wrapSquare wrapText="bothSides" distB="114300" distT="114300" distL="114300" distR="114300"/>
            <wp:docPr id="83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1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6786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A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terbinafina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oral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(T. rubrum) x 6 semanas - 3 meses + control de p. hepáticas antes y después de iniciar tto</w:t>
      </w:r>
    </w:p>
    <w:p w:rsidR="00000000" w:rsidDel="00000000" w:rsidP="00000000" w:rsidRDefault="00000000" w:rsidRPr="00000000" w14:paraId="000001BB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T. cruris </w:t>
      </w:r>
    </w:p>
    <w:p w:rsidR="00000000" w:rsidDel="00000000" w:rsidP="00000000" w:rsidRDefault="00000000" w:rsidRPr="00000000" w14:paraId="000001BC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uni o bilateral, intertrigo, eritematodescamativa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5543550</wp:posOffset>
            </wp:positionH>
            <wp:positionV relativeFrom="paragraph">
              <wp:posOffset>181079</wp:posOffset>
            </wp:positionV>
            <wp:extent cx="919468" cy="677503"/>
            <wp:effectExtent b="0" l="0" r="0" t="0"/>
            <wp:wrapSquare wrapText="bothSides" distB="114300" distT="114300" distL="114300" distR="114300"/>
            <wp:docPr id="99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1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9468" cy="6775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D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terbinafina tópica (T. rubrum) + manejo de hongos de los pies (ropa interior pasa por los pies)</w:t>
      </w:r>
    </w:p>
    <w:p w:rsidR="00000000" w:rsidDel="00000000" w:rsidP="00000000" w:rsidRDefault="00000000" w:rsidRPr="00000000" w14:paraId="000001BE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Intértrigo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infección de hongos de los pliegues (debajo de las mamas, pliegues abdominales)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4562475</wp:posOffset>
            </wp:positionH>
            <wp:positionV relativeFrom="paragraph">
              <wp:posOffset>168759</wp:posOffset>
            </wp:positionV>
            <wp:extent cx="904875" cy="690859"/>
            <wp:effectExtent b="0" l="0" r="0" t="0"/>
            <wp:wrapSquare wrapText="bothSides" distB="114300" distT="114300" distL="114300" distR="114300"/>
            <wp:docPr id="92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1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6908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F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T. rubrum o Candidiasis </w:t>
      </w:r>
    </w:p>
    <w:p w:rsidR="00000000" w:rsidDel="00000000" w:rsidP="00000000" w:rsidRDefault="00000000" w:rsidRPr="00000000" w14:paraId="000001C0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 candidiásica: secreción blanquecina </w:t>
      </w:r>
    </w:p>
    <w:p w:rsidR="00000000" w:rsidDel="00000000" w:rsidP="00000000" w:rsidRDefault="00000000" w:rsidRPr="00000000" w14:paraId="000001C1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</w:t>
      </w:r>
      <w:commentRangeStart w:id="0"/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tópic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 + manejo de la sudor de la zona </w:t>
      </w:r>
    </w:p>
    <w:p w:rsidR="00000000" w:rsidDel="00000000" w:rsidP="00000000" w:rsidRDefault="00000000" w:rsidRPr="00000000" w14:paraId="000001C2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Dermatitis del pañal vs. candidiasis del pañal </w:t>
      </w:r>
    </w:p>
    <w:tbl>
      <w:tblPr>
        <w:tblStyle w:val="Table6"/>
        <w:tblW w:w="982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10"/>
        <w:gridCol w:w="4910"/>
        <w:tblGridChange w:id="0">
          <w:tblGrid>
            <w:gridCol w:w="4910"/>
            <w:gridCol w:w="49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Dermatitis del pañal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Candidiasis del pañal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19685039370086" w:right="0" w:hanging="360"/>
              <w:jc w:val="left"/>
              <w:rPr>
                <w:rFonts w:ascii="Calibri" w:cs="Calibri" w:eastAsia="Calibri" w:hAnsi="Calibri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Respeta pliegues (solo afectado la zona 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contacto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con pañal)</w:t>
            </w:r>
          </w:p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19685039370086" w:right="0" w:hanging="360"/>
              <w:jc w:val="left"/>
              <w:rPr>
                <w:rFonts w:ascii="Calibri" w:cs="Calibri" w:eastAsia="Calibri" w:hAnsi="Calibri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Sin lesiones satélites (sí tiene pápulas)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19685039370046" w:right="0" w:hanging="360"/>
              <w:jc w:val="left"/>
              <w:rPr>
                <w:rFonts w:ascii="Calibri" w:cs="Calibri" w:eastAsia="Calibri" w:hAnsi="Calibri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Afecta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pliegues</w:t>
            </w:r>
          </w:p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19685039370046" w:right="0" w:hanging="360"/>
              <w:jc w:val="left"/>
              <w:rPr>
                <w:rFonts w:ascii="Calibri" w:cs="Calibri" w:eastAsia="Calibri" w:hAnsi="Calibri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Lesiones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satélites</w:t>
            </w:r>
          </w:p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19685039370046" w:right="0" w:hanging="360"/>
              <w:jc w:val="left"/>
              <w:rPr>
                <w:rFonts w:ascii="Calibri" w:cs="Calibri" w:eastAsia="Calibri" w:hAnsi="Calibri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Secreción blanquecina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19685039370086" w:right="0" w:hanging="360"/>
              <w:jc w:val="left"/>
              <w:rPr>
                <w:rFonts w:ascii="Calibri" w:cs="Calibri" w:eastAsia="Calibri" w:hAnsi="Calibri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Cambio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pañal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frecuente +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óxido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zinc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</w:rPr>
              <w:drawing>
                <wp:inline distB="114300" distT="114300" distL="114300" distR="114300">
                  <wp:extent cx="995168" cy="788504"/>
                  <wp:effectExtent b="0" l="0" r="0" t="0"/>
                  <wp:docPr id="84" name="image77.png"/>
                  <a:graphic>
                    <a:graphicData uri="http://schemas.openxmlformats.org/drawingml/2006/picture">
                      <pic:pic>
                        <pic:nvPicPr>
                          <pic:cNvPr id="0" name="image77.png"/>
                          <pic:cNvPicPr preferRelativeResize="0"/>
                        </pic:nvPicPr>
                        <pic:blipFill>
                          <a:blip r:embed="rId10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5168" cy="7885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</w:rPr>
              <w:drawing>
                <wp:inline distB="114300" distT="114300" distL="114300" distR="114300">
                  <wp:extent cx="1057145" cy="759929"/>
                  <wp:effectExtent b="0" l="0" r="0" t="0"/>
                  <wp:docPr id="48" name="image50.png"/>
                  <a:graphic>
                    <a:graphicData uri="http://schemas.openxmlformats.org/drawingml/2006/picture">
                      <pic:pic>
                        <pic:nvPicPr>
                          <pic:cNvPr id="0" name="image50.png"/>
                          <pic:cNvPicPr preferRelativeResize="0"/>
                        </pic:nvPicPr>
                        <pic:blipFill>
                          <a:blip r:embed="rId10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145" cy="75992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19685039370046" w:right="0" w:hanging="360"/>
              <w:jc w:val="left"/>
              <w:rPr>
                <w:rFonts w:ascii="Calibri" w:cs="Calibri" w:eastAsia="Calibri" w:hAnsi="Calibri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Cambio de pañal frecuente + óxido de zinc </w:t>
            </w:r>
          </w:p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19685039370046" w:right="0" w:hanging="360"/>
              <w:jc w:val="left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Clotrimazol tópico ó Nistatina tópica</w:t>
            </w:r>
          </w:p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</w:rPr>
              <w:drawing>
                <wp:inline distB="114300" distT="114300" distL="114300" distR="114300">
                  <wp:extent cx="969712" cy="746648"/>
                  <wp:effectExtent b="0" l="0" r="0" t="0"/>
                  <wp:docPr id="49" name="image48.png"/>
                  <a:graphic>
                    <a:graphicData uri="http://schemas.openxmlformats.org/drawingml/2006/picture">
                      <pic:pic>
                        <pic:nvPicPr>
                          <pic:cNvPr id="0" name="image48.png"/>
                          <pic:cNvPicPr preferRelativeResize="0"/>
                        </pic:nvPicPr>
                        <pic:blipFill>
                          <a:blip r:embed="rId1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712" cy="7466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</w:rPr>
              <w:drawing>
                <wp:inline distB="114300" distT="114300" distL="114300" distR="114300">
                  <wp:extent cx="979720" cy="758031"/>
                  <wp:effectExtent b="0" l="0" r="0" t="0"/>
                  <wp:docPr id="100" name="image101.png"/>
                  <a:graphic>
                    <a:graphicData uri="http://schemas.openxmlformats.org/drawingml/2006/picture">
                      <pic:pic>
                        <pic:nvPicPr>
                          <pic:cNvPr id="0" name="image101.png"/>
                          <pic:cNvPicPr preferRelativeResize="0"/>
                        </pic:nvPicPr>
                        <pic:blipFill>
                          <a:blip r:embed="rId1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9720" cy="75803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E">
      <w:pPr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112" w:type="default"/>
      <w:pgSz w:h="15840" w:w="12240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Apuntes Amigas 2018" w:id="0" w:date="2023-12-08T15:43:02Z"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duda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CF">
    <w:pPr>
      <w:jc w:val="right"/>
      <w:rPr/>
    </w:pPr>
    <w:r w:rsidDel="00000000" w:rsidR="00000000" w:rsidRPr="00000000">
      <w:rPr>
        <w:rFonts w:ascii="Calibri" w:cs="Calibri" w:eastAsia="Calibri" w:hAnsi="Calibri"/>
        <w:i w:val="1"/>
        <w:sz w:val="20"/>
        <w:szCs w:val="20"/>
        <w:rtl w:val="0"/>
      </w:rPr>
      <w:t xml:space="preserve">T. Larraín (2023)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7.png"/><Relationship Id="rId42" Type="http://schemas.openxmlformats.org/officeDocument/2006/relationships/image" Target="media/image4.png"/><Relationship Id="rId41" Type="http://schemas.openxmlformats.org/officeDocument/2006/relationships/image" Target="media/image87.png"/><Relationship Id="rId44" Type="http://schemas.openxmlformats.org/officeDocument/2006/relationships/image" Target="media/image80.png"/><Relationship Id="rId43" Type="http://schemas.openxmlformats.org/officeDocument/2006/relationships/image" Target="media/image44.png"/><Relationship Id="rId46" Type="http://schemas.openxmlformats.org/officeDocument/2006/relationships/image" Target="media/image90.png"/><Relationship Id="rId45" Type="http://schemas.openxmlformats.org/officeDocument/2006/relationships/image" Target="media/image82.png"/><Relationship Id="rId107" Type="http://schemas.openxmlformats.org/officeDocument/2006/relationships/image" Target="media/image91.png"/><Relationship Id="rId106" Type="http://schemas.openxmlformats.org/officeDocument/2006/relationships/image" Target="media/image99.png"/><Relationship Id="rId105" Type="http://schemas.openxmlformats.org/officeDocument/2006/relationships/image" Target="media/image89.png"/><Relationship Id="rId104" Type="http://schemas.openxmlformats.org/officeDocument/2006/relationships/image" Target="media/image10.png"/><Relationship Id="rId109" Type="http://schemas.openxmlformats.org/officeDocument/2006/relationships/image" Target="media/image50.png"/><Relationship Id="rId108" Type="http://schemas.openxmlformats.org/officeDocument/2006/relationships/image" Target="media/image77.png"/><Relationship Id="rId48" Type="http://schemas.openxmlformats.org/officeDocument/2006/relationships/image" Target="media/image1.png"/><Relationship Id="rId47" Type="http://schemas.openxmlformats.org/officeDocument/2006/relationships/image" Target="media/image51.png"/><Relationship Id="rId49" Type="http://schemas.openxmlformats.org/officeDocument/2006/relationships/image" Target="media/image8.png"/><Relationship Id="rId103" Type="http://schemas.openxmlformats.org/officeDocument/2006/relationships/image" Target="media/image85.png"/><Relationship Id="rId102" Type="http://schemas.openxmlformats.org/officeDocument/2006/relationships/image" Target="media/image81.png"/><Relationship Id="rId101" Type="http://schemas.openxmlformats.org/officeDocument/2006/relationships/image" Target="media/image78.png"/><Relationship Id="rId100" Type="http://schemas.openxmlformats.org/officeDocument/2006/relationships/image" Target="media/image75.png"/><Relationship Id="rId31" Type="http://schemas.openxmlformats.org/officeDocument/2006/relationships/image" Target="media/image27.png"/><Relationship Id="rId30" Type="http://schemas.openxmlformats.org/officeDocument/2006/relationships/image" Target="media/image73.png"/><Relationship Id="rId33" Type="http://schemas.openxmlformats.org/officeDocument/2006/relationships/image" Target="media/image55.png"/><Relationship Id="rId32" Type="http://schemas.openxmlformats.org/officeDocument/2006/relationships/image" Target="media/image14.png"/><Relationship Id="rId35" Type="http://schemas.openxmlformats.org/officeDocument/2006/relationships/image" Target="media/image43.png"/><Relationship Id="rId34" Type="http://schemas.openxmlformats.org/officeDocument/2006/relationships/image" Target="media/image102.png"/><Relationship Id="rId37" Type="http://schemas.openxmlformats.org/officeDocument/2006/relationships/image" Target="media/image70.png"/><Relationship Id="rId36" Type="http://schemas.openxmlformats.org/officeDocument/2006/relationships/image" Target="media/image95.png"/><Relationship Id="rId39" Type="http://schemas.openxmlformats.org/officeDocument/2006/relationships/image" Target="media/image84.png"/><Relationship Id="rId38" Type="http://schemas.openxmlformats.org/officeDocument/2006/relationships/image" Target="media/image18.png"/><Relationship Id="rId20" Type="http://schemas.openxmlformats.org/officeDocument/2006/relationships/image" Target="media/image31.png"/><Relationship Id="rId22" Type="http://schemas.openxmlformats.org/officeDocument/2006/relationships/image" Target="media/image13.png"/><Relationship Id="rId21" Type="http://schemas.openxmlformats.org/officeDocument/2006/relationships/image" Target="media/image5.png"/><Relationship Id="rId24" Type="http://schemas.openxmlformats.org/officeDocument/2006/relationships/image" Target="media/image53.png"/><Relationship Id="rId23" Type="http://schemas.openxmlformats.org/officeDocument/2006/relationships/image" Target="media/image54.png"/><Relationship Id="rId26" Type="http://schemas.openxmlformats.org/officeDocument/2006/relationships/image" Target="media/image92.png"/><Relationship Id="rId25" Type="http://schemas.openxmlformats.org/officeDocument/2006/relationships/image" Target="media/image6.png"/><Relationship Id="rId28" Type="http://schemas.openxmlformats.org/officeDocument/2006/relationships/image" Target="media/image93.png"/><Relationship Id="rId27" Type="http://schemas.openxmlformats.org/officeDocument/2006/relationships/image" Target="media/image68.png"/><Relationship Id="rId29" Type="http://schemas.openxmlformats.org/officeDocument/2006/relationships/image" Target="media/image67.png"/><Relationship Id="rId95" Type="http://schemas.openxmlformats.org/officeDocument/2006/relationships/image" Target="media/image83.png"/><Relationship Id="rId94" Type="http://schemas.openxmlformats.org/officeDocument/2006/relationships/image" Target="media/image96.png"/><Relationship Id="rId97" Type="http://schemas.openxmlformats.org/officeDocument/2006/relationships/image" Target="media/image65.png"/><Relationship Id="rId96" Type="http://schemas.openxmlformats.org/officeDocument/2006/relationships/image" Target="media/image30.png"/><Relationship Id="rId11" Type="http://schemas.openxmlformats.org/officeDocument/2006/relationships/image" Target="media/image23.png"/><Relationship Id="rId99" Type="http://schemas.openxmlformats.org/officeDocument/2006/relationships/image" Target="media/image57.png"/><Relationship Id="rId10" Type="http://schemas.openxmlformats.org/officeDocument/2006/relationships/image" Target="media/image104.png"/><Relationship Id="rId98" Type="http://schemas.openxmlformats.org/officeDocument/2006/relationships/image" Target="media/image86.png"/><Relationship Id="rId13" Type="http://schemas.openxmlformats.org/officeDocument/2006/relationships/image" Target="media/image20.png"/><Relationship Id="rId12" Type="http://schemas.openxmlformats.org/officeDocument/2006/relationships/image" Target="media/image105.png"/><Relationship Id="rId91" Type="http://schemas.openxmlformats.org/officeDocument/2006/relationships/image" Target="media/image94.png"/><Relationship Id="rId90" Type="http://schemas.openxmlformats.org/officeDocument/2006/relationships/image" Target="media/image98.png"/><Relationship Id="rId93" Type="http://schemas.openxmlformats.org/officeDocument/2006/relationships/image" Target="media/image63.png"/><Relationship Id="rId92" Type="http://schemas.openxmlformats.org/officeDocument/2006/relationships/image" Target="media/image41.png"/><Relationship Id="rId15" Type="http://schemas.openxmlformats.org/officeDocument/2006/relationships/image" Target="media/image69.png"/><Relationship Id="rId110" Type="http://schemas.openxmlformats.org/officeDocument/2006/relationships/image" Target="media/image48.png"/><Relationship Id="rId14" Type="http://schemas.openxmlformats.org/officeDocument/2006/relationships/image" Target="media/image52.png"/><Relationship Id="rId17" Type="http://schemas.openxmlformats.org/officeDocument/2006/relationships/image" Target="media/image42.png"/><Relationship Id="rId16" Type="http://schemas.openxmlformats.org/officeDocument/2006/relationships/image" Target="media/image62.png"/><Relationship Id="rId19" Type="http://schemas.openxmlformats.org/officeDocument/2006/relationships/image" Target="media/image58.png"/><Relationship Id="rId18" Type="http://schemas.openxmlformats.org/officeDocument/2006/relationships/image" Target="media/image36.png"/><Relationship Id="rId112" Type="http://schemas.openxmlformats.org/officeDocument/2006/relationships/header" Target="header1.xml"/><Relationship Id="rId111" Type="http://schemas.openxmlformats.org/officeDocument/2006/relationships/image" Target="media/image101.png"/><Relationship Id="rId84" Type="http://schemas.openxmlformats.org/officeDocument/2006/relationships/image" Target="media/image34.png"/><Relationship Id="rId83" Type="http://schemas.openxmlformats.org/officeDocument/2006/relationships/image" Target="media/image25.png"/><Relationship Id="rId86" Type="http://schemas.openxmlformats.org/officeDocument/2006/relationships/image" Target="media/image16.png"/><Relationship Id="rId85" Type="http://schemas.openxmlformats.org/officeDocument/2006/relationships/image" Target="media/image19.png"/><Relationship Id="rId88" Type="http://schemas.openxmlformats.org/officeDocument/2006/relationships/image" Target="media/image29.png"/><Relationship Id="rId87" Type="http://schemas.openxmlformats.org/officeDocument/2006/relationships/image" Target="media/image97.png"/><Relationship Id="rId89" Type="http://schemas.openxmlformats.org/officeDocument/2006/relationships/image" Target="media/image64.png"/><Relationship Id="rId80" Type="http://schemas.openxmlformats.org/officeDocument/2006/relationships/image" Target="media/image103.png"/><Relationship Id="rId82" Type="http://schemas.openxmlformats.org/officeDocument/2006/relationships/image" Target="media/image7.png"/><Relationship Id="rId81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37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74.png"/><Relationship Id="rId8" Type="http://schemas.openxmlformats.org/officeDocument/2006/relationships/image" Target="media/image72.png"/><Relationship Id="rId73" Type="http://schemas.openxmlformats.org/officeDocument/2006/relationships/image" Target="media/image21.png"/><Relationship Id="rId72" Type="http://schemas.openxmlformats.org/officeDocument/2006/relationships/image" Target="media/image11.png"/><Relationship Id="rId75" Type="http://schemas.openxmlformats.org/officeDocument/2006/relationships/image" Target="media/image12.png"/><Relationship Id="rId74" Type="http://schemas.openxmlformats.org/officeDocument/2006/relationships/image" Target="media/image17.png"/><Relationship Id="rId77" Type="http://schemas.openxmlformats.org/officeDocument/2006/relationships/image" Target="media/image22.png"/><Relationship Id="rId76" Type="http://schemas.openxmlformats.org/officeDocument/2006/relationships/image" Target="media/image100.png"/><Relationship Id="rId79" Type="http://schemas.openxmlformats.org/officeDocument/2006/relationships/image" Target="media/image26.png"/><Relationship Id="rId78" Type="http://schemas.openxmlformats.org/officeDocument/2006/relationships/image" Target="media/image24.png"/><Relationship Id="rId71" Type="http://schemas.openxmlformats.org/officeDocument/2006/relationships/image" Target="media/image88.png"/><Relationship Id="rId70" Type="http://schemas.openxmlformats.org/officeDocument/2006/relationships/image" Target="media/image49.png"/><Relationship Id="rId62" Type="http://schemas.openxmlformats.org/officeDocument/2006/relationships/image" Target="media/image45.png"/><Relationship Id="rId61" Type="http://schemas.openxmlformats.org/officeDocument/2006/relationships/image" Target="media/image59.png"/><Relationship Id="rId64" Type="http://schemas.openxmlformats.org/officeDocument/2006/relationships/image" Target="media/image35.png"/><Relationship Id="rId63" Type="http://schemas.openxmlformats.org/officeDocument/2006/relationships/image" Target="media/image76.png"/><Relationship Id="rId66" Type="http://schemas.openxmlformats.org/officeDocument/2006/relationships/image" Target="media/image3.png"/><Relationship Id="rId65" Type="http://schemas.openxmlformats.org/officeDocument/2006/relationships/image" Target="media/image32.png"/><Relationship Id="rId68" Type="http://schemas.openxmlformats.org/officeDocument/2006/relationships/image" Target="media/image40.png"/><Relationship Id="rId67" Type="http://schemas.openxmlformats.org/officeDocument/2006/relationships/image" Target="media/image46.png"/><Relationship Id="rId60" Type="http://schemas.openxmlformats.org/officeDocument/2006/relationships/image" Target="media/image39.png"/><Relationship Id="rId69" Type="http://schemas.openxmlformats.org/officeDocument/2006/relationships/image" Target="media/image66.png"/><Relationship Id="rId51" Type="http://schemas.openxmlformats.org/officeDocument/2006/relationships/image" Target="media/image33.png"/><Relationship Id="rId50" Type="http://schemas.openxmlformats.org/officeDocument/2006/relationships/image" Target="media/image71.png"/><Relationship Id="rId53" Type="http://schemas.openxmlformats.org/officeDocument/2006/relationships/image" Target="media/image56.png"/><Relationship Id="rId52" Type="http://schemas.openxmlformats.org/officeDocument/2006/relationships/image" Target="media/image61.png"/><Relationship Id="rId55" Type="http://schemas.openxmlformats.org/officeDocument/2006/relationships/image" Target="media/image28.png"/><Relationship Id="rId54" Type="http://schemas.openxmlformats.org/officeDocument/2006/relationships/image" Target="media/image9.png"/><Relationship Id="rId57" Type="http://schemas.openxmlformats.org/officeDocument/2006/relationships/image" Target="media/image79.png"/><Relationship Id="rId56" Type="http://schemas.openxmlformats.org/officeDocument/2006/relationships/image" Target="media/image38.png"/><Relationship Id="rId59" Type="http://schemas.openxmlformats.org/officeDocument/2006/relationships/image" Target="media/image60.png"/><Relationship Id="rId5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