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 Y NUTRICIÓN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TIPOS DE DIABETES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Tipos de diabetes 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DMT1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(10%): autoinmune, niños 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DMT2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 (rol de la obesidad), adultos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 LADA: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autoinmune latente del adulto, clínica (=) a la DMT1 *un poco menos agresiva, manejo con insulina (no responde a HGO)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 MODY: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 2º a genética, dg&lt;25 años, autosómica dominante (en todas las generaciones), benigna y se maneja con HGO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DMG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↑H. de contrarregulación con ↑lactógeno placentario 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DMPG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dg previo o &lt;12 sem de embarazo, criterios generales 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Otras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DM esteroidal: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corticoides son H. de contrarregulación 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Daño pancreático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(productor de insulina): cirugía, cáncer, pancreatitis *puede ser transitoria o crónica 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Endocrino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(↑H. de contrarregulación): cushing, hipertiroidismo, acromegalia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Diferenciar DMT1/DMT2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niño es DMT1 / adulto DMT2 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Peso: obesidad es DMT2 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Severidad/rápido/CAD: autoinmune (DMT1 o LADA) 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Respuesta a HGO: sí responde a DMT2, no responden las AI (DMT1, LADA) 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Muchos AF: obesos es DMT2 / jóvenes flacos es MODY  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enf. AI que no responde a HGO (ej: hipoT): LADA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Exámenes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Péptido C: refleja la insulina endógena que es errática</w:t>
      </w:r>
    </w:p>
    <w:p w:rsidR="00000000" w:rsidDel="00000000" w:rsidP="00000000" w:rsidRDefault="00000000" w:rsidRPr="00000000" w14:paraId="00000019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↑: hipersecreción de insulina → DMT2 y todas las RI (MODY, fármacos) </w:t>
      </w:r>
    </w:p>
    <w:p w:rsidR="00000000" w:rsidDel="00000000" w:rsidP="00000000" w:rsidRDefault="00000000" w:rsidRPr="00000000" w14:paraId="0000001A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hiposecreción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insulina → DMT1, LADA y pancreáticas 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Anticuerpos (+) → autoinmune: anti-GAD, anti-insulina, anti-I(T)A2, anti-ZT8 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Ex. genéticos que buscan mutaciones MODY 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Casos clínicos 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74588" cy="10130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588" cy="101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 DE DM2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Criterios de diabetes 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glicemias de ayuno ≥126 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TTGO 75h ≥200 (2h) 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≥200 + sintomas de diabetes (poliuria, polidipsia, polifagia, baja de peso, visión borrosa) </w:t>
      </w:r>
    </w:p>
    <w:p w:rsidR="00000000" w:rsidDel="00000000" w:rsidP="00000000" w:rsidRDefault="00000000" w:rsidRPr="00000000" w14:paraId="00000025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hay síntomas: repetir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ayuno 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con HbA1 &gt;6,5% </w:t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 miente y hace ayuno más prolongado de 8 horas </w:t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Infección/descompensante: puede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generar hiperglicemia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Otros diagnósticos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Resistencia a la insulina: HOMA &gt;2.6 (glicemia x insulina/405) 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Prediabetes (↑R de evolución a DM2) 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 de ayuno alterada: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ayuno 100-125 (normal ≤99) </w:t>
      </w:r>
    </w:p>
    <w:p w:rsidR="00000000" w:rsidDel="00000000" w:rsidP="00000000" w:rsidRDefault="00000000" w:rsidRPr="00000000" w14:paraId="0000002D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Intolerancia a la glucosa oral: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140-199 (normal ≤139)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 de diabetes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glicemia de ayuno 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&lt;100 → normal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100-125 → pedir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¿GAA? </w:t>
      </w:r>
    </w:p>
    <w:p w:rsidR="00000000" w:rsidDel="00000000" w:rsidP="00000000" w:rsidRDefault="00000000" w:rsidRPr="00000000" w14:paraId="00000031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&lt;140 → normal </w:t>
      </w:r>
    </w:p>
    <w:p w:rsidR="00000000" w:rsidDel="00000000" w:rsidP="00000000" w:rsidRDefault="00000000" w:rsidRPr="00000000" w14:paraId="00000032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140-199 → IGO </w:t>
      </w:r>
    </w:p>
    <w:p w:rsidR="00000000" w:rsidDel="00000000" w:rsidP="00000000" w:rsidRDefault="00000000" w:rsidRPr="00000000" w14:paraId="00000033">
      <w:pPr>
        <w:numPr>
          <w:ilvl w:val="2"/>
          <w:numId w:val="1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≥200 → dg de DM (sin síntomas) 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≥126 → repetir GA (si al repetir sale &lt;100 se descarta la DM, si sale 100-125 pedir TTGO)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22108" cy="110035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2108" cy="1100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 DE DM2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*pasar al siguiente paso si no logra meta de HbA1&lt;7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Paso 1: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 de vida + iniciar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Metformina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(desde el dg) 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ERC (crea&gt;1,5 VFG &lt;30), IC severa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 acidosis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láctica) 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Paso 2: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↑Metformina hasta dosis máxima 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*Intolerancia a la metformina (EA GI) 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cambiar dosificación o Metformina XR (850/1g) 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cambiar a otro HGO 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*Cix de metformina (ERC, IC): cambiar a otro HGO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aGLP1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iSGLT2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o insulina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Paso 3: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agregar 2º HGO (*clase aparte)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iDPP4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aGLP1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hay $: Glibenclamida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hipoglicemia o &gt;75 años) 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ERC con albuminuria: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aGLP1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iSGLT2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insulina 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IAM previo: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aGLP1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=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iSGLT2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insulina 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ICC: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iSGLT2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MTF y glibenclamida)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Paso 4: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máxima de los 2 HGO (*)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Paso 5: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agregar insulina NPH (1 dosis PM 10 UI),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mantiene MTF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se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$ el resto de HGO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iniciar insulina 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 dg HbA1c&gt;9% → opción a insulina es iniciar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aGLP1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HbA1&gt;7-8% + 2 HGO en dosis máxima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Paso 6: 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↑GA = ↑NPH PM 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 normales con ↑glicemia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prealmuerzo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precena = NPH AM y PM 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↑glicemia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postcomida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glicemia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precomida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normal = insulina cristalina </w:t>
      </w:r>
    </w:p>
    <w:p w:rsidR="00000000" w:rsidDel="00000000" w:rsidP="00000000" w:rsidRDefault="00000000" w:rsidRPr="00000000" w14:paraId="0000004F">
      <w:pPr>
        <w:ind w:left="72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HIPOGLICEMIANTES ORALES EN DM2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Clásicos 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Biguanidas: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metformina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Ax: ↑sensibilidad a insulina (↓RI)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BBB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 diarrea y GI 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Segura: no hace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ERC (crea&gt;1,5 VFG &lt;30), IC severa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 acidosis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láctica)  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máxima: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-3g al día 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2ºL(*)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Sulfonilureas: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glibenclamida,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glipizida, glimepiride 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Ax: ↑secreción de insulina 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BBB 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 riesgo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alza de peso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Cix: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&gt;75 años,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IC severa 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Indicación (*)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Pocos recursos y bajo R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máxima: 20 mg al día (10-10) 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Tiazolidinedionas 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glitazona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”: &gt;RCV e IC, R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Inhibidores de alfa glucosidasa: acarbosa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Melgitinida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similar a SU con R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Nuevos 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2ºL (MINSAL)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iDDP4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sitagliptina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saxagliptina, linagliptina 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Ax: 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GLP1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↑secreción de insulina 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Eficaces, caros 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hacen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máxima: 100 mg al día (50-50) 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2ºL (*)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aGLP1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(péptido símil glucagón):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liraglutide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semaglutide, dulaglutide 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Ax: ↑secreción de insulina 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Eficaces,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elección si IC y ERC, baja de peso  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hacen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Indicación (*):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IAM)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aneurismas, ERC con macroalbuminuria &gt;300, ICC  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2ºL (*)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iSGLT2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empagliflozina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canafligozina,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dapaglifozina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Ax: glucosuria 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Eficaces,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elección si IC &gt; ERC, baja de peso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hacen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Indicación (*):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IC,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aneurismas, ERC con macroalbuminuria &gt;300, ICC  </w:t>
      </w:r>
    </w:p>
    <w:p w:rsidR="00000000" w:rsidDel="00000000" w:rsidP="00000000" w:rsidRDefault="00000000" w:rsidRPr="00000000" w14:paraId="00000074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6067425</wp:posOffset>
            </wp:positionH>
            <wp:positionV relativeFrom="paragraph">
              <wp:posOffset>211001</wp:posOffset>
            </wp:positionV>
            <wp:extent cx="1133980" cy="566990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980" cy="566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INSULINOTERAPIA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costo del buen control glicémico: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alza de peso (*insulina, algunos HGO)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Esquema e indicación de insulina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Autoinmunes: DMT1 y LADA 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Esquema intensificado: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ultralenta 1-2 veces al día + IC o ultrarápida pre comida 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Bomba de insulina 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DMT2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Esquema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Esquema de inicio: 1 dosis de NPH PM → 2 dosis NPH AM y PM vs. 1 dosis de ultralenta si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Buen control de glicemia preprandial pero mal control postprandial: IC (no hay beneficio con ultrarrápidas) 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 dg HbA1c&gt;9% → opción a insulina es iniciar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aGLP1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HbA1&gt;7-8% + 2 HGO en dosis máxima 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 de HGO: ERC (crea&gt;1,5 VFG &lt;30), IC severa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 acidosis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láctica) 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Hiperglicemias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severa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(&gt;400, CAD o SHH):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 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bolo y luego BIC EV  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$ hipoglicemiantes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cambiar esquema 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 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bolo c/6h ajustado por HGT. </w:t>
      </w:r>
    </w:p>
    <w:p w:rsidR="00000000" w:rsidDel="00000000" w:rsidP="00000000" w:rsidRDefault="00000000" w:rsidRPr="00000000" w14:paraId="00000084">
      <w:pPr>
        <w:ind w:left="144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*Excepciones del hospitalizado: 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compensado/no grave: mantener HGO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DM1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mantener esquema de insulina basal (*ajustado por dieta del hospital: baja dosis ⅓)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 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bolo c/6h ajustado por HGT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Diabetes esteroidea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de diabetes (enf. grave) al dg de DM2 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Neuropatía dolorosa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Tipos de insulina 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Lentas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determinan la glicemia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preprandial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(insulina PM = G. pre desayuno y insulina AM = G. pre almuerzo y pre cena)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NPH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mezclada con protamina, barata, puede mezclarse (1º NPH en la jeringa), duración 12h, peak 4-6h 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Ultralentas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glargina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detemir, degludec): duran 24h, no tiene peak (sin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beneficio importante, no se puede mezclar con I. rápidas 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Rápidas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determinan por glicemia PP (y por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preprandial y cantidad de comida) 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Cristalina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barata, acción en 30 minutos, peak 1.5-3.5 horas, administración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precomida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Ultrarrápidas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(lispro): acción 15-30 min, peak 1-3h, antes o con comidas, beneficio marginal con cristalina. *Uso en bomba de insulina.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Objetivos del manejo de 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evitar complicaciones agudas (CAD, hipoglicemia) y crónicas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nefDM2) 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HbA1c &lt;7%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disminuye R de complicaciones, menos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*Control menos estricto &lt;8%: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recurrentes, niños pequeños, expectativa de vida &lt;10 años,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&gt;75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comorbilidad severa. 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Seguimiento: se pide cada 3 meses, es el que manda en el ajuste de insulinoterapia 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Glicemias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ajustar esquema si glicemia alterada pero HBA1 &lt;7%) 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Preprandiales: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&lt;130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(alterada ≥130) 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Postprandiales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&lt;180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(alterada ≥180) 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&lt;130/80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nefropatía/proteinuria; hay veces que se deja hasta &lt;140/90)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Perfil lipídico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Tg&lt;150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(*complicación clásica de DM2) 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HDL H &gt;40 y M &gt;50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(*complicación clásica de DM2) 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Colesterol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LDL &lt;70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&gt;RCV en contexto de DM2 (*no se altera en la DM2) 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Otros objetivos: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TBQ, dieta, AF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Ajuste de insulinoterapia: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Hipoglicemia: o se le baja la insulina o se le agrega comida 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Hiperglicemia (*HbA1c): o le subo la insulina o 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comida 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  <w:sectPr>
          <w:headerReference r:id="rId10" w:type="default"/>
          <w:pgSz w:h="15840" w:w="12240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Casos clínicos: 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84087" cy="60913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4087" cy="60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Aumentar IC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predesayuno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prealmuerzo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31712" cy="57600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712" cy="57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ajustar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precomida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↑glargina 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93612" cy="60998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612" cy="6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↑NPH nocturna 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31712" cy="620089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712" cy="62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↑NPH matinal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69812" cy="62751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812" cy="62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colación antes del almuerzo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(ó) ↓NPH matinal 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07912" cy="62581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912" cy="62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↓NPH nocturna 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01202" cy="61020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202" cy="610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manda la HbA1 que está bien para la edad, independiente de las hiperglucemias. No tiene indicación de cambiar el esquema. 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  <w:sectPr>
          <w:type w:val="continuous"/>
          <w:pgSz w:h="15840" w:w="12240" w:orient="portrait"/>
          <w:pgMar w:bottom="850.3937007874016" w:top="850.3937007874016" w:left="850.3937007874016" w:right="850.3937007874016" w:header="720" w:footer="720"/>
          <w:cols w:equalWidth="0" w:num="2">
            <w:col w:space="720" w:w="4909.599999999999"/>
            <w:col w:space="0" w:w="4909.599999999999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55408" cy="6210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5408" cy="6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agregar IC pre almuerzo y pre cena </w:t>
      </w:r>
    </w:p>
    <w:p w:rsidR="00000000" w:rsidDel="00000000" w:rsidP="00000000" w:rsidRDefault="00000000" w:rsidRPr="00000000" w14:paraId="000000AD">
      <w:pPr>
        <w:ind w:left="0" w:firstLine="0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DE HTA EN DM2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Objetivo: PA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&lt;130/80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nefropatía/proteinuria); hay veces que se deja hasta &lt;140/90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Antihipertensivos: todos los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antiHT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sirven pero hay que ver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EA y comorbilidades 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iECA y ARAii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BCCND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(diltiazem, verapamilo): ↓proteinuria, ↓progresión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NefDM2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BCCD (Amlodipino, Nifedipino): no tiene EA, es una buena alternativa 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Tiazidas: ↑RI (se puede descompensar, no dejar si mal control metabólico) 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Betabloqueo: oculta síntomas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(simpaticomiméticos iniciales) </w:t>
      </w:r>
    </w:p>
    <w:tbl>
      <w:tblPr>
        <w:tblStyle w:val="Table1"/>
        <w:tblW w:w="69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0"/>
        <w:tblGridChange w:id="0">
          <w:tblGrid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Conclusión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Dejar iECA y ARAii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hay que agregar otro ver si tiene proteinuria y dejar 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BCCND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vs. BCCD </w:t>
            </w:r>
          </w:p>
        </w:tc>
      </w:tr>
    </w:tbl>
    <w:p w:rsidR="00000000" w:rsidDel="00000000" w:rsidP="00000000" w:rsidRDefault="00000000" w:rsidRPr="00000000" w14:paraId="000000B9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 AGUDAS DE LA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Fisiopatología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Cuerpos cetónicos: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acetoacetato, DHB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(*lo ideal es medir los dos) 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Osm plasmática efectiva: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2Na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/18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efectiva es (+) BUN/2,8) 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Anión GAP: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Na+ - Cl - HCO3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(normal &lt;10-12) 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Diferencias clínicas: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*cuadros mixtos (cumplen ambos criterios) </w:t>
      </w:r>
    </w:p>
    <w:tbl>
      <w:tblPr>
        <w:tblStyle w:val="Table2"/>
        <w:tblW w:w="1050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4365"/>
        <w:gridCol w:w="4470"/>
        <w:tblGridChange w:id="0">
          <w:tblGrid>
            <w:gridCol w:w="1665"/>
            <w:gridCol w:w="436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CAD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SHH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Sx GI: dolor abdominal tipo abdomen agudo, náuseas, vómitos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Aliento cetónico (manzana)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Respiración de Kussmaul (compensación de acidosis)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Alteración de conciencia (no diferencia de SHH)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Deshidratación (no diferencia de SHH)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Compromiso de conciencia: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confusión, coma. *Puede tener signos focales (hemiparesia)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Deshidratación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severa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 compromiso HMD: hipotensión, taquicardia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Criterios diagnósticos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Cuerpos cetónicos en sangre u orina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Acidosis metabólica: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pH&lt;7.3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HCO3&lt;15 (18)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AG&gt;12 (10) → cetoácido agregado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Glicemia &gt;250 (pediatría &gt;200)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Glicemia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&gt;600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Osm plasmática &gt;320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Compromiso de conciencia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Deshidratación </w:t>
            </w:r>
          </w:p>
        </w:tc>
      </w:tr>
    </w:tbl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Control de exámenes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ELP,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GSV y BUN cada 2 horas  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pilar: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suero fisiológico → 20 cc/kg o bolos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1L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/hora hasta recuperar estado HMD</w:t>
      </w:r>
    </w:p>
    <w:p w:rsidR="00000000" w:rsidDel="00000000" w:rsidP="00000000" w:rsidRDefault="00000000" w:rsidRPr="00000000" w14:paraId="000000D9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&gt;135: NaCl 0,45% </w:t>
      </w:r>
    </w:p>
    <w:p w:rsidR="00000000" w:rsidDel="00000000" w:rsidP="00000000" w:rsidRDefault="00000000" w:rsidRPr="00000000" w14:paraId="000000DA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&lt;135: NaCl 0,9% 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pilar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potasio (nunca en bolo) </w:t>
      </w:r>
    </w:p>
    <w:p w:rsidR="00000000" w:rsidDel="00000000" w:rsidP="00000000" w:rsidRDefault="00000000" w:rsidRPr="00000000" w14:paraId="000000DC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&lt;3,3: 2-3g KCl en BIC y no iniciar insulina </w:t>
      </w:r>
    </w:p>
    <w:p w:rsidR="00000000" w:rsidDel="00000000" w:rsidP="00000000" w:rsidRDefault="00000000" w:rsidRPr="00000000" w14:paraId="000000DD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3,3-5,3: dar 1-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2g 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KCl en BIC e iniciar insulina </w:t>
      </w:r>
    </w:p>
    <w:p w:rsidR="00000000" w:rsidDel="00000000" w:rsidP="00000000" w:rsidRDefault="00000000" w:rsidRPr="00000000" w14:paraId="000000DE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&gt;5,3: no dar K+ e iniciar insulina 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3º pilar: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insulina → cristalina 0,1 UI/kg bolo + BIC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0,1UI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/kg/h </w:t>
      </w:r>
    </w:p>
    <w:p w:rsidR="00000000" w:rsidDel="00000000" w:rsidP="00000000" w:rsidRDefault="00000000" w:rsidRPr="00000000" w14:paraId="000000E0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en 1 hora no baja mínimo 50 mg/dl → duplicar dosis de la BIC 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4º pilar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bicarbonato: pH &lt;6.9 (severa es pH&lt;7.0) </w:t>
      </w:r>
    </w:p>
    <w:p w:rsidR="00000000" w:rsidDel="00000000" w:rsidP="00000000" w:rsidRDefault="00000000" w:rsidRPr="00000000" w14:paraId="000000E2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NaHCO3 2/3M 250 cc en BIC (150-160 mEg) 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de la CAUSA: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infecciones, mala adherencia a tratamiento - debut, IAM, ACV, pancreatitis </w:t>
      </w:r>
    </w:p>
    <w:p w:rsidR="00000000" w:rsidDel="00000000" w:rsidP="00000000" w:rsidRDefault="00000000" w:rsidRPr="00000000" w14:paraId="000000E4">
      <w:pPr>
        <w:numPr>
          <w:ilvl w:val="2"/>
          <w:numId w:val="9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*No olvidar: hgrm, PCR, etc … ECG ± TC de cerebro si focaliza 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Resolución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glicemia &lt;200 → cambiar a SGS (Suero NaCl 0,45% + SG 2,5%)</w:t>
      </w:r>
    </w:p>
    <w:p w:rsidR="00000000" w:rsidDel="00000000" w:rsidP="00000000" w:rsidRDefault="00000000" w:rsidRPr="00000000" w14:paraId="000000E6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 CRÓNICAS DE LA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Neuropatía diabética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Sensitiva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(distal-simétrica/polineuropatía): ↓sensibilidad *termoalgésica (Tº y dolor) y vibratoria (con &gt;R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pieDM2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distribución en guante-calcetín de predominio distal, atrofia mm y cutánea distal</w:t>
      </w:r>
    </w:p>
    <w:p w:rsidR="00000000" w:rsidDel="00000000" w:rsidP="00000000" w:rsidRDefault="00000000" w:rsidRPr="00000000" w14:paraId="000000EB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Dolorosa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neuropático): con clínica sensitiva, se agrega dolor urente (que quema), alodinia (estímulo no doloroso), hiperalgesia (estímulo doloroso pero intensidad es mucho mayor a lo esperado) </w:t>
      </w:r>
    </w:p>
    <w:p w:rsidR="00000000" w:rsidDel="00000000" w:rsidP="00000000" w:rsidRDefault="00000000" w:rsidRPr="00000000" w14:paraId="000000EC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Amiotrófica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atrofia distal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proximal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(cuádriceps, EESS) </w:t>
      </w:r>
    </w:p>
    <w:p w:rsidR="00000000" w:rsidDel="00000000" w:rsidP="00000000" w:rsidRDefault="00000000" w:rsidRPr="00000000" w14:paraId="000000ED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Atrapamiento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asociados a DM2 el túnel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carpial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sd de atrapamiento cubital </w:t>
      </w:r>
    </w:p>
    <w:p w:rsidR="00000000" w:rsidDel="00000000" w:rsidP="00000000" w:rsidRDefault="00000000" w:rsidRPr="00000000" w14:paraId="000000EE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Craneal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asociados a DM2 parálisis del NC III &gt; IV (troclear) y VI (abducens) </w:t>
      </w:r>
    </w:p>
    <w:p w:rsidR="00000000" w:rsidDel="00000000" w:rsidP="00000000" w:rsidRDefault="00000000" w:rsidRPr="00000000" w14:paraId="000000EF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III NC: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 ver hacia arriba, abajo y medial - desviación hacia lateral, con ptosis y midriasis </w:t>
      </w:r>
    </w:p>
    <w:p w:rsidR="00000000" w:rsidDel="00000000" w:rsidP="00000000" w:rsidRDefault="00000000" w:rsidRPr="00000000" w14:paraId="000000F0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IV NC: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imposibilidad de ver hacia inferomedial - desviación arriba lateral </w:t>
      </w:r>
    </w:p>
    <w:p w:rsidR="00000000" w:rsidDel="00000000" w:rsidP="00000000" w:rsidRDefault="00000000" w:rsidRPr="00000000" w14:paraId="000000F1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 NC: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imposibilidad de ver hacia lateral - desviación medial 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ante la duda EMG (fx dle n. periférico) 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F4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Cuidado de los pies </w:t>
      </w:r>
    </w:p>
    <w:p w:rsidR="00000000" w:rsidDel="00000000" w:rsidP="00000000" w:rsidRDefault="00000000" w:rsidRPr="00000000" w14:paraId="000000F5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 metabólico: evita la progresión </w:t>
      </w:r>
    </w:p>
    <w:p w:rsidR="00000000" w:rsidDel="00000000" w:rsidP="00000000" w:rsidRDefault="00000000" w:rsidRPr="00000000" w14:paraId="000000F6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dolor: moduladores del dolor “dolor neuropático”</w:t>
      </w:r>
    </w:p>
    <w:p w:rsidR="00000000" w:rsidDel="00000000" w:rsidP="00000000" w:rsidRDefault="00000000" w:rsidRPr="00000000" w14:paraId="000000F7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AD duales: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Venlafaxina, Duloxetina (vía serotonina) </w:t>
      </w:r>
    </w:p>
    <w:p w:rsidR="00000000" w:rsidDel="00000000" w:rsidP="00000000" w:rsidRDefault="00000000" w:rsidRPr="00000000" w14:paraId="000000F8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GABA: gabapentina, pregabalina </w:t>
      </w:r>
    </w:p>
    <w:p w:rsidR="00000000" w:rsidDel="00000000" w:rsidP="00000000" w:rsidRDefault="00000000" w:rsidRPr="00000000" w14:paraId="000000F9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ATC: amitriptilina (cix en AM) </w:t>
      </w:r>
    </w:p>
    <w:p w:rsidR="00000000" w:rsidDel="00000000" w:rsidP="00000000" w:rsidRDefault="00000000" w:rsidRPr="00000000" w14:paraId="000000FA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sirve: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paracetamol, AINEs, corticoides </w:t>
      </w:r>
    </w:p>
    <w:p w:rsidR="00000000" w:rsidDel="00000000" w:rsidP="00000000" w:rsidRDefault="00000000" w:rsidRPr="00000000" w14:paraId="000000FB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Insulina: indicación en neuropatía dolorosa y amiotrófica (no es tan evidente, se suelen dejar) </w:t>
      </w:r>
    </w:p>
    <w:p w:rsidR="00000000" w:rsidDel="00000000" w:rsidP="00000000" w:rsidRDefault="00000000" w:rsidRPr="00000000" w14:paraId="000000FC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Ganancia de peso </w:t>
      </w:r>
    </w:p>
    <w:p w:rsidR="00000000" w:rsidDel="00000000" w:rsidP="00000000" w:rsidRDefault="00000000" w:rsidRPr="00000000" w14:paraId="000000FD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Mejora de control metabólico </w:t>
      </w:r>
    </w:p>
    <w:p w:rsidR="00000000" w:rsidDel="00000000" w:rsidP="00000000" w:rsidRDefault="00000000" w:rsidRPr="00000000" w14:paraId="000000FE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Qx de liberación: neuropatía de atrapamiento; antes ver con EMG dónde está el atrapamiento (podrían responder solo a KNT y buen control metabólico) 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Pie diabético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complicación prevenible, es la más incapacitante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pie en diabético con úlcera o alto riesgo de hacer úlcera (neuropatía + cambios tróficos en la piel) 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multifactorial: neuropatía, vasculopatía (isquemia), inmunodepresión 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grado 1 → 5 </w:t>
      </w:r>
    </w:p>
    <w:p w:rsidR="00000000" w:rsidDel="00000000" w:rsidP="00000000" w:rsidRDefault="00000000" w:rsidRPr="00000000" w14:paraId="00000103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0. Sin úlcera pero con FR </w:t>
      </w:r>
    </w:p>
    <w:p w:rsidR="00000000" w:rsidDel="00000000" w:rsidP="00000000" w:rsidRDefault="00000000" w:rsidRPr="00000000" w14:paraId="00000104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Úlcera cutánea </w:t>
      </w:r>
    </w:p>
    <w:p w:rsidR="00000000" w:rsidDel="00000000" w:rsidP="00000000" w:rsidRDefault="00000000" w:rsidRPr="00000000" w14:paraId="00000105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Úlcera llega al tendón-músculo → con fascitis necrotizante </w:t>
      </w:r>
    </w:p>
    <w:p w:rsidR="00000000" w:rsidDel="00000000" w:rsidP="00000000" w:rsidRDefault="00000000" w:rsidRPr="00000000" w14:paraId="00000106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Abscesos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hueso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(la mayoría tiene osteomielitis → determina amputación) </w:t>
      </w:r>
    </w:p>
    <w:p w:rsidR="00000000" w:rsidDel="00000000" w:rsidP="00000000" w:rsidRDefault="00000000" w:rsidRPr="00000000" w14:paraId="00000107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Gangrena localizada </w:t>
      </w:r>
    </w:p>
    <w:p w:rsidR="00000000" w:rsidDel="00000000" w:rsidP="00000000" w:rsidRDefault="00000000" w:rsidRPr="00000000" w14:paraId="00000108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Gangrena extensa </w:t>
      </w:r>
    </w:p>
    <w:p w:rsidR="00000000" w:rsidDel="00000000" w:rsidP="00000000" w:rsidRDefault="00000000" w:rsidRPr="00000000" w14:paraId="00000109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Evaluación del compromiso óseo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grado III)</w:t>
      </w:r>
    </w:p>
    <w:p w:rsidR="00000000" w:rsidDel="00000000" w:rsidP="00000000" w:rsidRDefault="00000000" w:rsidRPr="00000000" w14:paraId="0000010A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visualización del hueso </w:t>
      </w:r>
    </w:p>
    <w:p w:rsidR="00000000" w:rsidDel="00000000" w:rsidP="00000000" w:rsidRDefault="00000000" w:rsidRPr="00000000" w14:paraId="0000010B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Imágen: 1º Radiografía y 2º RMN (es el más S, se pide cuando la clínica/Rx no es categórica) </w:t>
      </w:r>
    </w:p>
    <w:p w:rsidR="00000000" w:rsidDel="00000000" w:rsidP="00000000" w:rsidRDefault="00000000" w:rsidRPr="00000000" w14:paraId="0000010C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 los 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DM2, DLP, TBQ, HTA, etc … </w:t>
      </w:r>
    </w:p>
    <w:p w:rsidR="00000000" w:rsidDel="00000000" w:rsidP="00000000" w:rsidRDefault="00000000" w:rsidRPr="00000000" w14:paraId="0000010E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Cuidar los pies: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podólogo, zapatos blandos, dispositivo de descarga </w:t>
      </w:r>
    </w:p>
    <w:p w:rsidR="00000000" w:rsidDel="00000000" w:rsidP="00000000" w:rsidRDefault="00000000" w:rsidRPr="00000000" w14:paraId="0000010F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Necesidad de revascularización: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pulsos pedios/tibiales, clínica de claudicación intermitente o isquemia crítica </w:t>
      </w:r>
    </w:p>
    <w:p w:rsidR="00000000" w:rsidDel="00000000" w:rsidP="00000000" w:rsidRDefault="00000000" w:rsidRPr="00000000" w14:paraId="00000110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Úlcera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infectada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curaciones </w:t>
      </w:r>
    </w:p>
    <w:p w:rsidR="00000000" w:rsidDel="00000000" w:rsidP="00000000" w:rsidRDefault="00000000" w:rsidRPr="00000000" w14:paraId="00000112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Infectada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ATB de amplio espectro (polimicrobianas) </w:t>
      </w:r>
    </w:p>
    <w:p w:rsidR="00000000" w:rsidDel="00000000" w:rsidP="00000000" w:rsidRDefault="00000000" w:rsidRPr="00000000" w14:paraId="00000113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Debridación quirúrgica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química):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Grado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Amputación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desde Grado 3 c/compromiso óseo y Grado 4 y 5 </w:t>
      </w:r>
    </w:p>
    <w:p w:rsidR="00000000" w:rsidDel="00000000" w:rsidP="00000000" w:rsidRDefault="00000000" w:rsidRPr="00000000" w14:paraId="00000115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Reglas: tratar de evitar, sacar lo menos posible, salvar las articulaciones (prótesis) 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Nefropatía diabética </w:t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diabetes con nefropatía → 1º albuminuria “inicial” y 2º ↓VFG “establecida”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19">
      <w:pPr>
        <w:numPr>
          <w:ilvl w:val="2"/>
          <w:numId w:val="5"/>
        </w:numPr>
        <w:ind w:left="216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NefDM2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inicial </w:t>
      </w:r>
    </w:p>
    <w:p w:rsidR="00000000" w:rsidDel="00000000" w:rsidP="00000000" w:rsidRDefault="00000000" w:rsidRPr="00000000" w14:paraId="0000011A">
      <w:pPr>
        <w:numPr>
          <w:ilvl w:val="3"/>
          <w:numId w:val="5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Albuminuria de 24h: micro 30-300 mg/día y macro &gt;300 mg/día </w:t>
      </w:r>
    </w:p>
    <w:p w:rsidR="00000000" w:rsidDel="00000000" w:rsidP="00000000" w:rsidRDefault="00000000" w:rsidRPr="00000000" w14:paraId="0000011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RAC: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 &gt;0.03 mg/dl/mg/dl o &gt;30 mg/dl/g/dl </w:t>
      </w:r>
    </w:p>
    <w:p w:rsidR="00000000" w:rsidDel="00000000" w:rsidP="00000000" w:rsidRDefault="00000000" w:rsidRPr="00000000" w14:paraId="0000011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NefDM2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establecida: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clearence de creatinina con ↓VFG 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1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nefrótico 1º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glomerulopatía (extra)membranosa (se asocia a DM2 - pero no 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NefDM2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1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Sospecha: DM2 con proteinuria en rango nefrótico &gt;3g/día </w:t>
      </w:r>
    </w:p>
    <w:p w:rsidR="00000000" w:rsidDel="00000000" w:rsidP="00000000" w:rsidRDefault="00000000" w:rsidRPr="00000000" w14:paraId="0000012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biopsia renal </w:t>
      </w:r>
    </w:p>
    <w:p w:rsidR="00000000" w:rsidDel="00000000" w:rsidP="00000000" w:rsidRDefault="00000000" w:rsidRPr="00000000" w14:paraId="00000121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Glomerulonefritis </w:t>
      </w:r>
    </w:p>
    <w:p w:rsidR="00000000" w:rsidDel="00000000" w:rsidP="00000000" w:rsidRDefault="00000000" w:rsidRPr="00000000" w14:paraId="00000122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Sospecha: hematuria dismórfica + HTA + edema + AKI</w:t>
      </w:r>
    </w:p>
    <w:p w:rsidR="00000000" w:rsidDel="00000000" w:rsidP="00000000" w:rsidRDefault="00000000" w:rsidRPr="00000000" w14:paraId="00000123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Conducta: buscar la causa → anticuerpos + biopsia renal </w:t>
      </w:r>
    </w:p>
    <w:p w:rsidR="00000000" w:rsidDel="00000000" w:rsidP="00000000" w:rsidRDefault="00000000" w:rsidRPr="00000000" w14:paraId="0000012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12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DM2 </w:t>
      </w:r>
    </w:p>
    <w:p w:rsidR="00000000" w:rsidDel="00000000" w:rsidP="00000000" w:rsidRDefault="00000000" w:rsidRPr="00000000" w14:paraId="0000012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HTA: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 &lt;180/130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(*es más importante que el control metabólico) </w:t>
      </w:r>
    </w:p>
    <w:p w:rsidR="00000000" w:rsidDel="00000000" w:rsidP="00000000" w:rsidRDefault="00000000" w:rsidRPr="00000000" w14:paraId="0000012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ERC </w:t>
      </w:r>
    </w:p>
    <w:p w:rsidR="00000000" w:rsidDel="00000000" w:rsidP="00000000" w:rsidRDefault="00000000" w:rsidRPr="00000000" w14:paraId="0000012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proteinuria: 1º iECA/ARAii, y si no responde agregar 2º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BCCND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(diltiazem) 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Retinopatía diabética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(1º-2º causa de ceguera irreversible)</w:t>
      </w:r>
    </w:p>
    <w:p w:rsidR="00000000" w:rsidDel="00000000" w:rsidP="00000000" w:rsidRDefault="00000000" w:rsidRPr="00000000" w14:paraId="0000012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 y 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fondo de ojo (dilatación pupilar) anual, c/3-6 meses si alterado </w:t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RD no proliferativa </w:t>
      </w:r>
    </w:p>
    <w:p w:rsidR="00000000" w:rsidDel="00000000" w:rsidP="00000000" w:rsidRDefault="00000000" w:rsidRPr="00000000" w14:paraId="0000012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0. Muerte de pericitos (no se ve en FO): cel que recubren endotelio de capilares </w:t>
      </w:r>
    </w:p>
    <w:p w:rsidR="00000000" w:rsidDel="00000000" w:rsidP="00000000" w:rsidRDefault="00000000" w:rsidRPr="00000000" w14:paraId="0000012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Exudados céreos (salida del plasma de los BV) → ptos amarillos, cuando invaden la mácula genera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edema macular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de ceguera)</w:t>
      </w:r>
    </w:p>
    <w:p w:rsidR="00000000" w:rsidDel="00000000" w:rsidP="00000000" w:rsidRDefault="00000000" w:rsidRPr="00000000" w14:paraId="0000012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Microaneurismas → ptos rojos </w:t>
      </w:r>
    </w:p>
    <w:p w:rsidR="00000000" w:rsidDel="00000000" w:rsidP="00000000" w:rsidRDefault="00000000" w:rsidRPr="00000000" w14:paraId="0000013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Microhemorragia → sangre </w:t>
      </w:r>
    </w:p>
    <w:p w:rsidR="00000000" w:rsidDel="00000000" w:rsidP="00000000" w:rsidRDefault="00000000" w:rsidRPr="00000000" w14:paraId="00000131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Exudado algodonoso (infarto de la retina) → blanco </w:t>
      </w:r>
    </w:p>
    <w:p w:rsidR="00000000" w:rsidDel="00000000" w:rsidP="00000000" w:rsidRDefault="00000000" w:rsidRPr="00000000" w14:paraId="0000013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RD proliferativa </w:t>
      </w:r>
    </w:p>
    <w:p w:rsidR="00000000" w:rsidDel="00000000" w:rsidP="00000000" w:rsidRDefault="00000000" w:rsidRPr="00000000" w14:paraId="00000133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Neoformación de BV → se rompen y genera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 vítrea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(ceguera súbita) 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 y tratamiento </w:t>
      </w:r>
    </w:p>
    <w:p w:rsidR="00000000" w:rsidDel="00000000" w:rsidP="00000000" w:rsidRDefault="00000000" w:rsidRPr="00000000" w14:paraId="0000013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RDNP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(asintomática) → tratamiento de la diabetes (*cuando es muy severa se usa antiangiogénico y fototerapia) </w:t>
      </w:r>
    </w:p>
    <w:p w:rsidR="00000000" w:rsidDel="00000000" w:rsidP="00000000" w:rsidRDefault="00000000" w:rsidRPr="00000000" w14:paraId="0000013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RDP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(asintomática hasta ceguera): </w:t>
      </w:r>
    </w:p>
    <w:p w:rsidR="00000000" w:rsidDel="00000000" w:rsidP="00000000" w:rsidRDefault="00000000" w:rsidRPr="00000000" w14:paraId="0000013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Antiangiogénicos vía intravítrea: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ranibizumab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Fotocoagulación láser: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quema BV de neoformación en la retina, puede haber pérdida de visión parcial (susto si cerca de la mácula)</w:t>
      </w:r>
    </w:p>
    <w:p w:rsidR="00000000" w:rsidDel="00000000" w:rsidP="00000000" w:rsidRDefault="00000000" w:rsidRPr="00000000" w14:paraId="0000013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Edema macular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(&gt;F en RDP): ↓AV progresiva en días </w:t>
      </w:r>
    </w:p>
    <w:p w:rsidR="00000000" w:rsidDel="00000000" w:rsidP="00000000" w:rsidRDefault="00000000" w:rsidRPr="00000000" w14:paraId="0000013A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es (=) a la RDP, pero con el R de fotocoagulación cercano a la mácula y por lo tanto pérdida de visión. </w:t>
      </w:r>
    </w:p>
    <w:p w:rsidR="00000000" w:rsidDel="00000000" w:rsidP="00000000" w:rsidRDefault="00000000" w:rsidRPr="00000000" w14:paraId="0000013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Hemorragia vítrea: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amaurosis súbita + pérdida del rojo pupilar (reflejo de la retina) </w:t>
      </w:r>
    </w:p>
    <w:p w:rsidR="00000000" w:rsidDel="00000000" w:rsidP="00000000" w:rsidRDefault="00000000" w:rsidRPr="00000000" w14:paraId="0000013C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3D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observación y esperar que se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reabsorba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si es muy grande o pierde visión de ambos ojos se puede hacer vitrectomía: retiro del humor vítreo y reemplazo</w:t>
      </w:r>
    </w:p>
    <w:tbl>
      <w:tblPr>
        <w:tblStyle w:val="Table3"/>
        <w:tblW w:w="97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5"/>
        <w:gridCol w:w="3265"/>
        <w:gridCol w:w="3265"/>
        <w:tblGridChange w:id="0">
          <w:tblGrid>
            <w:gridCol w:w="3265"/>
            <w:gridCol w:w="3265"/>
            <w:gridCol w:w="32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79237" cy="656638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37" cy="656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RetNP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exudados céreos + edema macular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00160" cy="759130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60" cy="759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RetNP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exudados céreos + microaneurismas + microhemorragia + exudado algodonoso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26862" cy="745027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862" cy="745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RetP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exudados céreos + microaneurismas + microhemorragia + exudado algodonoso +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neoBV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5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HIPOGLICEMIA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48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Simpaticomimético (iniciales, leve): taquicardia, temblor, inquietud, sudoración (BB los tapan) </w:t>
      </w:r>
    </w:p>
    <w:p w:rsidR="00000000" w:rsidDel="00000000" w:rsidP="00000000" w:rsidRDefault="00000000" w:rsidRPr="00000000" w14:paraId="00000149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Neuroglucopenia (severo, alt. del SNC):  convulsiones, agitación, desorientación, compromiso de conciencia. 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triada de Whipple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síntomas sugerentes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baja + mejoría con azúcar </w:t>
      </w:r>
    </w:p>
    <w:p w:rsidR="00000000" w:rsidDel="00000000" w:rsidP="00000000" w:rsidRDefault="00000000" w:rsidRPr="00000000" w14:paraId="0000014B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Punto de corte: adultos &lt;60-55 y RN &lt;40 &lt;48h y &lt;45-50 &gt;48h 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Espontáneas</w:t>
      </w:r>
    </w:p>
    <w:p w:rsidR="00000000" w:rsidDel="00000000" w:rsidP="00000000" w:rsidRDefault="00000000" w:rsidRPr="00000000" w14:paraId="0000014E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Reactivas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(2-4 horas después de comer):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resistencia a la insulina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(comida → hiperinsulinismo→ baja mucho el azúcar)</w:t>
      </w:r>
    </w:p>
    <w:p w:rsidR="00000000" w:rsidDel="00000000" w:rsidP="00000000" w:rsidRDefault="00000000" w:rsidRPr="00000000" w14:paraId="0000014F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 ayuno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(4-6 horas de ayuno): insulinoma, cáncer (“grande” que se lleva el azúcar), autoinmune (Ac anti-insulina que la protege y aumenta su v½ , ac-anti R de insulina que impide su unión)  </w:t>
      </w:r>
    </w:p>
    <w:p w:rsidR="00000000" w:rsidDel="00000000" w:rsidP="00000000" w:rsidRDefault="00000000" w:rsidRPr="00000000" w14:paraId="0000015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Provocadas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RAM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(sulfonilureas: glibenclamida) </w:t>
      </w:r>
    </w:p>
    <w:p w:rsidR="00000000" w:rsidDel="00000000" w:rsidP="00000000" w:rsidRDefault="00000000" w:rsidRPr="00000000" w14:paraId="0000015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Facticia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paciente no cuenta que está tomando medicamentos, la clínica es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espontánea 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todas las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espontáneas </w:t>
      </w:r>
    </w:p>
    <w:p w:rsidR="00000000" w:rsidDel="00000000" w:rsidP="00000000" w:rsidRDefault="00000000" w:rsidRPr="00000000" w14:paraId="0000015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Péptido 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niveles de producción de insulina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endógena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endógena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exógena </w:t>
      </w:r>
    </w:p>
    <w:p w:rsidR="00000000" w:rsidDel="00000000" w:rsidP="00000000" w:rsidRDefault="00000000" w:rsidRPr="00000000" w14:paraId="0000015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Repetir desencadenantes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(ayuno/reactiva) </w:t>
      </w:r>
    </w:p>
    <w:p w:rsidR="00000000" w:rsidDel="00000000" w:rsidP="00000000" w:rsidRDefault="00000000" w:rsidRPr="00000000" w14:paraId="0000015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Prueba de tolerancia a la comida mixta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(reactivas): seguimiento con HGT </w:t>
      </w:r>
    </w:p>
    <w:p w:rsidR="00000000" w:rsidDel="00000000" w:rsidP="00000000" w:rsidRDefault="00000000" w:rsidRPr="00000000" w14:paraId="00000158">
      <w:pPr>
        <w:numPr>
          <w:ilvl w:val="3"/>
          <w:numId w:val="1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Antes se usaba TTGO prolongado (falsos positivos) </w:t>
      </w:r>
    </w:p>
    <w:p w:rsidR="00000000" w:rsidDel="00000000" w:rsidP="00000000" w:rsidRDefault="00000000" w:rsidRPr="00000000" w14:paraId="00000159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P. de Ayuno: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seguimiento con HGT (ayuno) </w:t>
      </w:r>
    </w:p>
    <w:p w:rsidR="00000000" w:rsidDel="00000000" w:rsidP="00000000" w:rsidRDefault="00000000" w:rsidRPr="00000000" w14:paraId="0000015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 generales </w:t>
      </w:r>
    </w:p>
    <w:tbl>
      <w:tblPr>
        <w:tblStyle w:val="Table4"/>
        <w:tblW w:w="91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3.3333333333335"/>
        <w:gridCol w:w="3033.3333333333335"/>
        <w:gridCol w:w="3033.3333333333335"/>
        <w:tblGridChange w:id="0">
          <w:tblGrid>
            <w:gridCol w:w="3033.3333333333335"/>
            <w:gridCol w:w="3033.3333333333335"/>
            <w:gridCol w:w="3033.33333333333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Péptido C (endógena)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Insulina (endógena/exógena)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Insulina exógena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(no hay endógena)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Glibenclamida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(↑secreción)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Insulinoma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(↑secreción)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Resistencia a la insulina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(↑secreción)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↑?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Cáncer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(consumo de glucosa)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 </w:t>
            </w:r>
          </w:p>
        </w:tc>
      </w:tr>
    </w:tbl>
    <w:p w:rsidR="00000000" w:rsidDel="00000000" w:rsidP="00000000" w:rsidRDefault="00000000" w:rsidRPr="00000000" w14:paraId="0000016D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 diferencial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(glicemia normal): espectro psiquiátrico, hipertiroidismo, feocromocitoma 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severidad definida por síntomas </w:t>
      </w:r>
    </w:p>
    <w:p w:rsidR="00000000" w:rsidDel="00000000" w:rsidP="00000000" w:rsidRDefault="00000000" w:rsidRPr="00000000" w14:paraId="0000017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(sx simpaticomimético): líquido azucarado VO </w:t>
      </w:r>
    </w:p>
    <w:p w:rsidR="00000000" w:rsidDel="00000000" w:rsidP="00000000" w:rsidRDefault="00000000" w:rsidRPr="00000000" w14:paraId="00000171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 (sx neuroglucopénicos): </w:t>
      </w:r>
    </w:p>
    <w:p w:rsidR="00000000" w:rsidDel="00000000" w:rsidP="00000000" w:rsidRDefault="00000000" w:rsidRPr="00000000" w14:paraId="0000017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HGT frecuentes </w:t>
      </w:r>
    </w:p>
    <w:p w:rsidR="00000000" w:rsidDel="00000000" w:rsidP="00000000" w:rsidRDefault="00000000" w:rsidRPr="00000000" w14:paraId="0000017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Bolo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SG 10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% 250 cc ó SG 50% 50 cc (=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25g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… se repite hasta normoglicemia</w:t>
      </w:r>
    </w:p>
    <w:p w:rsidR="00000000" w:rsidDel="00000000" w:rsidP="00000000" w:rsidRDefault="00000000" w:rsidRPr="00000000" w14:paraId="00000174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SG goteo → 3º pasar a vía oral </w:t>
      </w:r>
    </w:p>
    <w:p w:rsidR="00000000" w:rsidDel="00000000" w:rsidP="00000000" w:rsidRDefault="00000000" w:rsidRPr="00000000" w14:paraId="00000175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 si no hay SG: Glucagón SC </w:t>
      </w:r>
    </w:p>
    <w:p w:rsidR="00000000" w:rsidDel="00000000" w:rsidP="00000000" w:rsidRDefault="00000000" w:rsidRPr="00000000" w14:paraId="0000017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Glibenclamida: severas y prolongadas (v½ de 24h) → bolo + goteo + HGT seriado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hospitalizar mínimo 24h en observación </w:t>
      </w:r>
    </w:p>
    <w:p w:rsidR="00000000" w:rsidDel="00000000" w:rsidP="00000000" w:rsidRDefault="00000000" w:rsidRPr="00000000" w14:paraId="00000177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 EN EL EMBARAZO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 al inicio del embarazo </w:t>
      </w:r>
    </w:p>
    <w:p w:rsidR="00000000" w:rsidDel="00000000" w:rsidP="00000000" w:rsidRDefault="00000000" w:rsidRPr="00000000" w14:paraId="0000017B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&lt;100 → normal (control con TTOG 24-28 sem) </w:t>
      </w:r>
    </w:p>
    <w:p w:rsidR="00000000" w:rsidDel="00000000" w:rsidP="00000000" w:rsidRDefault="00000000" w:rsidRPr="00000000" w14:paraId="0000017C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≥100 → repetir GA </w:t>
      </w:r>
    </w:p>
    <w:p w:rsidR="00000000" w:rsidDel="00000000" w:rsidP="00000000" w:rsidRDefault="00000000" w:rsidRPr="00000000" w14:paraId="0000017D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TTGO 24-28 sem (Si FR de DMG (GEG, PHA&gt;OHA, antecedente DMG) → se repite TTGO 32-34 sem)</w:t>
      </w:r>
    </w:p>
    <w:p w:rsidR="00000000" w:rsidDel="00000000" w:rsidP="00000000" w:rsidRDefault="00000000" w:rsidRPr="00000000" w14:paraId="0000017E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Basal &lt;100 y PC &lt;200 → normal </w:t>
      </w:r>
    </w:p>
    <w:p w:rsidR="00000000" w:rsidDel="00000000" w:rsidP="00000000" w:rsidRDefault="00000000" w:rsidRPr="00000000" w14:paraId="0000017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Basal ≥100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y/o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PC ≥140 → DMG 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 gestacional </w:t>
      </w:r>
    </w:p>
    <w:p w:rsidR="00000000" w:rsidDel="00000000" w:rsidP="00000000" w:rsidRDefault="00000000" w:rsidRPr="00000000" w14:paraId="00000181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</w:t>
      </w:r>
    </w:p>
    <w:p w:rsidR="00000000" w:rsidDel="00000000" w:rsidP="00000000" w:rsidRDefault="00000000" w:rsidRPr="00000000" w14:paraId="00000182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Macrosomía fetal</w:t>
      </w:r>
    </w:p>
    <w:p w:rsidR="00000000" w:rsidDel="00000000" w:rsidP="00000000" w:rsidRDefault="00000000" w:rsidRPr="00000000" w14:paraId="00000183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 e hipocalcemia neonatal (*parece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84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Distocia de hombros: al mismo peso que hijo de madre no-DM2</w:t>
      </w:r>
    </w:p>
    <w:p w:rsidR="00000000" w:rsidDel="00000000" w:rsidP="00000000" w:rsidRDefault="00000000" w:rsidRPr="00000000" w14:paraId="00000185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Poliglobulia fetal: insulina es fc de crecimiento de GR, que agrava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hipoglicemia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PHA: hiperglicemia fetal con glucosuria y poliuria</w:t>
      </w:r>
    </w:p>
    <w:p w:rsidR="00000000" w:rsidDel="00000000" w:rsidP="00000000" w:rsidRDefault="00000000" w:rsidRPr="00000000" w14:paraId="00000187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SDR: R de EMH en RNPT &gt;34 sem (*&lt;35 sem) </w:t>
      </w:r>
    </w:p>
    <w:p w:rsidR="00000000" w:rsidDel="00000000" w:rsidP="00000000" w:rsidRDefault="00000000" w:rsidRPr="00000000" w14:paraId="00000188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Criterios: embarazada con ≥12 semanas (*no existe la prediabetes)</w:t>
      </w:r>
    </w:p>
    <w:p w:rsidR="00000000" w:rsidDel="00000000" w:rsidP="00000000" w:rsidRDefault="00000000" w:rsidRPr="00000000" w14:paraId="00000189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glicemias de ayuno ≥100 </w:t>
      </w:r>
    </w:p>
    <w:p w:rsidR="00000000" w:rsidDel="00000000" w:rsidP="00000000" w:rsidRDefault="00000000" w:rsidRPr="00000000" w14:paraId="0000018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TTGO 75h basal ≥100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y/o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≥140 (a las 2h) </w:t>
      </w:r>
    </w:p>
    <w:p w:rsidR="00000000" w:rsidDel="00000000" w:rsidP="00000000" w:rsidRDefault="00000000" w:rsidRPr="00000000" w14:paraId="0000018B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≥200 + sintomas de diabetes (poliuria, polidipsia, polifagia, baja de peso, visión borrosa) </w:t>
      </w:r>
    </w:p>
    <w:p w:rsidR="00000000" w:rsidDel="00000000" w:rsidP="00000000" w:rsidRDefault="00000000" w:rsidRPr="00000000" w14:paraId="0000018C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hay síntomas: repetir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ayuno 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Diabetes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pregestacional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(=) a DMG y se agrega </w:t>
      </w:r>
    </w:p>
    <w:p w:rsidR="00000000" w:rsidDel="00000000" w:rsidP="00000000" w:rsidRDefault="00000000" w:rsidRPr="00000000" w14:paraId="0000018F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Malformaciones (DTN): anencefalia, meningocele y mielomeningocele, espina bífida </w:t>
      </w:r>
    </w:p>
    <w:p w:rsidR="00000000" w:rsidDel="00000000" w:rsidP="00000000" w:rsidRDefault="00000000" w:rsidRPr="00000000" w14:paraId="00000190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Insuficiencia placentaria: OHA, RCIU, PE </w:t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Criterios: dg de DM previo o embarazada con &lt;12 semanas </w:t>
      </w:r>
    </w:p>
    <w:p w:rsidR="00000000" w:rsidDel="00000000" w:rsidP="00000000" w:rsidRDefault="00000000" w:rsidRPr="00000000" w14:paraId="0000019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antes del embarazo </w:t>
      </w:r>
    </w:p>
    <w:p w:rsidR="00000000" w:rsidDel="00000000" w:rsidP="00000000" w:rsidRDefault="00000000" w:rsidRPr="00000000" w14:paraId="0000019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glicemias de ayuno ≥126 </w:t>
      </w:r>
    </w:p>
    <w:p w:rsidR="00000000" w:rsidDel="00000000" w:rsidP="00000000" w:rsidRDefault="00000000" w:rsidRPr="00000000" w14:paraId="00000194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≥200 + sintomas de diabetes (poliuria, polidipsia, polifagia, baja de peso, visión borrosa) </w:t>
      </w:r>
    </w:p>
    <w:p w:rsidR="00000000" w:rsidDel="00000000" w:rsidP="00000000" w:rsidRDefault="00000000" w:rsidRPr="00000000" w14:paraId="00000195">
      <w:pPr>
        <w:numPr>
          <w:ilvl w:val="3"/>
          <w:numId w:val="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hay síntomas: repetir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ayuno </w:t>
      </w:r>
    </w:p>
    <w:p w:rsidR="00000000" w:rsidDel="00000000" w:rsidP="00000000" w:rsidRDefault="00000000" w:rsidRPr="00000000" w14:paraId="00000196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tiene 8 semanas con GA 100-125 es más probable que tenga una DMG (y no DMPG) y hay que repetir la GA.  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Seguimiento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HGT c/6 horas (4v al día) + control cada 2 semanas (con cartilla) + HbA1c c/6-8 sem 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Objetivo metabólico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(estricto: &lt;R fetal) </w:t>
      </w:r>
    </w:p>
    <w:p w:rsidR="00000000" w:rsidDel="00000000" w:rsidP="00000000" w:rsidRDefault="00000000" w:rsidRPr="00000000" w14:paraId="0000019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 pre-prandial: 60-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 post-prandial: 90-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120 </w:t>
      </w:r>
    </w:p>
    <w:p w:rsidR="00000000" w:rsidDel="00000000" w:rsidP="00000000" w:rsidRDefault="00000000" w:rsidRPr="00000000" w14:paraId="0000019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HbA1c: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no sirve para ajuste de 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pq demora mucho en alterarse (se pide c/3 meses). Igual se pide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c/6-8 semanas 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 de la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1ºL: dieta estricta </w:t>
      </w:r>
    </w:p>
    <w:p w:rsidR="00000000" w:rsidDel="00000000" w:rsidP="00000000" w:rsidRDefault="00000000" w:rsidRPr="00000000" w14:paraId="0000019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2ºL: insulina → NPH 1-2 dosis al día (±IC si mal control glicémico) *pocos estudios de ultrarrápidas y lentas </w:t>
      </w:r>
    </w:p>
    <w:p w:rsidR="00000000" w:rsidDel="00000000" w:rsidP="00000000" w:rsidRDefault="00000000" w:rsidRPr="00000000" w14:paraId="0000019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HGO: son seguros la MTF y glibenclamida (se puede mantener e iniciar durante el embarazo, pero igual se prefiere insulina)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Otras recomendaciones </w:t>
      </w:r>
    </w:p>
    <w:p w:rsidR="00000000" w:rsidDel="00000000" w:rsidP="00000000" w:rsidRDefault="00000000" w:rsidRPr="00000000" w14:paraId="000001A1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Diabetes antes del embarazo: esperar a tener HbA1c&lt;7% para embarazarse </w:t>
      </w:r>
    </w:p>
    <w:p w:rsidR="00000000" w:rsidDel="00000000" w:rsidP="00000000" w:rsidRDefault="00000000" w:rsidRPr="00000000" w14:paraId="000001A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TdP hay R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hiperglicemia: HGT seriados ± IC (útero se lleva toda la glucosa) 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obstétrico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 de DTN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ácido fólico 4 mg/día (x10v la dosis normal)</w:t>
      </w:r>
    </w:p>
    <w:p w:rsidR="00000000" w:rsidDel="00000000" w:rsidP="00000000" w:rsidRDefault="00000000" w:rsidRPr="00000000" w14:paraId="000001A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Interrupción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39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)-41 semanas </w:t>
      </w:r>
    </w:p>
    <w:p w:rsidR="00000000" w:rsidDel="00000000" w:rsidP="00000000" w:rsidRDefault="00000000" w:rsidRPr="00000000" w14:paraId="000001A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Vía de parto: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parto vaginal </w:t>
      </w:r>
    </w:p>
    <w:p w:rsidR="00000000" w:rsidDel="00000000" w:rsidP="00000000" w:rsidRDefault="00000000" w:rsidRPr="00000000" w14:paraId="000001A7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macrosomía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DMG &gt;4,5kg (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¿4,2?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/ DMPG 4-4,5 kg </w:t>
      </w:r>
    </w:p>
    <w:p w:rsidR="00000000" w:rsidDel="00000000" w:rsidP="00000000" w:rsidRDefault="00000000" w:rsidRPr="00000000" w14:paraId="000001A8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Atención del RN: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las 2h (antes si tiene sx) </w:t>
      </w:r>
    </w:p>
    <w:p w:rsidR="00000000" w:rsidDel="00000000" w:rsidP="00000000" w:rsidRDefault="00000000" w:rsidRPr="00000000" w14:paraId="000001A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Puérpera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TTGO 6-12 semanas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dsps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R de DM2 (DMG es 2º a RI por lactógeno placentario) 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88863" cy="85096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863" cy="850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EJERCICIOS DE TRATAMIENTO 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#1: 68 años, MTF en dosis máxima, HbA1&gt;7%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agregar 2º HGO 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#2: 77 años, MTF  + GBC sin dosis máxima, HbA1 6,8%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buen control, $ GBC y aumentar MTF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#3: 76 años, MTF en dosis máxima, HBA1&gt;7%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agregar sitagliptina 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#4: 57 años, MTF + GBC en dosis máxima, HbA1 &gt;8%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iniciar NPH y $ GBC 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#5: 48 años, MTF en dosis máxima, HbA1&gt;9%, ax de hipotiroidismo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iniciar insulina + péptido C + ac marcadores de AI (sospecha de LADA) 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#6: 58 años, MTF en dosis máxima, HbA1&gt;7%, IAM hace 6 meses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agregar aGLP1 o iSGLT2 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#7: 45 años, AR (prednisona, MTX), HbA1 de 8% - 8,8%, glicemia 200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iniciar insulina (corticoides, LADA, control metabólico “malo”)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#8: 58 años, MTF dosis máxima, crea 1.3, HbA1 6,8%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hay cix, se mantiene tratamiento igual 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#9: 80 años, MTF dosis máxima + GBC no en dosis máxima, HbA1 8,8% y hace hipoglucemia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$glibenclamida + iniciar HGO (muy probable que requiera insulina)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#10: 58 años, MTF dosis máxima, HbA1 8.8%, crea 1,8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 de metformina e iniciar aGLP 1&gt;SGLT2 o insulina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#11: 65 años, HbA1 9.5%, metformina no en dosis máxima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subir MTF e iniciar insulina </w:t>
      </w:r>
    </w:p>
    <w:p w:rsidR="00000000" w:rsidDel="00000000" w:rsidP="00000000" w:rsidRDefault="00000000" w:rsidRPr="00000000" w14:paraId="000001B9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DISLIPIDEMIAS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RCV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Score de Framingham </w:t>
      </w:r>
    </w:p>
    <w:p w:rsidR="00000000" w:rsidDel="00000000" w:rsidP="00000000" w:rsidRDefault="00000000" w:rsidRPr="00000000" w14:paraId="000001B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RCV alto (&gt;20% de IAM 5-10a)</w:t>
      </w:r>
    </w:p>
    <w:p w:rsidR="00000000" w:rsidDel="00000000" w:rsidP="00000000" w:rsidRDefault="00000000" w:rsidRPr="00000000" w14:paraId="000001B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IAM previo y enfermedad coronario </w:t>
      </w:r>
    </w:p>
    <w:p w:rsidR="00000000" w:rsidDel="00000000" w:rsidP="00000000" w:rsidRDefault="00000000" w:rsidRPr="00000000" w14:paraId="000001B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Equivalentes coronarios: AAA, claudicación intermitente (EAP), enfermedad carotídea </w:t>
      </w:r>
    </w:p>
    <w:p w:rsidR="00000000" w:rsidDel="00000000" w:rsidP="00000000" w:rsidRDefault="00000000" w:rsidRPr="00000000" w14:paraId="000001B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RCV moderado (10-20% de IAM 5-10a) </w:t>
      </w:r>
    </w:p>
    <w:p w:rsidR="00000000" w:rsidDel="00000000" w:rsidP="00000000" w:rsidRDefault="00000000" w:rsidRPr="00000000" w14:paraId="000001C1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RCV bajo (&lt;10% de IAM 5-10a) 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 no farmacológico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vida sana, se indica siempre </w:t>
      </w:r>
    </w:p>
    <w:p w:rsidR="00000000" w:rsidDel="00000000" w:rsidP="00000000" w:rsidRDefault="00000000" w:rsidRPr="00000000" w14:paraId="000001C3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Hipercol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LDL: dieta baja en grasas saturadas (*buscar hipotiroidismo como causa 2º) </w:t>
      </w:r>
    </w:p>
    <w:p w:rsidR="00000000" w:rsidDel="00000000" w:rsidP="00000000" w:rsidRDefault="00000000" w:rsidRPr="00000000" w14:paraId="000001C4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HiperTg e Hipocol. HDL: dieta baja en azúcares refinados, ↓consumo de OH (2º a RI) 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 farmacológico: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todos los fc hipolipemiantes sirven en todas las DLP </w:t>
      </w:r>
    </w:p>
    <w:p w:rsidR="00000000" w:rsidDel="00000000" w:rsidP="00000000" w:rsidRDefault="00000000" w:rsidRPr="00000000" w14:paraId="000001C6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Esquema de manejo </w:t>
      </w:r>
    </w:p>
    <w:p w:rsidR="00000000" w:rsidDel="00000000" w:rsidP="00000000" w:rsidRDefault="00000000" w:rsidRPr="00000000" w14:paraId="000001C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↑LDL (es prioridad)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estatinas → 2º ezetimibe (impide absorción LDL intestinal) </w:t>
      </w:r>
    </w:p>
    <w:p w:rsidR="00000000" w:rsidDel="00000000" w:rsidP="00000000" w:rsidRDefault="00000000" w:rsidRPr="00000000" w14:paraId="000001C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↑Tg: fibratos (en la práctica se maneja con estatinas privilegiando el LDL) </w:t>
      </w:r>
    </w:p>
    <w:p w:rsidR="00000000" w:rsidDel="00000000" w:rsidP="00000000" w:rsidRDefault="00000000" w:rsidRPr="00000000" w14:paraId="000001C9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*Excepción Tg&gt;500 → 1º fibratos </w:t>
      </w:r>
    </w:p>
    <w:p w:rsidR="00000000" w:rsidDel="00000000" w:rsidP="00000000" w:rsidRDefault="00000000" w:rsidRPr="00000000" w14:paraId="000001C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↓HDL: niacina (ác. nicotínico); no se ha demostrado utilidad clínica </w:t>
      </w:r>
    </w:p>
    <w:p w:rsidR="00000000" w:rsidDel="00000000" w:rsidP="00000000" w:rsidRDefault="00000000" w:rsidRPr="00000000" w14:paraId="000001C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Hipercolesterolemia LDL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indicación de estatinas: </w:t>
      </w:r>
    </w:p>
    <w:p w:rsidR="00000000" w:rsidDel="00000000" w:rsidP="00000000" w:rsidRDefault="00000000" w:rsidRPr="00000000" w14:paraId="000001C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RCV alto (independiente de LDL) → obj: LDL&lt;70 con estatinas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RCV moderado → obj: LDL &lt;100 </w:t>
      </w:r>
    </w:p>
    <w:p w:rsidR="00000000" w:rsidDel="00000000" w:rsidP="00000000" w:rsidRDefault="00000000" w:rsidRPr="00000000" w14:paraId="000001C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RCV bajo solo si LDL &gt;190 o &gt;160 con 3 meses de dieta → obj: LDL &lt;130 </w:t>
      </w:r>
    </w:p>
    <w:p w:rsidR="00000000" w:rsidDel="00000000" w:rsidP="00000000" w:rsidRDefault="00000000" w:rsidRPr="00000000" w14:paraId="000001CF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Hipertrigliceridemia: </w:t>
      </w:r>
    </w:p>
    <w:p w:rsidR="00000000" w:rsidDel="00000000" w:rsidP="00000000" w:rsidRDefault="00000000" w:rsidRPr="00000000" w14:paraId="000001D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Dieta y $ OH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(responde mejor que las hipercolesterolemias) </w:t>
      </w:r>
    </w:p>
    <w:p w:rsidR="00000000" w:rsidDel="00000000" w:rsidP="00000000" w:rsidRDefault="00000000" w:rsidRPr="00000000" w14:paraId="000001D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Tg&gt;500 → fibratos: gemfibrozilo, fenofibrato </w:t>
      </w:r>
    </w:p>
    <w:p w:rsidR="00000000" w:rsidDel="00000000" w:rsidP="00000000" w:rsidRDefault="00000000" w:rsidRPr="00000000" w14:paraId="000001D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Tg&lt;500 </w:t>
      </w:r>
    </w:p>
    <w:p w:rsidR="00000000" w:rsidDel="00000000" w:rsidP="00000000" w:rsidRDefault="00000000" w:rsidRPr="00000000" w14:paraId="000001D3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↑LDL: estatinas </w:t>
      </w:r>
    </w:p>
    <w:p w:rsidR="00000000" w:rsidDel="00000000" w:rsidP="00000000" w:rsidRDefault="00000000" w:rsidRPr="00000000" w14:paraId="000001D4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LDL (N) y bajo RCV → ¿fibratos?</w:t>
      </w:r>
    </w:p>
    <w:p w:rsidR="00000000" w:rsidDel="00000000" w:rsidP="00000000" w:rsidRDefault="00000000" w:rsidRPr="00000000" w14:paraId="000001D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Hipocolesterolemia HDL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sin evidencia clínica. </w:t>
      </w:r>
    </w:p>
    <w:p w:rsidR="00000000" w:rsidDel="00000000" w:rsidP="00000000" w:rsidRDefault="00000000" w:rsidRPr="00000000" w14:paraId="000001D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Obj: HDL &gt;40 en hombres y &gt;50 en mujeres </w:t>
      </w:r>
    </w:p>
    <w:p w:rsidR="00000000" w:rsidDel="00000000" w:rsidP="00000000" w:rsidRDefault="00000000" w:rsidRPr="00000000" w14:paraId="000001D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Antes tratar LDL, Tg, RI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Miopatía por estatinas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severas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mialgia, debilidad, CK normales o levemente ↑</w:t>
      </w:r>
    </w:p>
    <w:p w:rsidR="00000000" w:rsidDel="00000000" w:rsidP="00000000" w:rsidRDefault="00000000" w:rsidRPr="00000000" w14:paraId="000001D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Severas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↑↑↑CK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Rabdomiolisis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Mionecrosis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indicación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CK de control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pacientes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asintomáticos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usuarios de estatinas. Solo se piden si hay síntomas (podría ser útil en ERC y para tener una basal previo al inicio del tto)</w:t>
      </w:r>
    </w:p>
    <w:p w:rsidR="00000000" w:rsidDel="00000000" w:rsidP="00000000" w:rsidRDefault="00000000" w:rsidRPr="00000000" w14:paraId="000001D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miopatía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severa </w:t>
      </w:r>
    </w:p>
    <w:p w:rsidR="00000000" w:rsidDel="00000000" w:rsidP="00000000" w:rsidRDefault="00000000" w:rsidRPr="00000000" w14:paraId="000001D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Buscar otra causa → TSH (hipotiroidismo), vitamina D (hipovitaminosis), fibromialgia </w:t>
      </w:r>
    </w:p>
    <w:p w:rsidR="00000000" w:rsidDel="00000000" w:rsidP="00000000" w:rsidRDefault="00000000" w:rsidRPr="00000000" w14:paraId="000001D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Suspender estatinas y que los síntomas desaparezcan </w:t>
      </w:r>
    </w:p>
    <w:p w:rsidR="00000000" w:rsidDel="00000000" w:rsidP="00000000" w:rsidRDefault="00000000" w:rsidRPr="00000000" w14:paraId="000001E0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Cambio de tratamiento: </w:t>
      </w:r>
    </w:p>
    <w:p w:rsidR="00000000" w:rsidDel="00000000" w:rsidP="00000000" w:rsidRDefault="00000000" w:rsidRPr="00000000" w14:paraId="000001E1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Iniciar otra estatina: rosuvastatina (&gt;mialgias, &gt;potente) ó fluvastatina/pravastatina/ pitavastatina (&lt;mialgias, &lt;potente)</w:t>
      </w:r>
    </w:p>
    <w:p w:rsidR="00000000" w:rsidDel="00000000" w:rsidP="00000000" w:rsidRDefault="00000000" w:rsidRPr="00000000" w14:paraId="000001E2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Ajustar dosis: ↓ </w:t>
      </w:r>
    </w:p>
    <w:p w:rsidR="00000000" w:rsidDel="00000000" w:rsidP="00000000" w:rsidRDefault="00000000" w:rsidRPr="00000000" w14:paraId="000001E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hay recurrencia → cambias a ezetimibe (es &lt;potente) </w:t>
      </w:r>
    </w:p>
    <w:p w:rsidR="00000000" w:rsidDel="00000000" w:rsidP="00000000" w:rsidRDefault="00000000" w:rsidRPr="00000000" w14:paraId="000001E4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miopatía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severa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SUSPENDER y no reiniciar estatinas </w:t>
      </w:r>
    </w:p>
    <w:p w:rsidR="00000000" w:rsidDel="00000000" w:rsidP="00000000" w:rsidRDefault="00000000" w:rsidRPr="00000000" w14:paraId="000001E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de: </w:t>
      </w:r>
    </w:p>
    <w:p w:rsidR="00000000" w:rsidDel="00000000" w:rsidP="00000000" w:rsidRDefault="00000000" w:rsidRPr="00000000" w14:paraId="000001E7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Rabdomiolisis: falla renal, hidratación SF </w:t>
      </w:r>
    </w:p>
    <w:p w:rsidR="00000000" w:rsidDel="00000000" w:rsidP="00000000" w:rsidRDefault="00000000" w:rsidRPr="00000000" w14:paraId="000001E8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mionecrosis: corticoides EV  </w:t>
      </w:r>
    </w:p>
    <w:p w:rsidR="00000000" w:rsidDel="00000000" w:rsidP="00000000" w:rsidRDefault="00000000" w:rsidRPr="00000000" w14:paraId="000001E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Polifarmacia: NO se puede mezclar estatina con gemfibrozilo (si con fenofibrato) </w:t>
      </w:r>
    </w:p>
    <w:p w:rsidR="00000000" w:rsidDel="00000000" w:rsidP="00000000" w:rsidRDefault="00000000" w:rsidRPr="00000000" w14:paraId="000001E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Inicio de Ezetimibe 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DLP genéticas </w:t>
      </w:r>
    </w:p>
    <w:p w:rsidR="00000000" w:rsidDel="00000000" w:rsidP="00000000" w:rsidRDefault="00000000" w:rsidRPr="00000000" w14:paraId="000001E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severas LDL&gt;500, antecedente familiar (autosomica dominante), xantomas y xantelasmas, antecedente de IAM y ateromatosis joven, arco senil &lt;40a (anillo blanco al rededor del iris) </w:t>
      </w:r>
    </w:p>
    <w:p w:rsidR="00000000" w:rsidDel="00000000" w:rsidP="00000000" w:rsidRDefault="00000000" w:rsidRPr="00000000" w14:paraId="000001E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perfil lipídico + test genéticos (mutación específica) + perfil lipídico a la familia </w:t>
      </w:r>
    </w:p>
    <w:p w:rsidR="00000000" w:rsidDel="00000000" w:rsidP="00000000" w:rsidRDefault="00000000" w:rsidRPr="00000000" w14:paraId="000001EE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estatinas en altas dosis (80 mg/día) + ezetimibe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50.3937007874016" w:top="850.3937007874016" w:left="850.3937007874016" w:right="850.3937007874016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0" w:date="2023-12-06T14:35:47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F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22" Type="http://schemas.openxmlformats.org/officeDocument/2006/relationships/image" Target="media/image10.png"/><Relationship Id="rId10" Type="http://schemas.openxmlformats.org/officeDocument/2006/relationships/header" Target="header1.xml"/><Relationship Id="rId21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6" Type="http://schemas.openxmlformats.org/officeDocument/2006/relationships/styles" Target="styles.xml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