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5D6B78"/>
          <w:sz w:val="17"/>
        </w:rPr>
        <w:t>WBS-003</w:t>
      </w:r>
    </w:p>
    <w:p>
      <w:pPr>
        <w:pStyle w:val="Title"/>
      </w:pPr>
      <w:r>
        <w:t>ESTRUCTURA DE DESGLOSE DEL TRABAJO · EDT</w:t>
      </w:r>
    </w:p>
    <w:p>
      <w:r>
        <w:rPr>
          <w:rFonts w:ascii="Segoe UI" w:hAnsi="Segoe UI"/>
          <w:b/>
          <w:color w:val="273444"/>
          <w:sz w:val="20"/>
        </w:rPr>
        <w:t>Fast Burger: Simulación del proceso de atención de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Versión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1.0</w:t>
            </w:r>
          </w:p>
        </w:tc>
      </w:tr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Fecha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06 de septiembre de 2026</w:t>
            </w:r>
          </w:p>
        </w:tc>
      </w:tr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Responsable de ejecución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Aarón Adael Nanguse Hernández</w:t>
            </w:r>
          </w:p>
        </w:tc>
      </w:tr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Estado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COMPLETA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Paquete</w:t>
            </w:r>
          </w:p>
        </w:tc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Contenido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1.0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Fast Burger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Proyecto completo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1.1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Inicio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Levantamiento y acta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1.1.1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LEV-003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Información inicial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1.1.2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ACTA-003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Objetivo y alcance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1.2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Planificación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Organización y recuperación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1.2.1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PLAN-003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Cronograma de recuperación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1.2.2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D2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Datos y parámetros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Desarrollo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Construcción técnica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1.3.1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D1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Diagrama BPMN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1.3.2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Diseño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1.3.3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D4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Modelo funcional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1.4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Validación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Pruebas y escenarios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1.4.1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D5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Pruebas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1.4.2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D6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Escenarios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1.5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Resultados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Documentación final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1.5.1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D7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Informe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1.5.2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D8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Paquete final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1.6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Cierre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Evaluación y cierre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1.6.1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VALID-003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Validación final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1.6.2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LA-003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Lecciones aprendidas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1.6.3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CIERRE-003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Cierre formal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4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4"/>
      </w:rPr>
      <w:t>WBS-003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Segoe UI" w:hAnsi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