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5D6B78"/>
          <w:sz w:val="18"/>
        </w:rPr>
        <w:t>TRELLO-003</w:t>
      </w:r>
    </w:p>
    <w:p>
      <w:pPr>
        <w:pStyle w:val="Title"/>
        <w:jc w:val="left"/>
      </w:pPr>
      <w:r>
        <w:t>REGISTRO DE SEGUIMIENTO EN TRELLO</w:t>
      </w:r>
    </w:p>
    <w:p>
      <w:r>
        <w:rPr>
          <w:rFonts w:ascii="Segoe UI" w:hAnsi="Segoe UI"/>
          <w:b/>
          <w:color w:val="273444"/>
          <w:sz w:val="21"/>
        </w:rPr>
        <w:t>Fast Burger: Simulación del proceso de atención de clientes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Tablero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Proyectos de Amaury — Gestión de Proyectos de TI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URL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https://trello.com/b/F8D1sNh7/proyectos-de-amaury-gestion-de-proyectos-de-ti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Estructura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PENDIENTE · EN PROCESO · EN REVISIÓN · COMPLETADO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Estado del proyecto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COMPLETADO</w:t>
            </w:r>
          </w:p>
        </w:tc>
      </w:tr>
    </w:tbl>
    <w:p/>
    <w:p>
      <w:pPr>
        <w:pStyle w:val="Heading1"/>
      </w:pPr>
      <w:r>
        <w:t>Tarjetas de Aarón registradas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72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ID / control</w:t>
            </w:r>
          </w:p>
        </w:tc>
        <w:tc>
          <w:tcPr>
            <w:tcW w:type="dxa" w:w="604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Tarjeta</w:t>
            </w:r>
          </w:p>
        </w:tc>
        <w:tc>
          <w:tcPr>
            <w:tcW w:type="dxa" w:w="252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D1</w:t>
            </w:r>
          </w:p>
        </w:tc>
        <w:tc>
          <w:tcPr>
            <w:tcW w:type="dxa" w:w="60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Diagrama del proceso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Completado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D2</w:t>
            </w:r>
          </w:p>
        </w:tc>
        <w:tc>
          <w:tcPr>
            <w:tcW w:type="dxa" w:w="60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Datos y parámetros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Completado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D3</w:t>
            </w:r>
          </w:p>
        </w:tc>
        <w:tc>
          <w:tcPr>
            <w:tcW w:type="dxa" w:w="60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Diseño del modelo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Completado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D4</w:t>
            </w:r>
          </w:p>
        </w:tc>
        <w:tc>
          <w:tcPr>
            <w:tcW w:type="dxa" w:w="60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Modelo Bizagi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Completado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D5</w:t>
            </w:r>
          </w:p>
        </w:tc>
        <w:tc>
          <w:tcPr>
            <w:tcW w:type="dxa" w:w="60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Pruebas y validación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Aprobado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D6</w:t>
            </w:r>
          </w:p>
        </w:tc>
        <w:tc>
          <w:tcPr>
            <w:tcW w:type="dxa" w:w="60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Comparación de escenarios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Corregido y aprobado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D7</w:t>
            </w:r>
          </w:p>
        </w:tc>
        <w:tc>
          <w:tcPr>
            <w:tcW w:type="dxa" w:w="60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Informe de resultados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Corregido y aprobado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D8</w:t>
            </w:r>
          </w:p>
        </w:tc>
        <w:tc>
          <w:tcPr>
            <w:tcW w:type="dxa" w:w="60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Entrega final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Aprobado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INC-003-01</w:t>
            </w:r>
          </w:p>
        </w:tc>
        <w:tc>
          <w:tcPr>
            <w:tcW w:type="dxa" w:w="60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Retraso inicial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Cerrada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PLAN-003</w:t>
            </w:r>
          </w:p>
        </w:tc>
        <w:tc>
          <w:tcPr>
            <w:tcW w:type="dxa" w:w="60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Plan de recuperación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Cumplido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CC-003</w:t>
            </w:r>
          </w:p>
        </w:tc>
        <w:tc>
          <w:tcPr>
            <w:tcW w:type="dxa" w:w="60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Corrección D6-D7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Aprobado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VALID-003</w:t>
            </w:r>
          </w:p>
        </w:tc>
        <w:tc>
          <w:tcPr>
            <w:tcW w:type="dxa" w:w="60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Validación final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Aprobado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LA-003</w:t>
            </w:r>
          </w:p>
        </w:tc>
        <w:tc>
          <w:tcPr>
            <w:tcW w:type="dxa" w:w="60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Lecciones aprendidas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Documentadas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CIERRE-003</w:t>
            </w:r>
          </w:p>
        </w:tc>
        <w:tc>
          <w:tcPr>
            <w:tcW w:type="dxa" w:w="60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Acta de cierre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Aprobado</w:t>
            </w:r>
          </w:p>
        </w:tc>
      </w:tr>
    </w:tbl>
    <w:p/>
    <w:p>
      <w:r>
        <w:t>El tablero funciona como evidencia visual del seguimiento. Se mantiene abierto porque será compartido por los demás proyectos supervisados por el Project Manager.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5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5"/>
      </w:rPr>
      <w:t>TRELLO-003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Segoe UI" w:hAnsi="Segoe UI"/>
      <w:color w:val="27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273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