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7D9AB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D3 · Diseño del modelo de simulación</w:t>
      </w:r>
    </w:p>
    <w:p w14:paraId="53544D66">
      <w:pPr>
        <w:rPr>
          <w:rFonts w:hint="default"/>
        </w:rPr>
      </w:pPr>
    </w:p>
    <w:p w14:paraId="1D5EF93B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 xml:space="preserve">Proyecto: Fast Burger — </w:t>
      </w:r>
      <w:bookmarkStart w:id="0" w:name="_GoBack"/>
      <w:bookmarkEnd w:id="0"/>
      <w:r>
        <w:rPr>
          <w:rFonts w:hint="default" w:ascii="Arial" w:hAnsi="Arial" w:eastAsia="Arial" w:cs="Arial"/>
          <w:sz w:val="24"/>
          <w:szCs w:val="24"/>
        </w:rPr>
        <w:t>Simulación del proceso de atención de clientes</w:t>
      </w:r>
    </w:p>
    <w:p w14:paraId="5328D822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Documento de referencia: PLAN-003 v1.0 · Entregable D3 · Fecha: 28 de agosto de 2026</w:t>
      </w:r>
    </w:p>
    <w:p w14:paraId="35FC3CC1">
      <w:pPr>
        <w:jc w:val="both"/>
        <w:rPr>
          <w:rFonts w:hint="default" w:ascii="Arial" w:hAnsi="Arial" w:cs="Arial"/>
        </w:rPr>
      </w:pPr>
    </w:p>
    <w:p w14:paraId="03E1B0C4">
      <w:pPr>
        <w:pStyle w:val="3"/>
        <w:numPr>
          <w:ilvl w:val="0"/>
          <w:numId w:val="1"/>
        </w:numPr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Entidad principal</w:t>
      </w:r>
    </w:p>
    <w:p w14:paraId="086AC237">
      <w:pPr>
        <w:numPr>
          <w:numId w:val="0"/>
        </w:numPr>
        <w:jc w:val="both"/>
        <w:rPr>
          <w:rFonts w:hint="default"/>
        </w:rPr>
      </w:pPr>
    </w:p>
    <w:p w14:paraId="15376CFD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Cliente. Es la entidad que ingresa al sistema (evento "Cliente llega"), recorre las cinco etapas del proceso y sale del sistema (evento "Cliente se retira"). En Bizagi Modeler corresponde al token generado por el evento de inicio.</w:t>
      </w:r>
    </w:p>
    <w:p w14:paraId="20FDA149">
      <w:pPr>
        <w:jc w:val="both"/>
        <w:rPr>
          <w:rFonts w:hint="default" w:ascii="Arial" w:hAnsi="Arial" w:cs="Arial"/>
        </w:rPr>
      </w:pPr>
    </w:p>
    <w:p w14:paraId="3C3F8CA2">
      <w:pPr>
        <w:pStyle w:val="3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2. Recursos necesarios</w:t>
      </w:r>
    </w:p>
    <w:tbl>
      <w:tblPr>
        <w:tblStyle w:val="9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200"/>
        <w:gridCol w:w="2500"/>
      </w:tblGrid>
      <w:tr w14:paraId="7BE1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D9D2C5"/>
          </w:tcPr>
          <w:p w14:paraId="7E9807B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Recurso</w:t>
            </w:r>
          </w:p>
        </w:tc>
        <w:tc>
          <w:tcPr>
            <w:tcW w:w="1800" w:type="dxa"/>
            <w:shd w:val="clear" w:color="auto" w:fill="D9D2C5"/>
          </w:tcPr>
          <w:p w14:paraId="5738E1C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2200" w:type="dxa"/>
            <w:shd w:val="clear" w:color="auto" w:fill="D9D2C5"/>
          </w:tcPr>
          <w:p w14:paraId="4E3E69A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Tarea que atiende</w:t>
            </w:r>
          </w:p>
        </w:tc>
        <w:tc>
          <w:tcPr>
            <w:tcW w:w="2500" w:type="dxa"/>
            <w:shd w:val="clear" w:color="auto" w:fill="D9D2C5"/>
          </w:tcPr>
          <w:p w14:paraId="68311B6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Tipo en Bizagi</w:t>
            </w:r>
          </w:p>
        </w:tc>
      </w:tr>
      <w:tr w14:paraId="35E8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66F0743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Cajero</w:t>
            </w:r>
          </w:p>
        </w:tc>
        <w:tc>
          <w:tcPr>
            <w:tcW w:w="1800" w:type="dxa"/>
          </w:tcPr>
          <w:p w14:paraId="00BE7B5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2200" w:type="dxa"/>
          </w:tcPr>
          <w:p w14:paraId="6B27080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Toma del pedido y pago</w:t>
            </w:r>
          </w:p>
        </w:tc>
        <w:tc>
          <w:tcPr>
            <w:tcW w:w="2500" w:type="dxa"/>
          </w:tcPr>
          <w:p w14:paraId="031DE6F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Rol de negocio</w:t>
            </w:r>
          </w:p>
        </w:tc>
      </w:tr>
      <w:tr w14:paraId="6EE2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26132690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Cocinero</w:t>
            </w:r>
          </w:p>
        </w:tc>
        <w:tc>
          <w:tcPr>
            <w:tcW w:w="1800" w:type="dxa"/>
          </w:tcPr>
          <w:p w14:paraId="6D86DAA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2200" w:type="dxa"/>
          </w:tcPr>
          <w:p w14:paraId="36B7BC5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Preparación de alimentos</w:t>
            </w:r>
          </w:p>
        </w:tc>
        <w:tc>
          <w:tcPr>
            <w:tcW w:w="2500" w:type="dxa"/>
          </w:tcPr>
          <w:p w14:paraId="31585BF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Rol de negocio</w:t>
            </w:r>
          </w:p>
        </w:tc>
      </w:tr>
      <w:tr w14:paraId="0409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4EF4FD8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Repartidor</w:t>
            </w:r>
          </w:p>
        </w:tc>
        <w:tc>
          <w:tcPr>
            <w:tcW w:w="1800" w:type="dxa"/>
          </w:tcPr>
          <w:p w14:paraId="09BCDE6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2200" w:type="dxa"/>
          </w:tcPr>
          <w:p w14:paraId="0E189C9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Entrega del pedido</w:t>
            </w:r>
          </w:p>
        </w:tc>
        <w:tc>
          <w:tcPr>
            <w:tcW w:w="2500" w:type="dxa"/>
          </w:tcPr>
          <w:p w14:paraId="0E41F73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Rol de negocio</w:t>
            </w:r>
          </w:p>
        </w:tc>
      </w:tr>
    </w:tbl>
    <w:p w14:paraId="76CD7BA3">
      <w:pPr>
        <w:rPr>
          <w:rFonts w:hint="default" w:ascii="Arial" w:hAnsi="Arial" w:cs="Arial"/>
        </w:rPr>
      </w:pPr>
    </w:p>
    <w:p w14:paraId="01B0C9F7">
      <w:pPr>
        <w:pStyle w:val="3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3. Colas</w:t>
      </w:r>
    </w:p>
    <w:p w14:paraId="33AB552D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Las colas se generan automáticamente en el motor de simulación cuando un cliente llega a una tarea y el recurso correspondiente está ocupado. Se identificaron y marcaron visualmente en el diagrama (D1) dos puntos de fila:</w:t>
      </w:r>
    </w:p>
    <w:p w14:paraId="5CEBA91F">
      <w:pPr>
        <w:rPr>
          <w:rFonts w:hint="default" w:ascii="Arial" w:hAnsi="Arial" w:cs="Arial"/>
          <w:sz w:val="24"/>
          <w:szCs w:val="24"/>
        </w:rPr>
      </w:pPr>
    </w:p>
    <w:tbl>
      <w:tblPr>
        <w:tblStyle w:val="9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300"/>
        <w:gridCol w:w="2400"/>
      </w:tblGrid>
      <w:tr w14:paraId="0035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D9D2C5"/>
          </w:tcPr>
          <w:p w14:paraId="7B3D931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Punto de cola</w:t>
            </w:r>
          </w:p>
        </w:tc>
        <w:tc>
          <w:tcPr>
            <w:tcW w:w="3300" w:type="dxa"/>
            <w:shd w:val="clear" w:color="auto" w:fill="D9D2C5"/>
          </w:tcPr>
          <w:p w14:paraId="42F8584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Ubicación en el flujo</w:t>
            </w:r>
          </w:p>
        </w:tc>
        <w:tc>
          <w:tcPr>
            <w:tcW w:w="2400" w:type="dxa"/>
            <w:shd w:val="clear" w:color="auto" w:fill="D9D2C5"/>
          </w:tcPr>
          <w:p w14:paraId="091AF9F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Causa</w:t>
            </w:r>
          </w:p>
        </w:tc>
      </w:tr>
      <w:tr w14:paraId="66EEE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D0080B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Punto de fila 1</w:t>
            </w:r>
          </w:p>
        </w:tc>
        <w:tc>
          <w:tcPr>
            <w:tcW w:w="3300" w:type="dxa"/>
          </w:tcPr>
          <w:p w14:paraId="35C8E73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Entre "Llegada del cliente" y "Toma del pedido y pago"</w:t>
            </w:r>
          </w:p>
        </w:tc>
        <w:tc>
          <w:tcPr>
            <w:tcW w:w="2400" w:type="dxa"/>
          </w:tcPr>
          <w:p w14:paraId="63E734F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Cliente espera turno para ordenar si el Cajero está ocupado</w:t>
            </w:r>
          </w:p>
        </w:tc>
      </w:tr>
      <w:tr w14:paraId="0462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290F4B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Punto de fila 2</w:t>
            </w:r>
          </w:p>
        </w:tc>
        <w:tc>
          <w:tcPr>
            <w:tcW w:w="3300" w:type="dxa"/>
          </w:tcPr>
          <w:p w14:paraId="15A3860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Entre "Entrega del pedido" y "Salida del cliente"</w:t>
            </w:r>
          </w:p>
        </w:tc>
        <w:tc>
          <w:tcPr>
            <w:tcW w:w="2400" w:type="dxa"/>
          </w:tcPr>
          <w:p w14:paraId="007EAB5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Cliente espera a que su pedido esté listo (cuello de botella detectado en Preparación de alimentos)</w:t>
            </w:r>
          </w:p>
        </w:tc>
      </w:tr>
    </w:tbl>
    <w:p w14:paraId="5896C6CE">
      <w:pPr>
        <w:rPr>
          <w:rFonts w:hint="default" w:ascii="Arial" w:hAnsi="Arial" w:cs="Arial"/>
          <w:sz w:val="28"/>
          <w:szCs w:val="28"/>
        </w:rPr>
      </w:pPr>
    </w:p>
    <w:p w14:paraId="3B6825A9">
      <w:pPr>
        <w:pStyle w:val="3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4. Eventos</w:t>
      </w:r>
    </w:p>
    <w:p w14:paraId="2977CE25">
      <w:pPr>
        <w:jc w:val="both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Evento de inicio: "Cliente llega" (llegada estocástica cada 5 minutos). Evento de fin: "Cliente se retira". No se definieron eventos intermedios adicionales, conforme al alcance aprobado en el PLAN-003.</w:t>
      </w:r>
    </w:p>
    <w:p w14:paraId="6E4B69D1">
      <w:pPr>
        <w:jc w:val="both"/>
        <w:rPr>
          <w:rFonts w:hint="default" w:ascii="Arial" w:hAnsi="Arial" w:eastAsia="Arial" w:cs="Arial"/>
          <w:sz w:val="24"/>
          <w:szCs w:val="24"/>
        </w:rPr>
      </w:pPr>
    </w:p>
    <w:p w14:paraId="4D18DAD4">
      <w:pPr>
        <w:jc w:val="both"/>
        <w:rPr>
          <w:rFonts w:hint="default" w:ascii="Arial" w:hAnsi="Arial" w:eastAsia="Arial" w:cs="Arial"/>
          <w:sz w:val="24"/>
          <w:szCs w:val="24"/>
        </w:rPr>
      </w:pPr>
    </w:p>
    <w:p w14:paraId="108D5EF7">
      <w:pPr>
        <w:jc w:val="both"/>
        <w:rPr>
          <w:rFonts w:hint="default" w:ascii="Arial" w:hAnsi="Arial" w:eastAsia="Arial" w:cs="Arial"/>
          <w:sz w:val="24"/>
          <w:szCs w:val="24"/>
        </w:rPr>
      </w:pPr>
    </w:p>
    <w:p w14:paraId="5AA7BF91">
      <w:pPr>
        <w:rPr>
          <w:rFonts w:hint="default" w:ascii="Arial" w:hAnsi="Arial" w:eastAsia="Arial" w:cs="Arial"/>
          <w:sz w:val="24"/>
          <w:szCs w:val="24"/>
        </w:rPr>
      </w:pPr>
    </w:p>
    <w:p w14:paraId="52DBFDC6">
      <w:pPr>
        <w:rPr>
          <w:rFonts w:hint="default" w:ascii="Arial" w:hAnsi="Arial" w:cs="Arial"/>
        </w:rPr>
      </w:pPr>
    </w:p>
    <w:p w14:paraId="596B0692">
      <w:pPr>
        <w:pStyle w:val="3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5. Variables, entradas y salidas</w:t>
      </w:r>
    </w:p>
    <w:tbl>
      <w:tblPr>
        <w:tblStyle w:val="9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000"/>
        <w:gridCol w:w="2300"/>
      </w:tblGrid>
      <w:tr w14:paraId="4B92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D9D2C5"/>
          </w:tcPr>
          <w:p w14:paraId="30E648E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3000" w:type="dxa"/>
            <w:shd w:val="clear" w:color="auto" w:fill="D9D2C5"/>
          </w:tcPr>
          <w:p w14:paraId="6DCA1EA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Valor configurado</w:t>
            </w:r>
          </w:p>
        </w:tc>
        <w:tc>
          <w:tcPr>
            <w:tcW w:w="2300" w:type="dxa"/>
            <w:shd w:val="clear" w:color="auto" w:fill="D9D2C5"/>
          </w:tcPr>
          <w:p w14:paraId="78F7100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Tipo</w:t>
            </w:r>
          </w:p>
        </w:tc>
      </w:tr>
      <w:tr w14:paraId="2D2B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005575E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Intervalo de llegada de clientes</w:t>
            </w:r>
          </w:p>
        </w:tc>
        <w:tc>
          <w:tcPr>
            <w:tcW w:w="3000" w:type="dxa"/>
          </w:tcPr>
          <w:p w14:paraId="5443AE1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5 minutos</w:t>
            </w:r>
          </w:p>
        </w:tc>
        <w:tc>
          <w:tcPr>
            <w:tcW w:w="2300" w:type="dxa"/>
          </w:tcPr>
          <w:p w14:paraId="6490530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Entrada (evento de inicio)</w:t>
            </w:r>
          </w:p>
        </w:tc>
      </w:tr>
      <w:tr w14:paraId="5DF1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11976F9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Número máximo de llegadas</w:t>
            </w:r>
          </w:p>
        </w:tc>
        <w:tc>
          <w:tcPr>
            <w:tcW w:w="3000" w:type="dxa"/>
          </w:tcPr>
          <w:p w14:paraId="3628739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100</w:t>
            </w:r>
          </w:p>
        </w:tc>
        <w:tc>
          <w:tcPr>
            <w:tcW w:w="2300" w:type="dxa"/>
          </w:tcPr>
          <w:p w14:paraId="0348FEC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Entrada (evento de inicio)</w:t>
            </w:r>
          </w:p>
        </w:tc>
      </w:tr>
      <w:tr w14:paraId="75F3B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13CC765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Tiempo de toma de pedido y pago</w:t>
            </w:r>
          </w:p>
        </w:tc>
        <w:tc>
          <w:tcPr>
            <w:tcW w:w="3000" w:type="dxa"/>
          </w:tcPr>
          <w:p w14:paraId="3170000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3 minutos</w:t>
            </w:r>
          </w:p>
        </w:tc>
        <w:tc>
          <w:tcPr>
            <w:tcW w:w="2300" w:type="dxa"/>
          </w:tcPr>
          <w:p w14:paraId="0CD8569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Entrada (tarea)</w:t>
            </w:r>
          </w:p>
        </w:tc>
      </w:tr>
      <w:tr w14:paraId="2AC2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19343C0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Tiempo de preparación de alimentos</w:t>
            </w:r>
          </w:p>
        </w:tc>
        <w:tc>
          <w:tcPr>
            <w:tcW w:w="3000" w:type="dxa"/>
          </w:tcPr>
          <w:p w14:paraId="1F84D2E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6 minutos</w:t>
            </w:r>
          </w:p>
        </w:tc>
        <w:tc>
          <w:tcPr>
            <w:tcW w:w="2300" w:type="dxa"/>
          </w:tcPr>
          <w:p w14:paraId="2B38B8A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Entrada (tarea)</w:t>
            </w:r>
          </w:p>
        </w:tc>
      </w:tr>
      <w:tr w14:paraId="68EF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793F227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Tiempo de entrega del pedido</w:t>
            </w:r>
          </w:p>
        </w:tc>
        <w:tc>
          <w:tcPr>
            <w:tcW w:w="3000" w:type="dxa"/>
          </w:tcPr>
          <w:p w14:paraId="65F9A82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2 minutos</w:t>
            </w:r>
          </w:p>
        </w:tc>
        <w:tc>
          <w:tcPr>
            <w:tcW w:w="2300" w:type="dxa"/>
          </w:tcPr>
          <w:p w14:paraId="5C0B823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Entrada (tarea)</w:t>
            </w:r>
          </w:p>
        </w:tc>
      </w:tr>
      <w:tr w14:paraId="193AF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4EE61CD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Cantidad de recursos (Cajero, Cocinero, Repartidor)</w:t>
            </w:r>
          </w:p>
        </w:tc>
        <w:tc>
          <w:tcPr>
            <w:tcW w:w="3000" w:type="dxa"/>
          </w:tcPr>
          <w:p w14:paraId="558A6AC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1 cada uno</w:t>
            </w:r>
          </w:p>
        </w:tc>
        <w:tc>
          <w:tcPr>
            <w:tcW w:w="2300" w:type="dxa"/>
          </w:tcPr>
          <w:p w14:paraId="51C10A6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Entrada (recursos)</w:t>
            </w:r>
          </w:p>
        </w:tc>
      </w:tr>
      <w:tr w14:paraId="50ED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18F55CD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Duración del escenario</w:t>
            </w:r>
          </w:p>
        </w:tc>
        <w:tc>
          <w:tcPr>
            <w:tcW w:w="3000" w:type="dxa"/>
          </w:tcPr>
          <w:p w14:paraId="789F066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8 horas (480 min)</w:t>
            </w:r>
          </w:p>
        </w:tc>
        <w:tc>
          <w:tcPr>
            <w:tcW w:w="2300" w:type="dxa"/>
          </w:tcPr>
          <w:p w14:paraId="5446DB9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Entrada (escenario)</w:t>
            </w:r>
          </w:p>
        </w:tc>
      </w:tr>
      <w:tr w14:paraId="5DBB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0E18E8F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Instancias completadas / tiempos de espera / % uso de recurso</w:t>
            </w:r>
          </w:p>
        </w:tc>
        <w:tc>
          <w:tcPr>
            <w:tcW w:w="3000" w:type="dxa"/>
          </w:tcPr>
          <w:p w14:paraId="24E6D1F0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Calculados por el motor de simulación</w:t>
            </w:r>
          </w:p>
        </w:tc>
        <w:tc>
          <w:tcPr>
            <w:tcW w:w="2300" w:type="dxa"/>
          </w:tcPr>
          <w:p w14:paraId="381CD9C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Salida</w:t>
            </w:r>
          </w:p>
        </w:tc>
      </w:tr>
    </w:tbl>
    <w:p w14:paraId="08D239E4">
      <w:pPr>
        <w:rPr>
          <w:rFonts w:hint="default" w:ascii="Arial" w:hAnsi="Arial" w:cs="Arial"/>
          <w:sz w:val="28"/>
          <w:szCs w:val="28"/>
        </w:rPr>
      </w:pPr>
    </w:p>
    <w:p w14:paraId="0A0369CF">
      <w:pPr>
        <w:pStyle w:val="3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6. Lógica del sistema</w:t>
      </w:r>
    </w:p>
    <w:p w14:paraId="7C3D1B87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El cliente llega, hace fila si el Cajero está ocupado, ordena y paga, pasa a preparación (haciendo fila si el Cocinero está ocupado con otro pedido), recibe su pedido del Repartidor y sale del sistema. El proceso es secuencial y de un solo flujo, sin bifurcaciones ni ciclos, conforme al alcance de cinco etapas aprobado.</w:t>
      </w:r>
    </w:p>
    <w:p w14:paraId="635DAC14">
      <w:pPr>
        <w:rPr>
          <w:rFonts w:hint="default" w:ascii="Arial" w:hAnsi="Arial" w:cs="Arial"/>
          <w:sz w:val="28"/>
          <w:szCs w:val="28"/>
        </w:rPr>
      </w:pPr>
    </w:p>
    <w:p w14:paraId="7028666F">
      <w:pPr>
        <w:pStyle w:val="3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7. Indicadores que debe mostrar la simulación</w:t>
      </w:r>
    </w:p>
    <w:tbl>
      <w:tblPr>
        <w:tblStyle w:val="9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300"/>
      </w:tblGrid>
      <w:tr w14:paraId="76F07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D9D2C5"/>
          </w:tcPr>
          <w:p w14:paraId="5E2C4EDF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Indicador</w:t>
            </w:r>
          </w:p>
        </w:tc>
        <w:tc>
          <w:tcPr>
            <w:tcW w:w="5300" w:type="dxa"/>
            <w:shd w:val="clear" w:color="auto" w:fill="D9D2C5"/>
          </w:tcPr>
          <w:p w14:paraId="3CCF5F3F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Qué muestra</w:t>
            </w:r>
          </w:p>
        </w:tc>
      </w:tr>
      <w:tr w14:paraId="6518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53B28FC6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Instancias completadas vs. iniciadas</w:t>
            </w:r>
          </w:p>
        </w:tc>
        <w:tc>
          <w:tcPr>
            <w:tcW w:w="5300" w:type="dxa"/>
          </w:tcPr>
          <w:p w14:paraId="5A28A6D6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Cuántos clientes terminaron todo el proceso frente a los que llegaron</w:t>
            </w:r>
          </w:p>
        </w:tc>
      </w:tr>
      <w:tr w14:paraId="4BB1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36D97FC5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Tiempo mínimo / máximo / promedio por tarea</w:t>
            </w:r>
          </w:p>
        </w:tc>
        <w:tc>
          <w:tcPr>
            <w:tcW w:w="5300" w:type="dxa"/>
          </w:tcPr>
          <w:p w14:paraId="5EBDCD8D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Variabilidad del tiempo real de cada etapa, incluyendo espera por recurso</w:t>
            </w:r>
          </w:p>
        </w:tc>
      </w:tr>
      <w:tr w14:paraId="79DD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37CFE7A9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Tiempo total del proceso (permanencia)</w:t>
            </w:r>
          </w:p>
        </w:tc>
        <w:tc>
          <w:tcPr>
            <w:tcW w:w="5300" w:type="dxa"/>
          </w:tcPr>
          <w:p w14:paraId="41885A14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Cuánto dura un cliente en el sistema de inicio a fin</w:t>
            </w:r>
          </w:p>
        </w:tc>
      </w:tr>
      <w:tr w14:paraId="65732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513E9C44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% de utilización de cada recurso</w:t>
            </w:r>
          </w:p>
        </w:tc>
        <w:tc>
          <w:tcPr>
            <w:tcW w:w="5300" w:type="dxa"/>
          </w:tcPr>
          <w:p w14:paraId="1AE3EF03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Qué tan ocupado está el Cajero, Cocinero y Repartidor</w:t>
            </w:r>
          </w:p>
        </w:tc>
      </w:tr>
      <w:tr w14:paraId="4D31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</w:tcPr>
          <w:p w14:paraId="14E1FD69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Etapa crítica / cuello de botella</w:t>
            </w:r>
          </w:p>
        </w:tc>
        <w:tc>
          <w:tcPr>
            <w:tcW w:w="5300" w:type="dxa"/>
          </w:tcPr>
          <w:p w14:paraId="670895F6"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Identifica en qué tarea se acumula más espera (detectado: Preparación de alimentos)</w:t>
            </w:r>
          </w:p>
        </w:tc>
      </w:tr>
    </w:tbl>
    <w:p w14:paraId="202A4EF6">
      <w:pPr>
        <w:rPr>
          <w:rFonts w:hint="default" w:ascii="Arial" w:hAnsi="Arial" w:cs="Arial"/>
          <w:sz w:val="28"/>
          <w:szCs w:val="28"/>
        </w:rPr>
      </w:pPr>
    </w:p>
    <w:p w14:paraId="2CF1E001">
      <w:pPr>
        <w:pStyle w:val="3"/>
        <w:numPr>
          <w:ilvl w:val="0"/>
          <w:numId w:val="2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Evidencia de que el diseño ya es configurable en el modelo</w:t>
      </w:r>
    </w:p>
    <w:p w14:paraId="7D284BF4">
      <w:pPr>
        <w:numPr>
          <w:numId w:val="0"/>
        </w:numPr>
        <w:rPr>
          <w:rFonts w:hint="default"/>
        </w:rPr>
      </w:pPr>
    </w:p>
    <w:p w14:paraId="281B0657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Esta estructura ya fue implementada en Bizagi Modeler y probada mediante ejecución de simulación (ver D4). Con recursos limitados a 1 unidad cada uno, el modelo generó resultados revisables: de 97 clientes que llegaron, 79 completaron el proceso en 8 horas, y se identificó la tarea "Preparación de alimentos" como etapa crítica (tiempo máximo de 84 minutos frente a un tiempo de servicio base de 6 minutos), evidenciando el cuello de botella generado por contar con un solo cocinero.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E074AE"/>
    <w:multiLevelType w:val="singleLevel"/>
    <w:tmpl w:val="A1E074AE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B2991EAA"/>
    <w:multiLevelType w:val="singleLevel"/>
    <w:tmpl w:val="B2991EA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5F70F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578</Words>
  <Characters>2966</Characters>
  <TotalTime>11</TotalTime>
  <ScaleCrop>false</ScaleCrop>
  <LinksUpToDate>false</LinksUpToDate>
  <CharactersWithSpaces>3464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2026-08-29T01:49:00Z</dcterms:created>
  <dc:creator>Un-named</dc:creator>
  <cp:lastModifiedBy>Axxel hama</cp:lastModifiedBy>
  <dcterms:modified xsi:type="dcterms:W3CDTF">2026-08-29T02:12:28Z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eyJoZGlkIjoiYzc1ODkzMjUzODc1NjBmYzY5MjNlOTZhNGM2MWE2ZDUiLCJ1c2VySWQiOiIxNTExODMxNzQ2NDA4In0=</vt:lpwstr>
  </property>
  <property fmtid="{D5CDD505-2E9C-101B-9397-08002B2CF9AE}" pid="3" name="KSOProductBuildVer">
    <vt:lpwstr>2058-12.1.0.26880</vt:lpwstr>
  </property>
  <property fmtid="{D5CDD505-2E9C-101B-9397-08002B2CF9AE}" pid="4" name="ICV">
    <vt:lpwstr>97287FE4A69F4AC3997D4F1B270D5852_12</vt:lpwstr>
  </property>
</Properties>
</file>