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 del proyecto ProcesMuebles</w:t>
      </w:r>
    </w:p>
    <w:p>
      <w:pPr>
        <w:spacing w:after="200"/>
      </w:pPr>
      <w:r>
        <w:rPr>
          <w:color w:val="555555"/>
          <w:sz w:val="22"/>
        </w:rPr>
        <w:t>Actualización del expediente de Alondra</w:t>
      </w:r>
    </w:p>
    <w:p>
      <w:pPr>
        <w:spacing w:after="200"/>
      </w:pPr>
      <w:r>
        <w:rPr>
          <w:b/>
          <w:color w:val="555555"/>
          <w:sz w:val="18"/>
        </w:rPr>
        <w:t xml:space="preserve">Corte: </w:t>
      </w:r>
      <w:r>
        <w:rPr>
          <w:color w:val="555555"/>
          <w:sz w:val="18"/>
        </w:rPr>
        <w:t>29 de septiembre de 2026</w:t>
      </w:r>
      <w:r>
        <w:rPr>
          <w:color w:val="555555"/>
          <w:sz w:val="18"/>
        </w:rPr>
        <w:t xml:space="preserve">   |   </w:t>
      </w:r>
      <w:r>
        <w:rPr>
          <w:b/>
          <w:color w:val="555555"/>
          <w:sz w:val="18"/>
        </w:rPr>
        <w:t xml:space="preserve">Project Manager: </w:t>
      </w:r>
      <w:r>
        <w:rPr>
          <w:color w:val="555555"/>
          <w:sz w:val="18"/>
        </w:rPr>
        <w:t>Amaury Jahaziel Gordillo Hernández</w:t>
      </w:r>
    </w:p>
    <w:p>
      <w:r>
        <w:t>Estado general: en recuperación. Se recibió una nueva entrega con D2 corregido, un paquete de modelo Bizagi y resultados de un escenario base. La revisión está abierta; D2-D5 no se consideran aprobados todavía.</w:t>
      </w:r>
    </w:p>
    <w:p>
      <w:pPr>
        <w:pStyle w:val="Heading1"/>
      </w:pPr>
      <w:r>
        <w:t>Estado de 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232"/>
        <w:gridCol w:w="6624"/>
      </w:tblGrid>
      <w:tr>
        <w:trPr>
          <w:tblHeader w:val="true"/>
        </w:trPr>
        <w:tc>
          <w:tcPr>
            <w:tcW w:type="dxa" w:w="3331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Estado al corte</w:t>
            </w:r>
          </w:p>
        </w:tc>
        <w:tc>
          <w:tcPr>
            <w:tcW w:type="dxa" w:w="3331"/>
            <w:shd w:fill="203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Nota de revisión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Diagrama del proceso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 incluido en los ZIP revisados; el registro anterior lo dejó condicional. Confirmar ubicación y versión.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D2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Datos y tiempos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PDF nuevo recibido. Requiere precisar la relación entre tiempos totales y tiempos por actividad.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Diseño del modelo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paquete Bizagi incluye Diagrama 2 con Inspección. Falta identificar la versión vigente y alinear la memoria de diseño.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D4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Modelo funcional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El paquete contiene escenario Bizagi y resultados. Falta el reporte que explique configuración, supuestos y correspondencia con D2.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Pruebas y validación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Excel de escenario base recibido. Muestra tiempos distintos de cero para pedidos y facturación. Falta documentar los casos de prueba y explicar resultados/inventario pendiente.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D6-D8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Escenarios, informe y entrega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0F8"/>
          </w:tcPr>
          <w:p>
            <w:pPr>
              <w:spacing w:after="0" w:line="240" w:lineRule="auto"/>
            </w:pPr>
            <w:r>
              <w:rPr>
                <w:sz w:val="17"/>
              </w:rPr>
              <w:t>Pendientes de acuerdo con los registros disponibles. No iniciar D6 hasta aceptar la línea base D2-D5.</w:t>
            </w:r>
          </w:p>
        </w:tc>
      </w:tr>
    </w:tbl>
    <w:p>
      <w:pPr>
        <w:spacing w:after="20"/>
      </w:pPr>
    </w:p>
    <w:p>
      <w:pPr>
        <w:pStyle w:val="Heading1"/>
      </w:pPr>
      <w:r>
        <w:t>Decisiones de seguimiento</w:t>
      </w:r>
    </w:p>
    <w:p>
      <w:pPr>
        <w:pStyle w:val="ListBullet"/>
        <w:spacing w:after="60"/>
      </w:pPr>
      <w:r>
        <w:t>Conservar el plan original, la prevalidación del 16 de septiembre y la solicitud SOL-002-01 como historial; esta actualización no los reemplaza.</w:t>
      </w:r>
    </w:p>
    <w:p>
      <w:pPr>
        <w:pStyle w:val="ListBullet"/>
        <w:spacing w:after="60"/>
      </w:pPr>
      <w:r>
        <w:t>El archivo Bizagi contiene Diagrama 1 y Diagrama 2. Diagrama 2 incorpora Inspección y resultados BPSim; resguardar Diagrama 1 como versión anterior y confirmar cuál se entregará como final.</w:t>
      </w:r>
    </w:p>
    <w:p>
      <w:pPr>
        <w:pStyle w:val="ListBullet"/>
        <w:spacing w:after="60"/>
      </w:pPr>
      <w:r>
        <w:t>El Excel refleja costos fijos y unitarios iguales a cero para todos los recursos. Confirmar si esos costos se excluyen del análisis o si faltan datos.</w:t>
      </w:r>
    </w:p>
    <w:p>
      <w:pPr>
        <w:pStyle w:val="ListBullet"/>
        <w:spacing w:after="60"/>
      </w:pPr>
      <w:r>
        <w:t>Acordar con Alondra una fecha realista para la nueva línea base y para D6-D8. No reutilizar como vigente el plazo original del 30 de agosto.</w:t>
      </w:r>
    </w:p>
    <w:p>
      <w:pPr>
        <w:pStyle w:val="Heading1"/>
      </w:pPr>
      <w:r>
        <w:t>Criterio de aprobación</w:t>
      </w:r>
    </w:p>
    <w:p>
      <w:r>
        <w:t>D2-D5 pasarán a Aprobado después de recibir las precisiones y evidencias solicitadas en SOL-002-02, revisarlas contra el modelo final y registrar la decisión PM. D6 podrá comenzar después de esa aprobación.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6"/>
      </w:rPr>
      <w:t>CTRL-002 v3 | 29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