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7280"/>
          <w:sz w:val="18"/>
        </w:rPr>
        <w:t>APROB-002</w:t>
      </w:r>
    </w:p>
    <w:p>
      <w:pPr>
        <w:pStyle w:val="Title"/>
        <w:jc w:val="center"/>
      </w:pPr>
      <w:r>
        <w:t>Constancia de aceptación operativa</w:t>
      </w:r>
    </w:p>
    <w:p>
      <w:pPr>
        <w:jc w:val="center"/>
      </w:pPr>
      <w:r>
        <w:rPr>
          <w:b/>
          <w:sz w:val="22"/>
        </w:rPr>
        <w:t>ACTA-002 · ProcesMuebles</w:t>
      </w:r>
    </w:p>
    <w:p>
      <w:pPr>
        <w:jc w:val="center"/>
      </w:pPr>
      <w:r>
        <w:rPr>
          <w:b/>
          <w:color w:val="1F4E78"/>
          <w:sz w:val="18"/>
        </w:rPr>
        <w:t>ESTADO: VIGENTE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Documento relacionado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ACTA-002 · versión 1.0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Fecha del acta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21 de agosto de 2026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Fecha registrada en apartado de aprobación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22 de agosto de 2026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Estado de esta constancia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Aceptación operativa documentada</w:t>
            </w:r>
          </w:p>
        </w:tc>
      </w:tr>
    </w:tbl>
    <w:p>
      <w:pPr>
        <w:pStyle w:val="Heading1"/>
      </w:pPr>
      <w:r>
        <w:t>Constancia</w:t>
      </w:r>
    </w:p>
    <w:p>
      <w:r>
        <w:t>El expediente no contiene una captura, correo o firma que permita afirmar una aprobación explícita de ACTA-002. Sin embargo, después de su emisión se elaboró PLAN-002 y la persona ejecutora desarrolló y entregó D1-D5 conforme al alcance, entregables y herramienta definidos en el acta.</w:t>
      </w:r>
    </w:p>
    <w:p>
      <w:r>
        <w:t>Por continuidad de ejecución, el Project Manager registra ACTA-002 como documento vigente y aceptado operativamente para efectos de trazabilidad. Esta constancia no sustituye una firma ni inventa una confirmación que no esté disponible en el expediente.</w:t>
      </w:r>
    </w:p>
    <w:p>
      <w:pPr>
        <w:pStyle w:val="Heading1"/>
      </w:pPr>
      <w:r>
        <w:t>Acción de archivo</w:t>
      </w:r>
    </w:p>
    <w:p>
      <w:r>
        <w:t>Si posteriormente se localiza una confirmación explícita de Alondra, deberá guardarse en 02_FORMALIZACION como EVID_Aprobacion_ACTA002 y anexarse a esta constancia.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Project Manager: Amaury Jahaziel Gordillo Hernández · Alondra Yudivia Santis Ovalle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GESTIÓN DE PROYECTOS DE TI · PROCESMUEBLES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" w:hAnsi="Aptos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