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SEG-002 · v1.1</w:t>
      </w:r>
    </w:p>
    <w:p>
      <w:pPr>
        <w:pStyle w:val="Title"/>
        <w:jc w:val="center"/>
      </w:pPr>
      <w:r>
        <w:t>Registro de seguimiento y control</w:t>
      </w:r>
    </w:p>
    <w:p>
      <w:pPr>
        <w:jc w:val="center"/>
      </w:pPr>
      <w:r>
        <w:rPr>
          <w:b/>
          <w:color w:val="1F4E78"/>
          <w:sz w:val="18"/>
        </w:rPr>
        <w:t>Corte: 16/09/2026 · ESTADO: VIGENTE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ProcesMuebles</w:t>
            </w:r>
          </w:p>
        </w:tc>
        <w:tc>
          <w:tcPr>
            <w:tcW w:type="dxa" w:w="2592"/>
            <w:shd w:fill="EAF2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Plan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PLAN-002 v1 + v2</w:t>
            </w:r>
          </w:p>
        </w:tc>
      </w:tr>
      <w:tr>
        <w:tc>
          <w:tcPr>
            <w:tcW w:type="dxa" w:w="2592"/>
            <w:shd w:fill="EAF2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Ejecutora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Alondra Yudivia Santis Ovalle</w:t>
            </w:r>
          </w:p>
        </w:tc>
        <w:tc>
          <w:tcPr>
            <w:tcW w:type="dxa" w:w="2592"/>
            <w:shd w:fill="EAF2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Situación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Correcciones previas a D6</w:t>
            </w:r>
          </w:p>
        </w:tc>
      </w:tr>
    </w:tbl>
    <w:p>
      <w:pPr>
        <w:pStyle w:val="Heading1"/>
      </w:pPr>
      <w:r>
        <w:t>Estado de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F4E7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456"/>
            <w:shd w:fill="1F4E7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Acción PM</w:t>
            </w:r>
          </w:p>
        </w:tc>
      </w:tr>
      <w:t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En revisión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Revisar contra BPMN final.</w:t>
            </w:r>
          </w:p>
        </w:tc>
      </w:tr>
      <w:t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Requiere corrección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Aclarar referencia vs. parámetros usados.</w:t>
            </w:r>
          </w:p>
        </w:tc>
      </w:tr>
      <w:t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Requiere corrección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Agregar Inspección explícita.</w:t>
            </w:r>
          </w:p>
        </w:tc>
      </w:tr>
      <w:t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D4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En revisión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Actualizar después de D2-D3.</w:t>
            </w:r>
          </w:p>
        </w:tc>
      </w:tr>
      <w:t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D5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Reabierto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Corregir tiempo 0 y generar nueva corrida.</w:t>
            </w:r>
          </w:p>
        </w:tc>
      </w:tr>
      <w:t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D6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No iniciar hasta aprobar línea base.</w:t>
            </w:r>
          </w:p>
        </w:tc>
      </w:tr>
      <w:t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D7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Depende de D6.</w:t>
            </w:r>
          </w:p>
        </w:tc>
      </w:tr>
      <w:t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D8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Depende de D7.</w:t>
            </w:r>
          </w:p>
        </w:tc>
      </w:tr>
    </w:tbl>
    <w:p>
      <w:pPr>
        <w:pStyle w:val="Heading1"/>
      </w:pPr>
      <w:r>
        <w:t>Hallazgo y decisión</w:t>
      </w:r>
    </w:p>
    <w:p>
      <w:r>
        <w:t>D2 define Inspección y Gestión de pedidos y facturación con tiempos específicos. En la corrida revisada, Gestión de pedidos aparece con tiempo de procesamiento 0 y el BPMN no muestra Inspección como actividad explícita antes de la decisión de calidad. Por ello D5 se reabre a EN REVISIÓN, se solicitan correcciones D2-D5 y D6 queda pendiente hasta aprobar una nueva corrida base.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