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C83CA" w14:textId="77777777" w:rsidR="005F45ED" w:rsidRDefault="00000000">
      <w:pPr>
        <w:pStyle w:val="Titre1"/>
      </w:pPr>
      <w:r>
        <w:t>Récapitulatif Séance Projet : Chargeur de Batterie</w:t>
      </w:r>
    </w:p>
    <w:p w14:paraId="1B689B2D" w14:textId="77777777" w:rsidR="005F45ED" w:rsidRDefault="00000000">
      <w:pPr>
        <w:pStyle w:val="Titre2"/>
      </w:pPr>
      <w:r>
        <w:t>Séance n°1</w:t>
      </w:r>
    </w:p>
    <w:p w14:paraId="1715C911" w14:textId="77777777" w:rsidR="005F45ED" w:rsidRDefault="00000000">
      <w:r>
        <w:t>Prendre connaissance du projet. Présentation de l’objectif : concevoir un chargeur de batterie adapté à un besoin précis. Mise en place d’un document de suivi pour noter les étapes, les recherches et les résultats des séances.</w:t>
      </w:r>
    </w:p>
    <w:p w14:paraId="39CF6219" w14:textId="77777777" w:rsidR="005F45ED" w:rsidRDefault="00000000">
      <w:pPr>
        <w:pStyle w:val="Titre2"/>
      </w:pPr>
      <w:r>
        <w:t>Séance n°2</w:t>
      </w:r>
    </w:p>
    <w:p w14:paraId="63F33983" w14:textId="43B50F6C" w:rsidR="005F45ED" w:rsidRDefault="00000000">
      <w:r>
        <w:t xml:space="preserve">Première recherche pour un module de chargeur de batterie. Étude des différents types de modules </w:t>
      </w:r>
      <w:proofErr w:type="spellStart"/>
      <w:r>
        <w:t>existants</w:t>
      </w:r>
      <w:proofErr w:type="spellEnd"/>
      <w:r>
        <w:t>. Analyse des spécifications techniques (tension, courant de charge, protection contre la surcharge et la décharge). Début de comparaison entre plusieurs modèles pour identifier les plus adaptés au projet.</w:t>
      </w:r>
    </w:p>
    <w:p w14:paraId="04F24E08" w14:textId="77777777" w:rsidR="005F45ED" w:rsidRDefault="00000000">
      <w:pPr>
        <w:pStyle w:val="Titre2"/>
      </w:pPr>
      <w:r>
        <w:t>Séance n°3</w:t>
      </w:r>
    </w:p>
    <w:p w14:paraId="5EA82A8C" w14:textId="63091377" w:rsidR="005F45ED" w:rsidRDefault="00000000">
      <w:r>
        <w:t xml:space="preserve">Continuer les </w:t>
      </w:r>
      <w:proofErr w:type="spellStart"/>
      <w:r>
        <w:t>recherches</w:t>
      </w:r>
      <w:proofErr w:type="spellEnd"/>
      <w:r>
        <w:t xml:space="preserve"> et les approfondir afin d’avoir suffisamment d’informations pour faire un choix de module. Recherche de schémas électriques au format '030' pour comprendre la mise en œuvre pratique du circuit et la disposition des </w:t>
      </w:r>
      <w:proofErr w:type="spellStart"/>
      <w:r>
        <w:t>composants</w:t>
      </w:r>
      <w:proofErr w:type="spellEnd"/>
      <w:r>
        <w:t>.</w:t>
      </w:r>
    </w:p>
    <w:p w14:paraId="78EF70F1" w14:textId="77777777" w:rsidR="000E2A39" w:rsidRPr="000E2A39" w:rsidRDefault="000E2A39" w:rsidP="000E2A39">
      <w:pPr>
        <w:rPr>
          <w:lang w:val="fr-FR"/>
        </w:rPr>
      </w:pPr>
      <w:r w:rsidRPr="000E2A39">
        <w:rPr>
          <w:rFonts w:asciiTheme="majorHAnsi" w:eastAsiaTheme="majorEastAsia" w:hAnsiTheme="majorHAnsi" w:cstheme="majorBidi"/>
          <w:b/>
          <w:bCs/>
          <w:color w:val="4F81BD" w:themeColor="accent1"/>
          <w:sz w:val="26"/>
          <w:szCs w:val="26"/>
          <w:lang w:val="fr-FR"/>
        </w:rPr>
        <w:t>Séance n°4</w:t>
      </w:r>
      <w:r w:rsidRPr="000E2A39">
        <w:rPr>
          <w:rFonts w:asciiTheme="majorHAnsi" w:eastAsiaTheme="majorEastAsia" w:hAnsiTheme="majorHAnsi" w:cstheme="majorBidi"/>
          <w:b/>
          <w:bCs/>
          <w:color w:val="4F81BD" w:themeColor="accent1"/>
          <w:sz w:val="26"/>
          <w:szCs w:val="26"/>
          <w:lang w:val="fr-FR"/>
        </w:rPr>
        <w:br/>
      </w:r>
      <w:r w:rsidRPr="000E2A39">
        <w:rPr>
          <w:lang w:val="fr-FR"/>
        </w:rPr>
        <w:t>Terminer et compléter le document Excel qui récapitule les informations essentielles concernant le circuit de charge, afin de pouvoir sélectionner la solution la plus pertinente pour le projet.</w:t>
      </w:r>
      <w:r w:rsidRPr="000E2A39">
        <w:rPr>
          <w:lang w:val="fr-FR"/>
        </w:rPr>
        <w:br/>
        <w:t xml:space="preserve">Commencer également la recherche d’un circuit </w:t>
      </w:r>
      <w:r w:rsidRPr="000E2A39">
        <w:rPr>
          <w:i/>
          <w:iCs/>
          <w:lang w:val="fr-FR"/>
        </w:rPr>
        <w:t>fuel gauge</w:t>
      </w:r>
      <w:r w:rsidRPr="000E2A39">
        <w:rPr>
          <w:lang w:val="fr-FR"/>
        </w:rPr>
        <w:t xml:space="preserve"> compatible avec différents types de batteries et capable de communiquer en I²C.</w:t>
      </w:r>
    </w:p>
    <w:p w14:paraId="30B80012" w14:textId="41028294" w:rsidR="000E2A39" w:rsidRDefault="000E2A39" w:rsidP="000E2A39">
      <w:pPr>
        <w:rPr>
          <w:rFonts w:asciiTheme="majorHAnsi" w:eastAsiaTheme="majorEastAsia" w:hAnsiTheme="majorHAnsi" w:cstheme="majorBidi"/>
          <w:b/>
          <w:bCs/>
          <w:color w:val="4F81BD" w:themeColor="accent1"/>
          <w:sz w:val="26"/>
          <w:szCs w:val="26"/>
          <w:lang w:val="fr-FR"/>
        </w:rPr>
      </w:pPr>
      <w:r w:rsidRPr="000E2A39">
        <w:rPr>
          <w:rFonts w:asciiTheme="majorHAnsi" w:eastAsiaTheme="majorEastAsia" w:hAnsiTheme="majorHAnsi" w:cstheme="majorBidi"/>
          <w:b/>
          <w:bCs/>
          <w:color w:val="4F81BD" w:themeColor="accent1"/>
          <w:sz w:val="26"/>
          <w:szCs w:val="26"/>
          <w:lang w:val="fr-FR"/>
        </w:rPr>
        <w:t>Séance n°5</w:t>
      </w:r>
    </w:p>
    <w:p w14:paraId="58B47C55" w14:textId="736C02EE" w:rsidR="000E2A39" w:rsidRPr="000E2A39" w:rsidRDefault="000E2A39">
      <w:pPr>
        <w:rPr>
          <w:lang w:val="fr-FR"/>
        </w:rPr>
      </w:pPr>
      <w:r w:rsidRPr="000E2A39">
        <w:rPr>
          <w:lang w:val="fr-FR"/>
        </w:rPr>
        <w:t xml:space="preserve">Approfondir les recherches sur </w:t>
      </w:r>
      <w:proofErr w:type="gramStart"/>
      <w:r w:rsidRPr="000E2A39">
        <w:rPr>
          <w:lang w:val="fr-FR"/>
        </w:rPr>
        <w:t xml:space="preserve">les </w:t>
      </w:r>
      <w:r w:rsidRPr="000E2A39">
        <w:rPr>
          <w:i/>
          <w:iCs/>
          <w:lang w:val="fr-FR"/>
        </w:rPr>
        <w:t>fuel</w:t>
      </w:r>
      <w:proofErr w:type="gramEnd"/>
      <w:r w:rsidRPr="000E2A39">
        <w:rPr>
          <w:i/>
          <w:iCs/>
          <w:lang w:val="fr-FR"/>
        </w:rPr>
        <w:t xml:space="preserve"> gauges</w:t>
      </w:r>
      <w:r w:rsidRPr="000E2A39">
        <w:rPr>
          <w:lang w:val="fr-FR"/>
        </w:rPr>
        <w:t xml:space="preserve"> afin d’obtenir une vision globale du système et de faciliter la sélection du composant le plus adapté.</w:t>
      </w:r>
      <w:r w:rsidR="00BD43ED">
        <w:rPr>
          <w:lang w:val="fr-FR"/>
        </w:rPr>
        <w:t xml:space="preserve"> </w:t>
      </w:r>
    </w:p>
    <w:sectPr w:rsidR="000E2A39" w:rsidRPr="000E2A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29096964">
    <w:abstractNumId w:val="8"/>
  </w:num>
  <w:num w:numId="2" w16cid:durableId="397170175">
    <w:abstractNumId w:val="6"/>
  </w:num>
  <w:num w:numId="3" w16cid:durableId="1977369217">
    <w:abstractNumId w:val="5"/>
  </w:num>
  <w:num w:numId="4" w16cid:durableId="1823156098">
    <w:abstractNumId w:val="4"/>
  </w:num>
  <w:num w:numId="5" w16cid:durableId="916354807">
    <w:abstractNumId w:val="7"/>
  </w:num>
  <w:num w:numId="6" w16cid:durableId="1971015594">
    <w:abstractNumId w:val="3"/>
  </w:num>
  <w:num w:numId="7" w16cid:durableId="203492519">
    <w:abstractNumId w:val="2"/>
  </w:num>
  <w:num w:numId="8" w16cid:durableId="1638488128">
    <w:abstractNumId w:val="1"/>
  </w:num>
  <w:num w:numId="9" w16cid:durableId="1566379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D6F"/>
    <w:rsid w:val="0006063C"/>
    <w:rsid w:val="000E2A39"/>
    <w:rsid w:val="0015074B"/>
    <w:rsid w:val="0029639D"/>
    <w:rsid w:val="00326F90"/>
    <w:rsid w:val="003479B8"/>
    <w:rsid w:val="005F45ED"/>
    <w:rsid w:val="0089591C"/>
    <w:rsid w:val="00AA1D8D"/>
    <w:rsid w:val="00B47730"/>
    <w:rsid w:val="00BD43E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3AEC1"/>
  <w14:defaultImageDpi w14:val="300"/>
  <w15:docId w15:val="{9F5BCB55-BFAE-4791-99DE-4F7FF7EB4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E2A3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Pages>
  <Words>212</Words>
  <Characters>1167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Amaury Lemaitre</cp:lastModifiedBy>
  <cp:revision>4</cp:revision>
  <dcterms:created xsi:type="dcterms:W3CDTF">2013-12-23T23:15:00Z</dcterms:created>
  <dcterms:modified xsi:type="dcterms:W3CDTF">2025-11-27T15:39:00Z</dcterms:modified>
  <cp:category/>
</cp:coreProperties>
</file>