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ne wp14">
  <w:body>
    <w:p xmlns:wp14="http://schemas.microsoft.com/office/word/2010/wordml" w:rsidRPr="008B6524" w:rsidR="009303D9" w:rsidP="67EE990A" w:rsidRDefault="009303D9" wp14:textId="77777777" w14:paraId="672A6659">
      <w:pPr>
        <w:pStyle w:val="papertitle"/>
        <w:spacing w:before="5pt" w:beforeAutospacing="1" w:after="5pt" w:afterAutospacing="1"/>
      </w:pPr>
      <w:r w:rsidRPr="008B6524" w:rsidR="5540B68A">
        <w:rPr>
          <w:kern w:val="48"/>
        </w:rPr>
        <w:t>Predição da Energia de Docking de Peptídeos Utilizando Técnicas de Mineração de Dados e Aprendizado de Máquina</w:t>
      </w:r>
    </w:p>
    <w:p xmlns:wp14="http://schemas.microsoft.com/office/word/2010/wordml" w:rsidRPr="00CA4392" w:rsidR="00D7522C" w:rsidP="67EE990A" w:rsidRDefault="00D7522C" w14:paraId="0A37501D" wp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sectPr>
      </w:pPr>
    </w:p>
    <w:p w:rsidR="28426716" w:rsidP="3A92BD83" w:rsidRDefault="28426716" w14:paraId="1CAE8FE6" w14:textId="5360DF59">
      <w:pPr>
        <w:pStyle w:val="Author"/>
        <w:suppressLineNumbers w:val="0"/>
        <w:spacing w:beforeAutospacing="1" w:after="2pt" w:afterAutospacing="0" w:line="12.95pt" w:lineRule="auto"/>
        <w:ind w:start="0pt" w:end="0pt"/>
        <w:jc w:val="center"/>
      </w:pPr>
      <w:r w:rsidRPr="3A92BD83" w:rsidR="4F7D9B48">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Amaury Walbert de Carvalho</w:t>
      </w:r>
      <w:r w:rsidRPr="3A92BD83" w:rsidR="687F325A">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r>
        <w:br/>
      </w:r>
      <w:r w:rsidRPr="3A92BD83" w:rsidR="4DFED4AF">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Núcleo de Informática</w:t>
      </w:r>
      <w:r>
        <w:br/>
      </w:r>
      <w:r w:rsidRPr="3A92BD83" w:rsidR="31EBD7C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Instituto Federal Goiano</w:t>
      </w:r>
      <w:r>
        <w:br/>
      </w:r>
      <w:r w:rsidRPr="3A92BD83" w:rsidR="5C9AE6C1">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Urutaí - GO, Brasil</w:t>
      </w:r>
      <w:r>
        <w:br/>
      </w:r>
      <w:hyperlink r:id="Rb4f4a7d9345f4e5d">
        <w:r w:rsidRPr="3A92BD83" w:rsidR="3F386584">
          <w:rPr>
            <w:rStyle w:val="Hyperlink"/>
            <w:b w:val="0"/>
            <w:bCs w:val="0"/>
            <w:i w:val="0"/>
            <w:iCs w:val="0"/>
            <w:caps w:val="0"/>
            <w:smallCaps w:val="0"/>
            <w:noProof/>
            <w:sz w:val="18"/>
            <w:szCs w:val="18"/>
            <w:lang w:val="en-US"/>
          </w:rPr>
          <w:t>amaury.carvalho@ifgoiano.edu.br</w:t>
        </w:r>
      </w:hyperlink>
    </w:p>
    <w:p w:rsidR="28426716" w:rsidP="3A92BD83" w:rsidRDefault="28426716" w14:paraId="6601AA85" w14:textId="7F81FBE5">
      <w:pPr>
        <w:pStyle w:val="Author"/>
        <w:suppressLineNumbers w:val="0"/>
        <w:bidi w:val="0"/>
        <w:spacing w:beforeAutospacing="1" w:after="2pt" w:afterAutospacing="0" w:line="12.95pt" w:lineRule="auto"/>
        <w:ind w:start="0pt" w:end="0pt"/>
        <w:jc w:val="center"/>
        <w:rPr>
          <w:noProof/>
          <w:lang w:val="en-US"/>
        </w:rPr>
      </w:pPr>
      <w:r w:rsidRPr="3A92BD83" w:rsidR="3F386584">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Leandro Nogueira Couto</w:t>
      </w:r>
      <w:r>
        <w:br/>
      </w:r>
      <w:r w:rsidRPr="3A92BD83" w:rsidR="02A6C2E7">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Faculdade de Computação</w:t>
      </w:r>
      <w:r>
        <w:br/>
      </w:r>
      <w:r w:rsidRPr="3A92BD83" w:rsidR="0FDE09B0">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Universidade Federal de Uberlândia</w:t>
      </w:r>
      <w:r>
        <w:br/>
      </w:r>
      <w:r w:rsidRPr="3A92BD83" w:rsidR="2D6F0057">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Uberlândia - MG, Brasil</w:t>
      </w:r>
      <w:r>
        <w:br/>
      </w:r>
      <w:hyperlink r:id="Rf21f7ad9909f43b5">
        <w:r w:rsidRPr="3A92BD83" w:rsidR="35395F09">
          <w:rPr>
            <w:rStyle w:val="Hyperlink"/>
            <w:b w:val="0"/>
            <w:bCs w:val="0"/>
            <w:i w:val="0"/>
            <w:iCs w:val="0"/>
            <w:caps w:val="0"/>
            <w:smallCaps w:val="0"/>
            <w:strike w:val="0"/>
            <w:dstrike w:val="0"/>
            <w:noProof/>
            <w:sz w:val="18"/>
            <w:szCs w:val="18"/>
            <w:lang w:val="en-US"/>
          </w:rPr>
          <w:t>leandronc@ufu.br</w:t>
        </w:r>
      </w:hyperlink>
    </w:p>
    <w:p w:rsidR="28426716" w:rsidP="3A92BD83" w:rsidRDefault="28426716" w14:paraId="32D60492" w14:textId="0224561B">
      <w:pPr>
        <w:pStyle w:val="Author"/>
        <w:suppressLineNumbers w:val="0"/>
        <w:bidi w:val="0"/>
        <w:spacing w:beforeAutospacing="1" w:after="2pt" w:afterAutospacing="0" w:line="12.95pt" w:lineRule="auto"/>
        <w:ind w:start="0pt" w:end="0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sectPr w:rsidR="009F1D79" w:rsidSect="003B4E04">
          <w:type w:val="continuous"/>
          <w:pgSz w:w="595.3pt" w:h="841.9pt" w:orient="portrait" w:code="9"/>
          <w:pgMar w:top="22.5pt" w:right="44.65pt" w:bottom="72pt" w:left="44.65pt" w:header="36pt" w:footer="36pt" w:gutter="0pt"/>
          <w:cols w:equalWidth="1" w:space="720" w:num="3"/>
          <w:docGrid w:linePitch="360"/>
        </w:sectPr>
      </w:pPr>
      <w:r w:rsidRPr="3A92BD83" w:rsidR="35395F09">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Murillo Guimarães Carneiro</w:t>
      </w:r>
      <w:r>
        <w:br/>
      </w:r>
      <w:r w:rsidRPr="3A92BD83" w:rsidR="35395F09">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Faculdade de Computação</w:t>
      </w:r>
      <w:r>
        <w:br/>
      </w:r>
      <w:r w:rsidRPr="3A92BD83" w:rsidR="35395F09">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Universidade Federal de Uberlândia</w:t>
      </w:r>
      <w:r>
        <w:br/>
      </w:r>
      <w:r w:rsidRPr="3A92BD83" w:rsidR="35395F09">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Uberlândia - MG, Brasil</w:t>
      </w:r>
      <w:r>
        <w:br/>
      </w:r>
      <w:hyperlink r:id="Re2c6ee5fa602403a">
        <w:r w:rsidRPr="3A92BD83" w:rsidR="0FB34471">
          <w:rPr>
            <w:rStyle w:val="Hyperlink"/>
            <w:b w:val="0"/>
            <w:bCs w:val="0"/>
            <w:i w:val="0"/>
            <w:iCs w:val="0"/>
            <w:caps w:val="0"/>
            <w:smallCaps w:val="0"/>
            <w:noProof/>
            <w:sz w:val="18"/>
            <w:szCs w:val="18"/>
            <w:lang w:val="en-US"/>
          </w:rPr>
          <w:t>mgcarneiro@ufu.br</w:t>
        </w:r>
      </w:hyperlink>
    </w:p>
    <w:p xmlns:wp14="http://schemas.microsoft.com/office/word/2010/wordml" w:rsidRPr="005B520E" w:rsidR="009303D9" w:rsidRDefault="00BD670B" w14:paraId="02EB378F" wp14:textId="654CE6D3">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p>
    <w:p xmlns:wp14="http://schemas.microsoft.com/office/word/2010/wordml" w:rsidR="004D72B5" w:rsidP="3A92BD83" w:rsidRDefault="009303D9" w14:paraId="2584E69E" wp14:textId="0409C4F9">
      <w:pPr>
        <w:pStyle w:val="Abstract"/>
        <w:ind w:firstLine="18pt"/>
      </w:pPr>
      <w:r w:rsidRPr="3A92BD83" w:rsidR="0AF4BC52">
        <w:rPr>
          <w:i w:val="1"/>
          <w:iCs w:val="1"/>
          <w:noProof w:val="0"/>
          <w:lang w:val="pt-BR"/>
        </w:rPr>
        <w:t xml:space="preserve">Resumo – </w:t>
      </w:r>
      <w:r w:rsidRPr="3A92BD83" w:rsidR="768F5FEF">
        <w:rPr>
          <w:noProof w:val="0"/>
          <w:lang w:val="pt-BR"/>
        </w:rPr>
        <w:t xml:space="preserve">A predição computacional da afinidade entre peptídeos e proteínas constitui uma etapa importante na descoberta de moléculas bioativas, permitindo reduzir o custo e o tempo associados às avaliações experimentais e às simulações de </w:t>
      </w:r>
      <w:r w:rsidRPr="3A92BD83" w:rsidR="36E6E4D7">
        <w:rPr>
          <w:i w:val="1"/>
          <w:iCs w:val="1"/>
          <w:noProof w:val="0"/>
          <w:lang w:val="pt-BR"/>
        </w:rPr>
        <w:t>docking</w:t>
      </w:r>
      <w:r w:rsidRPr="3A92BD83" w:rsidR="36E6E4D7">
        <w:rPr>
          <w:i w:val="1"/>
          <w:iCs w:val="1"/>
          <w:noProof w:val="0"/>
          <w:lang w:val="pt-BR"/>
        </w:rPr>
        <w:t xml:space="preserve"> </w:t>
      </w:r>
      <w:r w:rsidRPr="3A92BD83" w:rsidR="36E6E4D7">
        <w:rPr>
          <w:noProof w:val="0"/>
          <w:lang w:val="pt-BR"/>
        </w:rPr>
        <w:t>molecular</w:t>
      </w:r>
      <w:r w:rsidRPr="3A92BD83" w:rsidR="768F5FEF">
        <w:rPr>
          <w:noProof w:val="0"/>
          <w:lang w:val="pt-BR"/>
        </w:rPr>
        <w:t xml:space="preserve">. Neste trabalho foi desenvolvido um pipeline completo de Mineração de Dados aplicado à predição da energia de </w:t>
      </w:r>
      <w:r w:rsidRPr="3A92BD83" w:rsidR="768F5FEF">
        <w:rPr>
          <w:i w:val="1"/>
          <w:iCs w:val="1"/>
          <w:noProof w:val="0"/>
          <w:lang w:val="pt-BR"/>
        </w:rPr>
        <w:t>docking</w:t>
      </w:r>
      <w:r w:rsidRPr="3A92BD83" w:rsidR="768F5FEF">
        <w:rPr>
          <w:noProof w:val="0"/>
          <w:lang w:val="pt-BR"/>
        </w:rPr>
        <w:t xml:space="preserve"> utilizando a base de dados SAGAPEP. Inicialmente foi realizada uma análise exploratória dos dados, incluindo pré-processamento, análise estatística e visualização das variáveis. Em seguida, foram implementados quatro descritores clássicos para representação de sequências peptídicas: </w:t>
      </w:r>
      <w:r w:rsidRPr="3A92BD83" w:rsidR="768F5FEF">
        <w:rPr>
          <w:b w:val="1"/>
          <w:bCs w:val="1"/>
          <w:noProof w:val="0"/>
          <w:lang w:val="pt-BR"/>
        </w:rPr>
        <w:t xml:space="preserve">Amino Acid </w:t>
      </w:r>
      <w:r w:rsidRPr="3A92BD83" w:rsidR="768F5FEF">
        <w:rPr>
          <w:b w:val="1"/>
          <w:bCs w:val="1"/>
          <w:noProof w:val="0"/>
          <w:lang w:val="pt-BR"/>
        </w:rPr>
        <w:t>Composition</w:t>
      </w:r>
      <w:r w:rsidRPr="3A92BD83" w:rsidR="768F5FEF">
        <w:rPr>
          <w:b w:val="1"/>
          <w:bCs w:val="1"/>
          <w:noProof w:val="0"/>
          <w:lang w:val="pt-BR"/>
        </w:rPr>
        <w:t xml:space="preserve"> (AAC)</w:t>
      </w:r>
      <w:r w:rsidRPr="3A92BD83" w:rsidR="768F5FEF">
        <w:rPr>
          <w:noProof w:val="0"/>
          <w:lang w:val="pt-BR"/>
        </w:rPr>
        <w:t xml:space="preserve">, </w:t>
      </w:r>
      <w:r w:rsidRPr="3A92BD83" w:rsidR="768F5FEF">
        <w:rPr>
          <w:b w:val="1"/>
          <w:bCs w:val="1"/>
          <w:noProof w:val="0"/>
          <w:lang w:val="pt-BR"/>
        </w:rPr>
        <w:t xml:space="preserve">Amino Acid </w:t>
      </w:r>
      <w:r w:rsidRPr="3A92BD83" w:rsidR="768F5FEF">
        <w:rPr>
          <w:b w:val="1"/>
          <w:bCs w:val="1"/>
          <w:noProof w:val="0"/>
          <w:lang w:val="pt-BR"/>
        </w:rPr>
        <w:t>Linking</w:t>
      </w:r>
      <w:r w:rsidRPr="3A92BD83" w:rsidR="768F5FEF">
        <w:rPr>
          <w:b w:val="1"/>
          <w:bCs w:val="1"/>
          <w:noProof w:val="0"/>
          <w:lang w:val="pt-BR"/>
        </w:rPr>
        <w:t xml:space="preserve"> (AAL)</w:t>
      </w:r>
      <w:r w:rsidRPr="3A92BD83" w:rsidR="768F5FEF">
        <w:rPr>
          <w:noProof w:val="0"/>
          <w:lang w:val="pt-BR"/>
        </w:rPr>
        <w:t xml:space="preserve">, </w:t>
      </w:r>
      <w:r w:rsidRPr="3A92BD83" w:rsidR="768F5FEF">
        <w:rPr>
          <w:b w:val="1"/>
          <w:bCs w:val="1"/>
          <w:noProof w:val="0"/>
          <w:lang w:val="pt-BR"/>
        </w:rPr>
        <w:t>Composition</w:t>
      </w:r>
      <w:r w:rsidRPr="3A92BD83" w:rsidR="768F5FEF">
        <w:rPr>
          <w:b w:val="1"/>
          <w:bCs w:val="1"/>
          <w:noProof w:val="0"/>
          <w:lang w:val="pt-BR"/>
        </w:rPr>
        <w:t xml:space="preserve"> </w:t>
      </w:r>
      <w:r w:rsidRPr="3A92BD83" w:rsidR="768F5FEF">
        <w:rPr>
          <w:b w:val="1"/>
          <w:bCs w:val="1"/>
          <w:noProof w:val="0"/>
          <w:lang w:val="pt-BR"/>
        </w:rPr>
        <w:t>of</w:t>
      </w:r>
      <w:r w:rsidRPr="3A92BD83" w:rsidR="768F5FEF">
        <w:rPr>
          <w:b w:val="1"/>
          <w:bCs w:val="1"/>
          <w:noProof w:val="0"/>
          <w:lang w:val="pt-BR"/>
        </w:rPr>
        <w:t xml:space="preserve"> k-</w:t>
      </w:r>
      <w:r w:rsidRPr="3A92BD83" w:rsidR="768F5FEF">
        <w:rPr>
          <w:b w:val="1"/>
          <w:bCs w:val="1"/>
          <w:noProof w:val="0"/>
          <w:lang w:val="pt-BR"/>
        </w:rPr>
        <w:t>Spaced</w:t>
      </w:r>
      <w:r w:rsidRPr="3A92BD83" w:rsidR="768F5FEF">
        <w:rPr>
          <w:b w:val="1"/>
          <w:bCs w:val="1"/>
          <w:noProof w:val="0"/>
          <w:lang w:val="pt-BR"/>
        </w:rPr>
        <w:t xml:space="preserve"> Amino Acid </w:t>
      </w:r>
      <w:r w:rsidRPr="3A92BD83" w:rsidR="768F5FEF">
        <w:rPr>
          <w:b w:val="1"/>
          <w:bCs w:val="1"/>
          <w:noProof w:val="0"/>
          <w:lang w:val="pt-BR"/>
        </w:rPr>
        <w:t>Pairs</w:t>
      </w:r>
      <w:r w:rsidRPr="3A92BD83" w:rsidR="768F5FEF">
        <w:rPr>
          <w:b w:val="1"/>
          <w:bCs w:val="1"/>
          <w:noProof w:val="0"/>
          <w:lang w:val="pt-BR"/>
        </w:rPr>
        <w:t xml:space="preserve"> (CKSNAP)</w:t>
      </w:r>
      <w:r w:rsidRPr="3A92BD83" w:rsidR="768F5FEF">
        <w:rPr>
          <w:noProof w:val="0"/>
          <w:lang w:val="pt-BR"/>
        </w:rPr>
        <w:t xml:space="preserve"> e </w:t>
      </w:r>
      <w:r w:rsidRPr="3A92BD83" w:rsidR="768F5FEF">
        <w:rPr>
          <w:b w:val="1"/>
          <w:bCs w:val="1"/>
          <w:noProof w:val="0"/>
          <w:lang w:val="pt-BR"/>
        </w:rPr>
        <w:t>Composition</w:t>
      </w:r>
      <w:r w:rsidRPr="3A92BD83" w:rsidR="768F5FEF">
        <w:rPr>
          <w:b w:val="1"/>
          <w:bCs w:val="1"/>
          <w:noProof w:val="0"/>
          <w:lang w:val="pt-BR"/>
        </w:rPr>
        <w:t xml:space="preserve"> </w:t>
      </w:r>
      <w:r w:rsidRPr="3A92BD83" w:rsidR="768F5FEF">
        <w:rPr>
          <w:b w:val="1"/>
          <w:bCs w:val="1"/>
          <w:noProof w:val="0"/>
          <w:lang w:val="pt-BR"/>
        </w:rPr>
        <w:t>of</w:t>
      </w:r>
      <w:r w:rsidRPr="3A92BD83" w:rsidR="768F5FEF">
        <w:rPr>
          <w:b w:val="1"/>
          <w:bCs w:val="1"/>
          <w:noProof w:val="0"/>
          <w:lang w:val="pt-BR"/>
        </w:rPr>
        <w:t xml:space="preserve"> k-</w:t>
      </w:r>
      <w:r w:rsidRPr="3A92BD83" w:rsidR="768F5FEF">
        <w:rPr>
          <w:b w:val="1"/>
          <w:bCs w:val="1"/>
          <w:noProof w:val="0"/>
          <w:lang w:val="pt-BR"/>
        </w:rPr>
        <w:t>Spaced</w:t>
      </w:r>
      <w:r w:rsidRPr="3A92BD83" w:rsidR="768F5FEF">
        <w:rPr>
          <w:b w:val="1"/>
          <w:bCs w:val="1"/>
          <w:noProof w:val="0"/>
          <w:lang w:val="pt-BR"/>
        </w:rPr>
        <w:t xml:space="preserve"> Amino Acid </w:t>
      </w:r>
      <w:r w:rsidRPr="3A92BD83" w:rsidR="768F5FEF">
        <w:rPr>
          <w:b w:val="1"/>
          <w:bCs w:val="1"/>
          <w:noProof w:val="0"/>
          <w:lang w:val="pt-BR"/>
        </w:rPr>
        <w:t>Group</w:t>
      </w:r>
      <w:r w:rsidRPr="3A92BD83" w:rsidR="768F5FEF">
        <w:rPr>
          <w:b w:val="1"/>
          <w:bCs w:val="1"/>
          <w:noProof w:val="0"/>
          <w:lang w:val="pt-BR"/>
        </w:rPr>
        <w:t xml:space="preserve"> </w:t>
      </w:r>
      <w:r w:rsidRPr="3A92BD83" w:rsidR="768F5FEF">
        <w:rPr>
          <w:b w:val="1"/>
          <w:bCs w:val="1"/>
          <w:noProof w:val="0"/>
          <w:lang w:val="pt-BR"/>
        </w:rPr>
        <w:t>Pairs</w:t>
      </w:r>
      <w:r w:rsidRPr="3A92BD83" w:rsidR="768F5FEF">
        <w:rPr>
          <w:b w:val="1"/>
          <w:bCs w:val="1"/>
          <w:noProof w:val="0"/>
          <w:lang w:val="pt-BR"/>
        </w:rPr>
        <w:t xml:space="preserve"> (CKSAAGP)</w:t>
      </w:r>
      <w:r w:rsidRPr="3A92BD83" w:rsidR="768F5FEF">
        <w:rPr>
          <w:noProof w:val="0"/>
          <w:lang w:val="pt-BR"/>
        </w:rPr>
        <w:t>. Posteriormente, cinco algoritmos de regressão (</w:t>
      </w:r>
      <w:r w:rsidRPr="3A92BD83" w:rsidR="768F5FEF">
        <w:rPr>
          <w:b w:val="1"/>
          <w:bCs w:val="1"/>
          <w:noProof w:val="0"/>
          <w:lang w:val="pt-BR"/>
        </w:rPr>
        <w:t>Bayesian</w:t>
      </w:r>
      <w:r w:rsidRPr="3A92BD83" w:rsidR="768F5FEF">
        <w:rPr>
          <w:b w:val="1"/>
          <w:bCs w:val="1"/>
          <w:noProof w:val="0"/>
          <w:lang w:val="pt-BR"/>
        </w:rPr>
        <w:t xml:space="preserve"> Ridge</w:t>
      </w:r>
      <w:r w:rsidRPr="3A92BD83" w:rsidR="768F5FEF">
        <w:rPr>
          <w:noProof w:val="0"/>
          <w:lang w:val="pt-BR"/>
        </w:rPr>
        <w:t xml:space="preserve">, </w:t>
      </w:r>
      <w:r w:rsidRPr="3A92BD83" w:rsidR="768F5FEF">
        <w:rPr>
          <w:b w:val="1"/>
          <w:bCs w:val="1"/>
          <w:noProof w:val="0"/>
          <w:lang w:val="pt-BR"/>
        </w:rPr>
        <w:t>Random Forest</w:t>
      </w:r>
      <w:r w:rsidRPr="3A92BD83" w:rsidR="768F5FEF">
        <w:rPr>
          <w:noProof w:val="0"/>
          <w:lang w:val="pt-BR"/>
        </w:rPr>
        <w:t xml:space="preserve">, </w:t>
      </w:r>
      <w:r w:rsidRPr="3A92BD83" w:rsidR="768F5FEF">
        <w:rPr>
          <w:b w:val="1"/>
          <w:bCs w:val="1"/>
          <w:noProof w:val="0"/>
          <w:lang w:val="pt-BR"/>
        </w:rPr>
        <w:t>Support</w:t>
      </w:r>
      <w:r w:rsidRPr="3A92BD83" w:rsidR="768F5FEF">
        <w:rPr>
          <w:b w:val="1"/>
          <w:bCs w:val="1"/>
          <w:noProof w:val="0"/>
          <w:lang w:val="pt-BR"/>
        </w:rPr>
        <w:t xml:space="preserve"> Vector </w:t>
      </w:r>
      <w:r w:rsidRPr="3A92BD83" w:rsidR="768F5FEF">
        <w:rPr>
          <w:b w:val="1"/>
          <w:bCs w:val="1"/>
          <w:noProof w:val="0"/>
          <w:lang w:val="pt-BR"/>
        </w:rPr>
        <w:t>Regression</w:t>
      </w:r>
      <w:r w:rsidRPr="3A92BD83" w:rsidR="768F5FEF">
        <w:rPr>
          <w:noProof w:val="0"/>
          <w:lang w:val="pt-BR"/>
        </w:rPr>
        <w:t xml:space="preserve">, </w:t>
      </w:r>
      <w:r w:rsidRPr="3A92BD83" w:rsidR="768F5FEF">
        <w:rPr>
          <w:b w:val="1"/>
          <w:bCs w:val="1"/>
          <w:noProof w:val="0"/>
          <w:lang w:val="pt-BR"/>
        </w:rPr>
        <w:t>K-</w:t>
      </w:r>
      <w:r w:rsidRPr="3A92BD83" w:rsidR="768F5FEF">
        <w:rPr>
          <w:b w:val="1"/>
          <w:bCs w:val="1"/>
          <w:noProof w:val="0"/>
          <w:lang w:val="pt-BR"/>
        </w:rPr>
        <w:t>Nearest</w:t>
      </w:r>
      <w:r w:rsidRPr="3A92BD83" w:rsidR="768F5FEF">
        <w:rPr>
          <w:b w:val="1"/>
          <w:bCs w:val="1"/>
          <w:noProof w:val="0"/>
          <w:lang w:val="pt-BR"/>
        </w:rPr>
        <w:t xml:space="preserve"> </w:t>
      </w:r>
      <w:r w:rsidRPr="3A92BD83" w:rsidR="768F5FEF">
        <w:rPr>
          <w:b w:val="1"/>
          <w:bCs w:val="1"/>
          <w:noProof w:val="0"/>
          <w:lang w:val="pt-BR"/>
        </w:rPr>
        <w:t>Neighbors</w:t>
      </w:r>
      <w:r w:rsidRPr="3A92BD83" w:rsidR="768F5FEF">
        <w:rPr>
          <w:noProof w:val="0"/>
          <w:lang w:val="pt-BR"/>
        </w:rPr>
        <w:t xml:space="preserve"> e </w:t>
      </w:r>
      <w:r w:rsidRPr="3A92BD83" w:rsidR="768F5FEF">
        <w:rPr>
          <w:b w:val="1"/>
          <w:bCs w:val="1"/>
          <w:noProof w:val="0"/>
          <w:lang w:val="pt-BR"/>
        </w:rPr>
        <w:t>Multilayer</w:t>
      </w:r>
      <w:r w:rsidRPr="3A92BD83" w:rsidR="768F5FEF">
        <w:rPr>
          <w:b w:val="1"/>
          <w:bCs w:val="1"/>
          <w:noProof w:val="0"/>
          <w:lang w:val="pt-BR"/>
        </w:rPr>
        <w:t xml:space="preserve"> </w:t>
      </w:r>
      <w:r w:rsidRPr="3A92BD83" w:rsidR="768F5FEF">
        <w:rPr>
          <w:b w:val="1"/>
          <w:bCs w:val="1"/>
          <w:noProof w:val="0"/>
          <w:lang w:val="pt-BR"/>
        </w:rPr>
        <w:t>Perceptron</w:t>
      </w:r>
      <w:r w:rsidRPr="3A92BD83" w:rsidR="768F5FEF">
        <w:rPr>
          <w:noProof w:val="0"/>
          <w:lang w:val="pt-BR"/>
        </w:rPr>
        <w:t>) foram treinados e avaliados utilizando validação cruzada K-</w:t>
      </w:r>
      <w:r w:rsidRPr="3A92BD83" w:rsidR="768F5FEF">
        <w:rPr>
          <w:noProof w:val="0"/>
          <w:lang w:val="pt-BR"/>
        </w:rPr>
        <w:t>Fold</w:t>
      </w:r>
      <w:r w:rsidRPr="3A92BD83" w:rsidR="768F5FEF">
        <w:rPr>
          <w:noProof w:val="0"/>
          <w:lang w:val="pt-BR"/>
        </w:rPr>
        <w:t xml:space="preserve"> com dez partições, empregando as métricas RMSE, MAE, MSE e coeficiente de determinação (</w:t>
      </w:r>
      <w:r w:rsidRPr="3A92BD83" w:rsidR="768F5FEF">
        <w:rPr>
          <w:rFonts w:ascii="Cambria Math" w:hAnsi="Cambria Math" w:eastAsia="Cambria Math" w:cs="Cambria Math"/>
          <w:i w:val="1"/>
          <w:iCs w:val="1"/>
          <w:noProof w:val="0"/>
          <w:lang w:val="x-iv_mathan"/>
        </w:rPr>
        <w:t>R</w:t>
      </w:r>
      <w:r w:rsidRPr="3A92BD83" w:rsidR="16CD3C7C">
        <w:rPr>
          <w:rFonts w:ascii="Cambria Math" w:hAnsi="Cambria Math" w:eastAsia="Cambria Math" w:cs="Cambria Math"/>
          <w:i w:val="1"/>
          <w:iCs w:val="1"/>
          <w:noProof w:val="0"/>
          <w:lang w:val="x-iv_mathan"/>
        </w:rPr>
        <w:t>²</w:t>
      </w:r>
      <w:r w:rsidRPr="3A92BD83" w:rsidR="768F5FEF">
        <w:rPr>
          <w:noProof w:val="0"/>
          <w:lang w:val="pt-BR"/>
        </w:rPr>
        <w:t xml:space="preserve">). Os resultados demonstraram que a escolha da representação dos dados exerce influência significativa sobre o desempenho dos modelos de Aprendizado de Máquina. Entre os descritores avaliados, o CKSAAGP apresentou o melhor equilíbrio entre capacidade representacional e dimensionalidade, enquanto o algoritmo Random Forest obteve o melhor desempenho preditivo, alcançando RMSE de 13,79 e </w:t>
      </w:r>
      <w:r w:rsidRPr="3A92BD83" w:rsidR="768F5FEF">
        <w:rPr>
          <w:rFonts w:ascii="Cambria Math" w:hAnsi="Cambria Math" w:eastAsia="Cambria Math" w:cs="Cambria Math"/>
          <w:i w:val="1"/>
          <w:iCs w:val="1"/>
          <w:noProof w:val="0"/>
          <w:lang w:val="x-iv_mathan"/>
        </w:rPr>
        <w:t>R</w:t>
      </w:r>
      <w:r w:rsidRPr="3A92BD83" w:rsidR="7DE14CDF">
        <w:rPr>
          <w:rFonts w:ascii="Cambria Math" w:hAnsi="Cambria Math" w:eastAsia="Cambria Math" w:cs="Cambria Math"/>
          <w:i w:val="1"/>
          <w:iCs w:val="1"/>
          <w:noProof w:val="0"/>
          <w:lang w:val="x-iv_mathan"/>
        </w:rPr>
        <w:t>²</w:t>
      </w:r>
      <w:r w:rsidRPr="3A92BD83" w:rsidR="768F5FEF">
        <w:rPr>
          <w:noProof w:val="0"/>
          <w:lang w:val="pt-BR"/>
        </w:rPr>
        <w:t xml:space="preserve"> de 0,46. Os resultados evidenciam a importância da engenharia de atributos em aplicações de Mineração de Dados voltadas à Bioinformática e demonstram que representações biologicamente orientadas podem produzir modelos mais eficientes para a predição da energia de </w:t>
      </w:r>
      <w:r w:rsidRPr="3A92BD83" w:rsidR="768F5FEF">
        <w:rPr>
          <w:i w:val="1"/>
          <w:iCs w:val="1"/>
          <w:noProof w:val="0"/>
          <w:lang w:val="pt-BR"/>
        </w:rPr>
        <w:t>docking</w:t>
      </w:r>
      <w:r w:rsidRPr="3A92BD83" w:rsidR="768F5FEF">
        <w:rPr>
          <w:noProof w:val="0"/>
          <w:lang w:val="pt-BR"/>
        </w:rPr>
        <w:t>.</w:t>
      </w:r>
    </w:p>
    <w:p w:rsidR="645CEDD3" w:rsidP="3A92BD83" w:rsidRDefault="645CEDD3" w14:paraId="345022B8" w14:textId="1E8C4D2D">
      <w:pPr>
        <w:pStyle w:val="Keywords"/>
        <w:ind w:firstLine="18pt"/>
      </w:pPr>
      <w:r w:rsidRPr="3A92BD83" w:rsidR="645CEDD3">
        <w:rPr>
          <w:noProof w:val="0"/>
          <w:lang w:val="pt-BR"/>
        </w:rPr>
        <w:t>Palavra</w:t>
      </w:r>
      <w:r w:rsidRPr="3A92BD83" w:rsidR="1DDAF3F9">
        <w:rPr>
          <w:noProof w:val="0"/>
          <w:lang w:val="pt-BR"/>
        </w:rPr>
        <w:t>s</w:t>
      </w:r>
      <w:r w:rsidRPr="3A92BD83" w:rsidR="006B82D3">
        <w:rPr>
          <w:noProof w:val="0"/>
          <w:lang w:val="pt-BR"/>
        </w:rPr>
        <w:t xml:space="preserve">-chave – Mineração de Dados; Aprendizado de Máquina; Bioinformática; </w:t>
      </w:r>
      <w:r w:rsidRPr="3A92BD83" w:rsidR="3C9BE9AD">
        <w:rPr>
          <w:noProof w:val="0"/>
          <w:lang w:val="pt-BR"/>
        </w:rPr>
        <w:t>Docking</w:t>
      </w:r>
      <w:r w:rsidRPr="3A92BD83" w:rsidR="3C9BE9AD">
        <w:rPr>
          <w:noProof w:val="0"/>
          <w:lang w:val="pt-BR"/>
        </w:rPr>
        <w:t xml:space="preserve"> </w:t>
      </w:r>
      <w:r w:rsidRPr="3A92BD83" w:rsidR="006B82D3">
        <w:rPr>
          <w:noProof w:val="0"/>
          <w:lang w:val="pt-BR"/>
        </w:rPr>
        <w:t>Mo</w:t>
      </w:r>
      <w:r w:rsidRPr="3A92BD83" w:rsidR="006B82D3">
        <w:rPr>
          <w:noProof w:val="0"/>
          <w:lang w:val="pt-BR"/>
        </w:rPr>
        <w:t>lecular</w:t>
      </w:r>
      <w:r w:rsidRPr="3A92BD83" w:rsidR="006B82D3">
        <w:rPr>
          <w:noProof w:val="0"/>
          <w:lang w:val="pt-BR"/>
        </w:rPr>
        <w:t>;</w:t>
      </w:r>
      <w:r w:rsidRPr="3A92BD83" w:rsidR="006B82D3">
        <w:rPr>
          <w:noProof w:val="0"/>
          <w:lang w:val="pt-BR"/>
        </w:rPr>
        <w:t xml:space="preserve"> P</w:t>
      </w:r>
      <w:r w:rsidRPr="3A92BD83" w:rsidR="006B82D3">
        <w:rPr>
          <w:noProof w:val="0"/>
          <w:lang w:val="pt-BR"/>
        </w:rPr>
        <w:t>eptídeos; Regressão; Engenharia de Atributos.</w:t>
      </w:r>
    </w:p>
    <w:p xmlns:wp14="http://schemas.microsoft.com/office/word/2010/wordml" w:rsidRPr="00D632BE" w:rsidR="009303D9" w:rsidP="67EE990A" w:rsidRDefault="009303D9" w14:paraId="7D7400F6" wp14:textId="653D27FE">
      <w:pPr>
        <w:pStyle w:val="Heading1"/>
        <w:rPr>
          <w:b w:val="1"/>
          <w:bCs w:val="1"/>
          <w:noProof w:val="0"/>
          <w:lang w:val="pt-BR"/>
        </w:rPr>
      </w:pPr>
      <w:r w:rsidRPr="67EE990A" w:rsidR="5665D8E8">
        <w:rPr>
          <w:b w:val="1"/>
          <w:bCs w:val="1"/>
          <w:noProof w:val="0"/>
          <w:lang w:val="pt-BR"/>
        </w:rPr>
        <w:t>Introdução</w:t>
      </w:r>
    </w:p>
    <w:p xmlns:wp14="http://schemas.microsoft.com/office/word/2010/wordml" w:rsidRPr="005B520E" w:rsidR="009303D9" w:rsidP="3A92BD83" w:rsidRDefault="009303D9" w14:paraId="09B4907C" wp14:textId="70D43838">
      <w:pPr>
        <w:pStyle w:val="BodyText"/>
        <w:suppressLineNumbers w:val="0"/>
        <w:bidi w:val="0"/>
        <w:spacing w:before="0pt" w:beforeAutospacing="0" w:after="6pt" w:afterAutospacing="0" w:line="11.4pt" w:lineRule="auto"/>
        <w:ind w:start="0pt" w:end="0pt" w:firstLine="18pt"/>
        <w:jc w:val="both"/>
      </w:pPr>
      <w:r w:rsidRPr="3A92BD83" w:rsidR="1BD8C715">
        <w:rPr>
          <w:noProof w:val="0"/>
          <w:lang w:val="pt-BR"/>
        </w:rPr>
        <w:t xml:space="preserve">A </w:t>
      </w:r>
      <w:r w:rsidRPr="3A92BD83" w:rsidR="1BD8C715">
        <w:rPr>
          <w:noProof w:val="0"/>
          <w:lang w:val="pt-BR"/>
        </w:rPr>
        <w:t>descoberta</w:t>
      </w:r>
      <w:r w:rsidRPr="3A92BD83" w:rsidR="1BD8C715">
        <w:rPr>
          <w:noProof w:val="0"/>
          <w:lang w:val="pt-BR"/>
        </w:rPr>
        <w:t xml:space="preserve"> de </w:t>
      </w:r>
      <w:r w:rsidRPr="3A92BD83" w:rsidR="1BD8C715">
        <w:rPr>
          <w:noProof w:val="0"/>
          <w:lang w:val="pt-BR"/>
        </w:rPr>
        <w:t>novos</w:t>
      </w:r>
      <w:r w:rsidRPr="3A92BD83" w:rsidR="1BD8C715">
        <w:rPr>
          <w:noProof w:val="0"/>
          <w:lang w:val="pt-BR"/>
        </w:rPr>
        <w:t xml:space="preserve"> </w:t>
      </w:r>
      <w:r w:rsidRPr="3A92BD83" w:rsidR="1BD8C715">
        <w:rPr>
          <w:noProof w:val="0"/>
          <w:lang w:val="pt-BR"/>
        </w:rPr>
        <w:t>peptídeos</w:t>
      </w:r>
      <w:r w:rsidRPr="3A92BD83" w:rsidR="1BD8C715">
        <w:rPr>
          <w:noProof w:val="0"/>
          <w:lang w:val="pt-BR"/>
        </w:rPr>
        <w:t xml:space="preserve"> </w:t>
      </w:r>
      <w:r w:rsidRPr="3A92BD83" w:rsidR="1BD8C715">
        <w:rPr>
          <w:noProof w:val="0"/>
          <w:lang w:val="pt-BR"/>
        </w:rPr>
        <w:t>bioativos</w:t>
      </w:r>
      <w:r w:rsidRPr="3A92BD83" w:rsidR="1BD8C715">
        <w:rPr>
          <w:noProof w:val="0"/>
          <w:lang w:val="pt-BR"/>
        </w:rPr>
        <w:t xml:space="preserve"> </w:t>
      </w:r>
      <w:r w:rsidRPr="3A92BD83" w:rsidR="1BD8C715">
        <w:rPr>
          <w:noProof w:val="0"/>
          <w:lang w:val="pt-BR"/>
        </w:rPr>
        <w:t>constitui</w:t>
      </w:r>
      <w:r w:rsidRPr="3A92BD83" w:rsidR="1BD8C715">
        <w:rPr>
          <w:noProof w:val="0"/>
          <w:lang w:val="pt-BR"/>
        </w:rPr>
        <w:t xml:space="preserve"> </w:t>
      </w:r>
      <w:r w:rsidRPr="3A92BD83" w:rsidR="1BD8C715">
        <w:rPr>
          <w:noProof w:val="0"/>
          <w:lang w:val="pt-BR"/>
        </w:rPr>
        <w:t>uma</w:t>
      </w:r>
      <w:r w:rsidRPr="3A92BD83" w:rsidR="1BD8C715">
        <w:rPr>
          <w:noProof w:val="0"/>
          <w:lang w:val="pt-BR"/>
        </w:rPr>
        <w:t xml:space="preserve"> das </w:t>
      </w:r>
      <w:r w:rsidRPr="3A92BD83" w:rsidR="1BD8C715">
        <w:rPr>
          <w:noProof w:val="0"/>
          <w:lang w:val="pt-BR"/>
        </w:rPr>
        <w:t>áreas</w:t>
      </w:r>
      <w:r w:rsidRPr="3A92BD83" w:rsidR="1BD8C715">
        <w:rPr>
          <w:noProof w:val="0"/>
          <w:lang w:val="pt-BR"/>
        </w:rPr>
        <w:t xml:space="preserve"> de </w:t>
      </w:r>
      <w:r w:rsidRPr="3A92BD83" w:rsidR="1BD8C715">
        <w:rPr>
          <w:noProof w:val="0"/>
          <w:lang w:val="pt-BR"/>
        </w:rPr>
        <w:t>maior</w:t>
      </w:r>
      <w:r w:rsidRPr="3A92BD83" w:rsidR="1BD8C715">
        <w:rPr>
          <w:noProof w:val="0"/>
          <w:lang w:val="pt-BR"/>
        </w:rPr>
        <w:t xml:space="preserve"> interesse da </w:t>
      </w:r>
      <w:r w:rsidRPr="3A92BD83" w:rsidR="1BD8C715">
        <w:rPr>
          <w:noProof w:val="0"/>
          <w:lang w:val="pt-BR"/>
        </w:rPr>
        <w:t>Bioinformática</w:t>
      </w:r>
      <w:r w:rsidRPr="3A92BD83" w:rsidR="1BD8C715">
        <w:rPr>
          <w:noProof w:val="0"/>
          <w:lang w:val="pt-BR"/>
        </w:rPr>
        <w:t xml:space="preserve"> e da </w:t>
      </w:r>
      <w:r w:rsidRPr="3A92BD83" w:rsidR="1BD8C715">
        <w:rPr>
          <w:noProof w:val="0"/>
          <w:lang w:val="pt-BR"/>
        </w:rPr>
        <w:t>Química</w:t>
      </w:r>
      <w:r w:rsidRPr="3A92BD83" w:rsidR="1BD8C715">
        <w:rPr>
          <w:noProof w:val="0"/>
          <w:lang w:val="pt-BR"/>
        </w:rPr>
        <w:t xml:space="preserve"> Medicinal, </w:t>
      </w:r>
      <w:r w:rsidRPr="3A92BD83" w:rsidR="1BD8C715">
        <w:rPr>
          <w:noProof w:val="0"/>
          <w:lang w:val="pt-BR"/>
        </w:rPr>
        <w:t>devido</w:t>
      </w:r>
      <w:r w:rsidRPr="3A92BD83" w:rsidR="1BD8C715">
        <w:rPr>
          <w:noProof w:val="0"/>
          <w:lang w:val="pt-BR"/>
        </w:rPr>
        <w:t xml:space="preserve"> </w:t>
      </w:r>
      <w:r w:rsidRPr="3A92BD83" w:rsidR="1BD8C715">
        <w:rPr>
          <w:noProof w:val="0"/>
          <w:lang w:val="pt-BR"/>
        </w:rPr>
        <w:t>ao</w:t>
      </w:r>
      <w:r w:rsidRPr="3A92BD83" w:rsidR="1BD8C715">
        <w:rPr>
          <w:noProof w:val="0"/>
          <w:lang w:val="pt-BR"/>
        </w:rPr>
        <w:t xml:space="preserve"> </w:t>
      </w:r>
      <w:r w:rsidRPr="3A92BD83" w:rsidR="1BD8C715">
        <w:rPr>
          <w:noProof w:val="0"/>
          <w:lang w:val="pt-BR"/>
        </w:rPr>
        <w:t>seu</w:t>
      </w:r>
      <w:r w:rsidRPr="3A92BD83" w:rsidR="1BD8C715">
        <w:rPr>
          <w:noProof w:val="0"/>
          <w:lang w:val="pt-BR"/>
        </w:rPr>
        <w:t xml:space="preserve"> </w:t>
      </w:r>
      <w:r w:rsidRPr="3A92BD83" w:rsidR="1BD8C715">
        <w:rPr>
          <w:noProof w:val="0"/>
          <w:lang w:val="pt-BR"/>
        </w:rPr>
        <w:t>potencial</w:t>
      </w:r>
      <w:r w:rsidRPr="3A92BD83" w:rsidR="1BD8C715">
        <w:rPr>
          <w:noProof w:val="0"/>
          <w:lang w:val="pt-BR"/>
        </w:rPr>
        <w:t xml:space="preserve"> para o </w:t>
      </w:r>
      <w:r w:rsidRPr="3A92BD83" w:rsidR="1BD8C715">
        <w:rPr>
          <w:noProof w:val="0"/>
          <w:lang w:val="pt-BR"/>
        </w:rPr>
        <w:t>desenvolvimento</w:t>
      </w:r>
      <w:r w:rsidRPr="3A92BD83" w:rsidR="1BD8C715">
        <w:rPr>
          <w:noProof w:val="0"/>
          <w:lang w:val="pt-BR"/>
        </w:rPr>
        <w:t xml:space="preserve"> de </w:t>
      </w:r>
      <w:r w:rsidRPr="3A92BD83" w:rsidR="1BD8C715">
        <w:rPr>
          <w:noProof w:val="0"/>
          <w:lang w:val="pt-BR"/>
        </w:rPr>
        <w:t>novos</w:t>
      </w:r>
      <w:r w:rsidRPr="3A92BD83" w:rsidR="1BD8C715">
        <w:rPr>
          <w:noProof w:val="0"/>
          <w:lang w:val="pt-BR"/>
        </w:rPr>
        <w:t xml:space="preserve"> </w:t>
      </w:r>
      <w:r w:rsidRPr="3A92BD83" w:rsidR="1BD8C715">
        <w:rPr>
          <w:noProof w:val="0"/>
          <w:lang w:val="pt-BR"/>
        </w:rPr>
        <w:t>fármacos</w:t>
      </w:r>
      <w:r w:rsidRPr="3A92BD83" w:rsidR="1BD8C715">
        <w:rPr>
          <w:noProof w:val="0"/>
          <w:lang w:val="pt-BR"/>
        </w:rPr>
        <w:t xml:space="preserve">, </w:t>
      </w:r>
      <w:r w:rsidRPr="3A92BD83" w:rsidR="1BD8C715">
        <w:rPr>
          <w:noProof w:val="0"/>
          <w:lang w:val="pt-BR"/>
        </w:rPr>
        <w:t>vacinas</w:t>
      </w:r>
      <w:r w:rsidRPr="3A92BD83" w:rsidR="1BD8C715">
        <w:rPr>
          <w:noProof w:val="0"/>
          <w:lang w:val="pt-BR"/>
        </w:rPr>
        <w:t xml:space="preserve"> e </w:t>
      </w:r>
      <w:r w:rsidRPr="3A92BD83" w:rsidR="1BD8C715">
        <w:rPr>
          <w:noProof w:val="0"/>
          <w:lang w:val="pt-BR"/>
        </w:rPr>
        <w:t>terapias</w:t>
      </w:r>
      <w:r w:rsidRPr="3A92BD83" w:rsidR="1BD8C715">
        <w:rPr>
          <w:noProof w:val="0"/>
          <w:lang w:val="pt-BR"/>
        </w:rPr>
        <w:t xml:space="preserve"> </w:t>
      </w:r>
      <w:r w:rsidRPr="3A92BD83" w:rsidR="1BD8C715">
        <w:rPr>
          <w:noProof w:val="0"/>
          <w:lang w:val="pt-BR"/>
        </w:rPr>
        <w:t>direcionadas</w:t>
      </w:r>
      <w:r w:rsidRPr="3A92BD83" w:rsidR="1BD8C715">
        <w:rPr>
          <w:noProof w:val="0"/>
          <w:lang w:val="pt-BR"/>
        </w:rPr>
        <w:t xml:space="preserve">. Uma das </w:t>
      </w:r>
      <w:r w:rsidRPr="3A92BD83" w:rsidR="1BD8C715">
        <w:rPr>
          <w:noProof w:val="0"/>
          <w:lang w:val="pt-BR"/>
        </w:rPr>
        <w:t>principais</w:t>
      </w:r>
      <w:r w:rsidRPr="3A92BD83" w:rsidR="1BD8C715">
        <w:rPr>
          <w:noProof w:val="0"/>
          <w:lang w:val="pt-BR"/>
        </w:rPr>
        <w:t xml:space="preserve"> </w:t>
      </w:r>
      <w:r w:rsidRPr="3A92BD83" w:rsidR="1BD8C715">
        <w:rPr>
          <w:noProof w:val="0"/>
          <w:lang w:val="pt-BR"/>
        </w:rPr>
        <w:t>etapas</w:t>
      </w:r>
      <w:r w:rsidRPr="3A92BD83" w:rsidR="1BD8C715">
        <w:rPr>
          <w:noProof w:val="0"/>
          <w:lang w:val="pt-BR"/>
        </w:rPr>
        <w:t xml:space="preserve"> </w:t>
      </w:r>
      <w:r w:rsidRPr="3A92BD83" w:rsidR="1BD8C715">
        <w:rPr>
          <w:noProof w:val="0"/>
          <w:lang w:val="pt-BR"/>
        </w:rPr>
        <w:t>desse</w:t>
      </w:r>
      <w:r w:rsidRPr="3A92BD83" w:rsidR="1BD8C715">
        <w:rPr>
          <w:noProof w:val="0"/>
          <w:lang w:val="pt-BR"/>
        </w:rPr>
        <w:t xml:space="preserve"> </w:t>
      </w:r>
      <w:r w:rsidRPr="3A92BD83" w:rsidR="1BD8C715">
        <w:rPr>
          <w:noProof w:val="0"/>
          <w:lang w:val="pt-BR"/>
        </w:rPr>
        <w:t>processo</w:t>
      </w:r>
      <w:r w:rsidRPr="3A92BD83" w:rsidR="1BD8C715">
        <w:rPr>
          <w:noProof w:val="0"/>
          <w:lang w:val="pt-BR"/>
        </w:rPr>
        <w:t xml:space="preserve"> </w:t>
      </w:r>
      <w:r w:rsidRPr="3A92BD83" w:rsidR="1BD8C715">
        <w:rPr>
          <w:noProof w:val="0"/>
          <w:lang w:val="pt-BR"/>
        </w:rPr>
        <w:t>consiste</w:t>
      </w:r>
      <w:r w:rsidRPr="3A92BD83" w:rsidR="1BD8C715">
        <w:rPr>
          <w:noProof w:val="0"/>
          <w:lang w:val="pt-BR"/>
        </w:rPr>
        <w:t xml:space="preserve"> </w:t>
      </w:r>
      <w:r w:rsidRPr="3A92BD83" w:rsidR="1BD8C715">
        <w:rPr>
          <w:noProof w:val="0"/>
          <w:lang w:val="pt-BR"/>
        </w:rPr>
        <w:t>em</w:t>
      </w:r>
      <w:r w:rsidRPr="3A92BD83" w:rsidR="1BD8C715">
        <w:rPr>
          <w:noProof w:val="0"/>
          <w:lang w:val="pt-BR"/>
        </w:rPr>
        <w:t xml:space="preserve"> </w:t>
      </w:r>
      <w:r w:rsidRPr="3A92BD83" w:rsidR="1BD8C715">
        <w:rPr>
          <w:noProof w:val="0"/>
          <w:lang w:val="pt-BR"/>
        </w:rPr>
        <w:t>avaliar</w:t>
      </w:r>
      <w:r w:rsidRPr="3A92BD83" w:rsidR="1BD8C715">
        <w:rPr>
          <w:noProof w:val="0"/>
          <w:lang w:val="pt-BR"/>
        </w:rPr>
        <w:t xml:space="preserve"> </w:t>
      </w:r>
      <w:r w:rsidRPr="3A92BD83" w:rsidR="1BD8C715">
        <w:rPr>
          <w:noProof w:val="0"/>
          <w:lang w:val="pt-BR"/>
        </w:rPr>
        <w:t>a</w:t>
      </w:r>
      <w:r w:rsidRPr="3A92BD83" w:rsidR="1BD8C715">
        <w:rPr>
          <w:noProof w:val="0"/>
          <w:lang w:val="pt-BR"/>
        </w:rPr>
        <w:t xml:space="preserve"> </w:t>
      </w:r>
      <w:r w:rsidRPr="3A92BD83" w:rsidR="1BD8C715">
        <w:rPr>
          <w:noProof w:val="0"/>
          <w:lang w:val="pt-BR"/>
        </w:rPr>
        <w:t>afinidade</w:t>
      </w:r>
      <w:r w:rsidRPr="3A92BD83" w:rsidR="1BD8C715">
        <w:rPr>
          <w:noProof w:val="0"/>
          <w:lang w:val="pt-BR"/>
        </w:rPr>
        <w:t xml:space="preserve"> entre </w:t>
      </w:r>
      <w:r w:rsidRPr="3A92BD83" w:rsidR="1BD8C715">
        <w:rPr>
          <w:noProof w:val="0"/>
          <w:lang w:val="pt-BR"/>
        </w:rPr>
        <w:t>peptídeos</w:t>
      </w:r>
      <w:r w:rsidRPr="3A92BD83" w:rsidR="1BD8C715">
        <w:rPr>
          <w:noProof w:val="0"/>
          <w:lang w:val="pt-BR"/>
        </w:rPr>
        <w:t xml:space="preserve"> e </w:t>
      </w:r>
      <w:r w:rsidRPr="3A92BD83" w:rsidR="1BD8C715">
        <w:rPr>
          <w:noProof w:val="0"/>
          <w:lang w:val="pt-BR"/>
        </w:rPr>
        <w:t>proteínas-alvo</w:t>
      </w:r>
      <w:r w:rsidRPr="3A92BD83" w:rsidR="1BD8C715">
        <w:rPr>
          <w:noProof w:val="0"/>
          <w:lang w:val="pt-BR"/>
        </w:rPr>
        <w:t xml:space="preserve">, </w:t>
      </w:r>
      <w:r w:rsidRPr="3A92BD83" w:rsidR="1BD8C715">
        <w:rPr>
          <w:noProof w:val="0"/>
          <w:lang w:val="pt-BR"/>
        </w:rPr>
        <w:t>geralmente</w:t>
      </w:r>
      <w:r w:rsidRPr="3A92BD83" w:rsidR="1BD8C715">
        <w:rPr>
          <w:noProof w:val="0"/>
          <w:lang w:val="pt-BR"/>
        </w:rPr>
        <w:t xml:space="preserve"> </w:t>
      </w:r>
      <w:r w:rsidRPr="3A92BD83" w:rsidR="1BD8C715">
        <w:rPr>
          <w:noProof w:val="0"/>
          <w:lang w:val="pt-BR"/>
        </w:rPr>
        <w:t>estimada</w:t>
      </w:r>
      <w:r w:rsidRPr="3A92BD83" w:rsidR="1BD8C715">
        <w:rPr>
          <w:noProof w:val="0"/>
          <w:lang w:val="pt-BR"/>
        </w:rPr>
        <w:t xml:space="preserve"> </w:t>
      </w:r>
      <w:r w:rsidRPr="3A92BD83" w:rsidR="1BD8C715">
        <w:rPr>
          <w:noProof w:val="0"/>
          <w:lang w:val="pt-BR"/>
        </w:rPr>
        <w:t>por</w:t>
      </w:r>
      <w:r w:rsidRPr="3A92BD83" w:rsidR="1BD8C715">
        <w:rPr>
          <w:noProof w:val="0"/>
          <w:lang w:val="pt-BR"/>
        </w:rPr>
        <w:t xml:space="preserve"> </w:t>
      </w:r>
      <w:r w:rsidRPr="3A92BD83" w:rsidR="1BD8C715">
        <w:rPr>
          <w:noProof w:val="0"/>
          <w:lang w:val="pt-BR"/>
        </w:rPr>
        <w:t>meio</w:t>
      </w:r>
      <w:r w:rsidRPr="3A92BD83" w:rsidR="1BD8C715">
        <w:rPr>
          <w:noProof w:val="0"/>
          <w:lang w:val="pt-BR"/>
        </w:rPr>
        <w:t xml:space="preserve"> de </w:t>
      </w:r>
      <w:r w:rsidRPr="3A92BD83" w:rsidR="1BD8C715">
        <w:rPr>
          <w:noProof w:val="0"/>
          <w:lang w:val="pt-BR"/>
        </w:rPr>
        <w:t>técnicas</w:t>
      </w:r>
      <w:r w:rsidRPr="3A92BD83" w:rsidR="1BD8C715">
        <w:rPr>
          <w:noProof w:val="0"/>
          <w:lang w:val="pt-BR"/>
        </w:rPr>
        <w:t xml:space="preserve"> de </w:t>
      </w:r>
      <w:r w:rsidRPr="3A92BD83" w:rsidR="1BD8C715">
        <w:rPr>
          <w:noProof w:val="0"/>
          <w:lang w:val="pt-BR"/>
        </w:rPr>
        <w:t>docking</w:t>
      </w:r>
      <w:r w:rsidRPr="3A92BD83" w:rsidR="1FDC8432">
        <w:rPr>
          <w:noProof w:val="0"/>
          <w:lang w:val="pt-BR"/>
        </w:rPr>
        <w:t xml:space="preserve"> molecular</w:t>
      </w:r>
      <w:r w:rsidRPr="3A92BD83" w:rsidR="1BD8C715">
        <w:rPr>
          <w:noProof w:val="0"/>
          <w:lang w:val="pt-BR"/>
        </w:rPr>
        <w:t xml:space="preserve">, </w:t>
      </w:r>
      <w:r w:rsidRPr="3A92BD83" w:rsidR="1BD8C715">
        <w:rPr>
          <w:noProof w:val="0"/>
          <w:lang w:val="pt-BR"/>
        </w:rPr>
        <w:t>que</w:t>
      </w:r>
      <w:r w:rsidRPr="3A92BD83" w:rsidR="1BD8C715">
        <w:rPr>
          <w:noProof w:val="0"/>
          <w:lang w:val="pt-BR"/>
        </w:rPr>
        <w:t xml:space="preserve"> </w:t>
      </w:r>
      <w:r w:rsidRPr="3A92BD83" w:rsidR="1BD8C715">
        <w:rPr>
          <w:noProof w:val="0"/>
          <w:lang w:val="pt-BR"/>
        </w:rPr>
        <w:t>simulam</w:t>
      </w:r>
      <w:r w:rsidRPr="3A92BD83" w:rsidR="1BD8C715">
        <w:rPr>
          <w:noProof w:val="0"/>
          <w:lang w:val="pt-BR"/>
        </w:rPr>
        <w:t xml:space="preserve"> </w:t>
      </w:r>
      <w:r w:rsidRPr="3A92BD83" w:rsidR="1BD8C715">
        <w:rPr>
          <w:noProof w:val="0"/>
          <w:lang w:val="pt-BR"/>
        </w:rPr>
        <w:t>computacionalmente</w:t>
      </w:r>
      <w:r w:rsidRPr="3A92BD83" w:rsidR="1BD8C715">
        <w:rPr>
          <w:noProof w:val="0"/>
          <w:lang w:val="pt-BR"/>
        </w:rPr>
        <w:t xml:space="preserve"> </w:t>
      </w:r>
      <w:r w:rsidRPr="3A92BD83" w:rsidR="1BD8C715">
        <w:rPr>
          <w:noProof w:val="0"/>
          <w:lang w:val="pt-BR"/>
        </w:rPr>
        <w:t>a</w:t>
      </w:r>
      <w:r w:rsidRPr="3A92BD83" w:rsidR="1BD8C715">
        <w:rPr>
          <w:noProof w:val="0"/>
          <w:lang w:val="pt-BR"/>
        </w:rPr>
        <w:t xml:space="preserve"> </w:t>
      </w:r>
      <w:r w:rsidRPr="3A92BD83" w:rsidR="1BD8C715">
        <w:rPr>
          <w:noProof w:val="0"/>
          <w:lang w:val="pt-BR"/>
        </w:rPr>
        <w:t>interação</w:t>
      </w:r>
      <w:r w:rsidRPr="3A92BD83" w:rsidR="1BD8C715">
        <w:rPr>
          <w:noProof w:val="0"/>
          <w:lang w:val="pt-BR"/>
        </w:rPr>
        <w:t xml:space="preserve"> entre </w:t>
      </w:r>
      <w:r w:rsidRPr="3A92BD83" w:rsidR="1BD8C715">
        <w:rPr>
          <w:noProof w:val="0"/>
          <w:lang w:val="pt-BR"/>
        </w:rPr>
        <w:t>moléculas</w:t>
      </w:r>
      <w:r w:rsidRPr="3A92BD83" w:rsidR="1BD8C715">
        <w:rPr>
          <w:noProof w:val="0"/>
          <w:lang w:val="pt-BR"/>
        </w:rPr>
        <w:t xml:space="preserve"> e </w:t>
      </w:r>
      <w:r w:rsidRPr="3A92BD83" w:rsidR="1BD8C715">
        <w:rPr>
          <w:noProof w:val="0"/>
          <w:lang w:val="pt-BR"/>
        </w:rPr>
        <w:t>fornecem</w:t>
      </w:r>
      <w:r w:rsidRPr="3A92BD83" w:rsidR="1BD8C715">
        <w:rPr>
          <w:noProof w:val="0"/>
          <w:lang w:val="pt-BR"/>
        </w:rPr>
        <w:t xml:space="preserve"> </w:t>
      </w:r>
      <w:r w:rsidRPr="3A92BD83" w:rsidR="1BD8C715">
        <w:rPr>
          <w:noProof w:val="0"/>
          <w:lang w:val="pt-BR"/>
        </w:rPr>
        <w:t>uma</w:t>
      </w:r>
      <w:r w:rsidRPr="3A92BD83" w:rsidR="1BD8C715">
        <w:rPr>
          <w:noProof w:val="0"/>
          <w:lang w:val="pt-BR"/>
        </w:rPr>
        <w:t xml:space="preserve"> </w:t>
      </w:r>
      <w:r w:rsidRPr="3A92BD83" w:rsidR="1BD8C715">
        <w:rPr>
          <w:noProof w:val="0"/>
          <w:lang w:val="pt-BR"/>
        </w:rPr>
        <w:t>estimativa</w:t>
      </w:r>
      <w:r w:rsidRPr="3A92BD83" w:rsidR="1BD8C715">
        <w:rPr>
          <w:noProof w:val="0"/>
          <w:lang w:val="pt-BR"/>
        </w:rPr>
        <w:t xml:space="preserve"> da </w:t>
      </w:r>
      <w:r w:rsidRPr="3A92BD83" w:rsidR="1BD8C715">
        <w:rPr>
          <w:noProof w:val="0"/>
          <w:lang w:val="pt-BR"/>
        </w:rPr>
        <w:t>energia</w:t>
      </w:r>
      <w:r w:rsidRPr="3A92BD83" w:rsidR="1BD8C715">
        <w:rPr>
          <w:noProof w:val="0"/>
          <w:lang w:val="pt-BR"/>
        </w:rPr>
        <w:t xml:space="preserve"> de </w:t>
      </w:r>
      <w:r w:rsidRPr="3A92BD83" w:rsidR="1BD8C715">
        <w:rPr>
          <w:noProof w:val="0"/>
          <w:lang w:val="pt-BR"/>
        </w:rPr>
        <w:t>ligação</w:t>
      </w:r>
      <w:r w:rsidRPr="3A92BD83" w:rsidR="689144E2">
        <w:rPr>
          <w:noProof w:val="0"/>
          <w:lang w:val="pt-BR"/>
        </w:rPr>
        <w:t xml:space="preserve"> [1]</w:t>
      </w:r>
      <w:r w:rsidRPr="3A92BD83" w:rsidR="6A187C7A">
        <w:rPr>
          <w:noProof w:val="0"/>
          <w:lang w:val="pt-BR"/>
        </w:rPr>
        <w:t>, [2]</w:t>
      </w:r>
      <w:r w:rsidRPr="3A92BD83" w:rsidR="1BD8C715">
        <w:rPr>
          <w:noProof w:val="0"/>
          <w:lang w:val="pt-BR"/>
        </w:rPr>
        <w:t>.</w:t>
      </w:r>
    </w:p>
    <w:p xmlns:wp14="http://schemas.microsoft.com/office/word/2010/wordml" w:rsidRPr="005B520E" w:rsidR="009303D9" w:rsidP="3A92BD83" w:rsidRDefault="009303D9" w14:paraId="29E4F348" wp14:textId="417A9BA9">
      <w:pPr>
        <w:pStyle w:val="BodyText"/>
        <w:suppressLineNumbers w:val="0"/>
        <w:spacing w:before="0pt" w:beforeAutospacing="0" w:after="6pt" w:afterAutospacing="0" w:line="11.4pt" w:lineRule="auto"/>
        <w:ind w:start="0pt" w:end="0pt" w:firstLine="18pt"/>
        <w:jc w:val="both"/>
      </w:pPr>
      <w:r w:rsidRPr="3A92BD83" w:rsidR="1BD8C715">
        <w:rPr>
          <w:noProof w:val="0"/>
          <w:lang w:val="pt-BR"/>
        </w:rPr>
        <w:t xml:space="preserve">Embora o </w:t>
      </w:r>
      <w:r w:rsidRPr="3A92BD83" w:rsidR="1BD8C715">
        <w:rPr>
          <w:noProof w:val="0"/>
          <w:lang w:val="pt-BR"/>
        </w:rPr>
        <w:t>docking</w:t>
      </w:r>
      <w:r w:rsidRPr="3A92BD83" w:rsidR="1BD8C715">
        <w:rPr>
          <w:noProof w:val="0"/>
          <w:lang w:val="pt-BR"/>
        </w:rPr>
        <w:t xml:space="preserve"> molecular reduza significativamente os custos em relação aos experimentos laboratoriais, sua execução ainda demanda elevado poder computacional quando aplicada a grandes bibliotecas de peptídeos. Nesse contexto, técnicas de Mineração de Dados e Aprendizado de Máquina têm sido utilizadas como uma alternativa para construir modelos capazes de estimar a energia de </w:t>
      </w:r>
      <w:r w:rsidRPr="3A92BD83" w:rsidR="1BD8C715">
        <w:rPr>
          <w:noProof w:val="0"/>
          <w:lang w:val="pt-BR"/>
        </w:rPr>
        <w:t>docking</w:t>
      </w:r>
      <w:r w:rsidRPr="3A92BD83" w:rsidR="1BD8C715">
        <w:rPr>
          <w:noProof w:val="0"/>
          <w:lang w:val="pt-BR"/>
        </w:rPr>
        <w:t xml:space="preserve"> diretamente a partir da sequência de aminoácidos, reduzindo o número de moléculas que necessitam ser avaliadas por métodos computacionalmente mais custosos</w:t>
      </w:r>
      <w:r w:rsidRPr="3A92BD83" w:rsidR="22568F7C">
        <w:rPr>
          <w:noProof w:val="0"/>
          <w:lang w:val="pt-BR"/>
        </w:rPr>
        <w:t xml:space="preserve"> </w:t>
      </w:r>
      <w:r w:rsidRPr="3A92BD83" w:rsidR="47A99C75">
        <w:rPr>
          <w:noProof w:val="0"/>
          <w:lang w:val="pt-BR"/>
        </w:rPr>
        <w:t>[3]-[5]</w:t>
      </w:r>
      <w:r w:rsidRPr="3A92BD83" w:rsidR="1BD8C715">
        <w:rPr>
          <w:noProof w:val="0"/>
          <w:lang w:val="pt-BR"/>
        </w:rPr>
        <w:t>.</w:t>
      </w:r>
      <w:r w:rsidRPr="3A92BD83" w:rsidR="60EF60AB">
        <w:rPr>
          <w:noProof w:val="0"/>
          <w:lang w:val="pt-BR"/>
        </w:rPr>
        <w:t xml:space="preserve"> </w:t>
      </w:r>
      <w:r w:rsidRPr="3A92BD83" w:rsidR="60EF60AB">
        <w:rPr>
          <w:noProof w:val="0"/>
          <w:lang w:val="pt-BR"/>
        </w:rPr>
        <w:t>Essa estratégia constitui a base do framework SAGAPEP, que utiliza modelos preditivos para acelerar a avaliação de peptídeos bioativos</w:t>
      </w:r>
      <w:r w:rsidRPr="3A92BD83" w:rsidR="60EF60AB">
        <w:rPr>
          <w:noProof w:val="0"/>
          <w:lang w:val="pt-BR"/>
        </w:rPr>
        <w:t>.</w:t>
      </w:r>
    </w:p>
    <w:p xmlns:wp14="http://schemas.microsoft.com/office/word/2010/wordml" w:rsidRPr="005B520E" w:rsidR="009303D9" w:rsidP="3A92BD83" w:rsidRDefault="009303D9" w14:paraId="48C90122" wp14:textId="266F0DF1">
      <w:pPr>
        <w:pStyle w:val="BodyText"/>
        <w:suppressLineNumbers w:val="0"/>
        <w:spacing w:before="0pt" w:beforeAutospacing="0" w:after="6pt" w:afterAutospacing="0" w:line="11.4pt" w:lineRule="auto"/>
        <w:ind w:start="0pt" w:end="0pt" w:firstLine="18pt"/>
        <w:jc w:val="both"/>
      </w:pPr>
      <w:r w:rsidRPr="3A92BD83" w:rsidR="1BD8C715">
        <w:rPr>
          <w:noProof w:val="0"/>
          <w:lang w:val="pt-BR"/>
        </w:rPr>
        <w:t xml:space="preserve">Entretanto, algoritmos de Aprendizado de Máquina operam sobre atributos numéricos, tornando necessária a transformação das sequências biológicas em representações computacionais adequadas. Essa etapa, conhecida como engenharia de atributos (feature </w:t>
      </w:r>
      <w:r w:rsidRPr="3A92BD83" w:rsidR="1BD8C715">
        <w:rPr>
          <w:noProof w:val="0"/>
          <w:lang w:val="pt-BR"/>
        </w:rPr>
        <w:t>engineering</w:t>
      </w:r>
      <w:r w:rsidRPr="3A92BD83" w:rsidR="1BD8C715">
        <w:rPr>
          <w:noProof w:val="0"/>
          <w:lang w:val="pt-BR"/>
        </w:rPr>
        <w:t>), desempenha papel fundamental no desempenho dos modelos preditivos, pois diferentes descritores preservam diferentes níveis de informação sobre as características estruturais e físico-químicas dos peptídeos</w:t>
      </w:r>
      <w:r w:rsidRPr="3A92BD83" w:rsidR="54A2A796">
        <w:rPr>
          <w:noProof w:val="0"/>
          <w:lang w:val="pt-BR"/>
        </w:rPr>
        <w:t xml:space="preserve"> [6</w:t>
      </w:r>
      <w:r w:rsidRPr="3A92BD83" w:rsidR="54A2A796">
        <w:rPr>
          <w:noProof w:val="0"/>
          <w:lang w:val="pt-BR"/>
        </w:rPr>
        <w:t>],[</w:t>
      </w:r>
      <w:r w:rsidRPr="3A92BD83" w:rsidR="54A2A796">
        <w:rPr>
          <w:noProof w:val="0"/>
          <w:lang w:val="pt-BR"/>
        </w:rPr>
        <w:t>7]</w:t>
      </w:r>
      <w:r w:rsidRPr="3A92BD83" w:rsidR="1BD8C715">
        <w:rPr>
          <w:noProof w:val="0"/>
          <w:lang w:val="pt-BR"/>
        </w:rPr>
        <w:t>.</w:t>
      </w:r>
    </w:p>
    <w:p xmlns:wp14="http://schemas.microsoft.com/office/word/2010/wordml" w:rsidRPr="005B520E" w:rsidR="009303D9" w:rsidP="3A92BD83" w:rsidRDefault="009303D9" w14:paraId="46B7910A" wp14:textId="1AEF2A99">
      <w:pPr>
        <w:pStyle w:val="BodyText"/>
        <w:suppressLineNumbers w:val="0"/>
        <w:spacing w:before="0pt" w:beforeAutospacing="0" w:after="6pt" w:afterAutospacing="0" w:line="11.4pt" w:lineRule="auto"/>
        <w:ind w:start="0pt" w:end="0pt" w:firstLine="18pt"/>
        <w:jc w:val="both"/>
      </w:pPr>
      <w:r w:rsidRPr="3A92BD83" w:rsidR="1BD8C715">
        <w:rPr>
          <w:noProof w:val="0"/>
          <w:lang w:val="pt-BR"/>
        </w:rPr>
        <w:t xml:space="preserve">Diversos descritores clássicos foram propostos para essa finalidade, entre os quais destacam-se o Amino Acid </w:t>
      </w:r>
      <w:r w:rsidRPr="3A92BD83" w:rsidR="1BD8C715">
        <w:rPr>
          <w:noProof w:val="0"/>
          <w:lang w:val="pt-BR"/>
        </w:rPr>
        <w:t>Composition</w:t>
      </w:r>
      <w:r w:rsidRPr="3A92BD83" w:rsidR="1BD8C715">
        <w:rPr>
          <w:noProof w:val="0"/>
          <w:lang w:val="pt-BR"/>
        </w:rPr>
        <w:t xml:space="preserve"> (AAC)</w:t>
      </w:r>
      <w:r w:rsidRPr="3A92BD83" w:rsidR="1BD8C715">
        <w:rPr>
          <w:noProof w:val="0"/>
          <w:lang w:val="pt-BR"/>
        </w:rPr>
        <w:t>, que representa a frequência dos aminoácidos na sequência</w:t>
      </w:r>
      <w:r w:rsidRPr="3A92BD83" w:rsidR="04BC85ED">
        <w:rPr>
          <w:noProof w:val="0"/>
          <w:lang w:val="pt-BR"/>
        </w:rPr>
        <w:t xml:space="preserve"> [6]</w:t>
      </w:r>
      <w:r w:rsidRPr="3A92BD83" w:rsidR="1BD8C715">
        <w:rPr>
          <w:noProof w:val="0"/>
          <w:lang w:val="pt-BR"/>
        </w:rPr>
        <w:t xml:space="preserve">; o Amino Acid </w:t>
      </w:r>
      <w:r w:rsidRPr="3A92BD83" w:rsidR="1BD8C715">
        <w:rPr>
          <w:noProof w:val="0"/>
          <w:lang w:val="pt-BR"/>
        </w:rPr>
        <w:t>Linking</w:t>
      </w:r>
      <w:r w:rsidRPr="3A92BD83" w:rsidR="1BD8C715">
        <w:rPr>
          <w:noProof w:val="0"/>
          <w:lang w:val="pt-BR"/>
        </w:rPr>
        <w:t xml:space="preserve"> (AAL)</w:t>
      </w:r>
      <w:r w:rsidRPr="3A92BD83" w:rsidR="1BD8C715">
        <w:rPr>
          <w:noProof w:val="0"/>
          <w:lang w:val="pt-BR"/>
        </w:rPr>
        <w:t>, que considera pares consecutivos de resíduos</w:t>
      </w:r>
      <w:r w:rsidRPr="3A92BD83" w:rsidR="7633FA41">
        <w:rPr>
          <w:noProof w:val="0"/>
          <w:lang w:val="pt-BR"/>
        </w:rPr>
        <w:t xml:space="preserve"> [7]</w:t>
      </w:r>
      <w:r w:rsidRPr="3A92BD83" w:rsidR="1BD8C715">
        <w:rPr>
          <w:noProof w:val="0"/>
          <w:lang w:val="pt-BR"/>
        </w:rPr>
        <w:t xml:space="preserve">; o </w:t>
      </w:r>
      <w:r w:rsidRPr="3A92BD83" w:rsidR="1BD8C715">
        <w:rPr>
          <w:noProof w:val="0"/>
          <w:lang w:val="pt-BR"/>
        </w:rPr>
        <w:t>Composition</w:t>
      </w:r>
      <w:r w:rsidRPr="3A92BD83" w:rsidR="1BD8C715">
        <w:rPr>
          <w:noProof w:val="0"/>
          <w:lang w:val="pt-BR"/>
        </w:rPr>
        <w:t xml:space="preserve"> </w:t>
      </w:r>
      <w:r w:rsidRPr="3A92BD83" w:rsidR="1BD8C715">
        <w:rPr>
          <w:noProof w:val="0"/>
          <w:lang w:val="pt-BR"/>
        </w:rPr>
        <w:t>of</w:t>
      </w:r>
      <w:r w:rsidRPr="3A92BD83" w:rsidR="1BD8C715">
        <w:rPr>
          <w:noProof w:val="0"/>
          <w:lang w:val="pt-BR"/>
        </w:rPr>
        <w:t xml:space="preserve"> k-</w:t>
      </w:r>
      <w:r w:rsidRPr="3A92BD83" w:rsidR="1BD8C715">
        <w:rPr>
          <w:noProof w:val="0"/>
          <w:lang w:val="pt-BR"/>
        </w:rPr>
        <w:t>Spaced</w:t>
      </w:r>
      <w:r w:rsidRPr="3A92BD83" w:rsidR="1BD8C715">
        <w:rPr>
          <w:noProof w:val="0"/>
          <w:lang w:val="pt-BR"/>
        </w:rPr>
        <w:t xml:space="preserve"> Amino Acid </w:t>
      </w:r>
      <w:r w:rsidRPr="3A92BD83" w:rsidR="1BD8C715">
        <w:rPr>
          <w:noProof w:val="0"/>
          <w:lang w:val="pt-BR"/>
        </w:rPr>
        <w:t>Pairs</w:t>
      </w:r>
      <w:r w:rsidRPr="3A92BD83" w:rsidR="1BD8C715">
        <w:rPr>
          <w:noProof w:val="0"/>
          <w:lang w:val="pt-BR"/>
        </w:rPr>
        <w:t xml:space="preserve"> (CKSNAP)</w:t>
      </w:r>
      <w:r w:rsidRPr="3A92BD83" w:rsidR="1BD8C715">
        <w:rPr>
          <w:noProof w:val="0"/>
          <w:lang w:val="pt-BR"/>
        </w:rPr>
        <w:t>, que incorpora pares separados por diferentes distâncias ao longo da sequência</w:t>
      </w:r>
      <w:r w:rsidRPr="3A92BD83" w:rsidR="61DC29B7">
        <w:rPr>
          <w:noProof w:val="0"/>
          <w:lang w:val="pt-BR"/>
        </w:rPr>
        <w:t xml:space="preserve"> [7]</w:t>
      </w:r>
      <w:r w:rsidRPr="3A92BD83" w:rsidR="1BD8C715">
        <w:rPr>
          <w:noProof w:val="0"/>
          <w:lang w:val="pt-BR"/>
        </w:rPr>
        <w:t xml:space="preserve">; e o </w:t>
      </w:r>
      <w:r w:rsidRPr="3A92BD83" w:rsidR="1BD8C715">
        <w:rPr>
          <w:noProof w:val="0"/>
          <w:lang w:val="pt-BR"/>
        </w:rPr>
        <w:t>Composition</w:t>
      </w:r>
      <w:r w:rsidRPr="3A92BD83" w:rsidR="1BD8C715">
        <w:rPr>
          <w:noProof w:val="0"/>
          <w:lang w:val="pt-BR"/>
        </w:rPr>
        <w:t xml:space="preserve"> </w:t>
      </w:r>
      <w:r w:rsidRPr="3A92BD83" w:rsidR="1BD8C715">
        <w:rPr>
          <w:noProof w:val="0"/>
          <w:lang w:val="pt-BR"/>
        </w:rPr>
        <w:t>of</w:t>
      </w:r>
      <w:r w:rsidRPr="3A92BD83" w:rsidR="1BD8C715">
        <w:rPr>
          <w:noProof w:val="0"/>
          <w:lang w:val="pt-BR"/>
        </w:rPr>
        <w:t xml:space="preserve"> k-</w:t>
      </w:r>
      <w:r w:rsidRPr="3A92BD83" w:rsidR="1BD8C715">
        <w:rPr>
          <w:noProof w:val="0"/>
          <w:lang w:val="pt-BR"/>
        </w:rPr>
        <w:t>Spaced</w:t>
      </w:r>
      <w:r w:rsidRPr="3A92BD83" w:rsidR="1BD8C715">
        <w:rPr>
          <w:noProof w:val="0"/>
          <w:lang w:val="pt-BR"/>
        </w:rPr>
        <w:t xml:space="preserve"> Amino Acid </w:t>
      </w:r>
      <w:r w:rsidRPr="3A92BD83" w:rsidR="1BD8C715">
        <w:rPr>
          <w:noProof w:val="0"/>
          <w:lang w:val="pt-BR"/>
        </w:rPr>
        <w:t>Group</w:t>
      </w:r>
      <w:r w:rsidRPr="3A92BD83" w:rsidR="1BD8C715">
        <w:rPr>
          <w:noProof w:val="0"/>
          <w:lang w:val="pt-BR"/>
        </w:rPr>
        <w:t xml:space="preserve"> </w:t>
      </w:r>
      <w:r w:rsidRPr="3A92BD83" w:rsidR="1BD8C715">
        <w:rPr>
          <w:noProof w:val="0"/>
          <w:lang w:val="pt-BR"/>
        </w:rPr>
        <w:t>Pairs</w:t>
      </w:r>
      <w:r w:rsidRPr="3A92BD83" w:rsidR="1BD8C715">
        <w:rPr>
          <w:noProof w:val="0"/>
          <w:lang w:val="pt-BR"/>
        </w:rPr>
        <w:t xml:space="preserve"> (CKSAAGP), que reduz a dimensionalidade da representação agrupando aminoácidos segundo suas propriedades físico-químicas</w:t>
      </w:r>
      <w:r w:rsidRPr="3A92BD83" w:rsidR="46E0DE8C">
        <w:rPr>
          <w:noProof w:val="0"/>
          <w:lang w:val="pt-BR"/>
        </w:rPr>
        <w:t xml:space="preserve"> [</w:t>
      </w:r>
      <w:r w:rsidRPr="3A92BD83" w:rsidR="28D1F88E">
        <w:rPr>
          <w:noProof w:val="0"/>
          <w:lang w:val="pt-BR"/>
        </w:rPr>
        <w:t>7</w:t>
      </w:r>
      <w:r w:rsidRPr="3A92BD83" w:rsidR="46E0DE8C">
        <w:rPr>
          <w:noProof w:val="0"/>
          <w:lang w:val="pt-BR"/>
        </w:rPr>
        <w:t>]</w:t>
      </w:r>
      <w:r w:rsidRPr="3A92BD83" w:rsidR="1BD8C715">
        <w:rPr>
          <w:noProof w:val="0"/>
          <w:lang w:val="pt-BR"/>
        </w:rPr>
        <w:t>.</w:t>
      </w:r>
      <w:r w:rsidRPr="3A92BD83" w:rsidR="04C9CD4E">
        <w:rPr>
          <w:noProof w:val="0"/>
          <w:lang w:val="pt-BR"/>
        </w:rPr>
        <w:t xml:space="preserve"> </w:t>
      </w:r>
      <w:r w:rsidRPr="3A92BD83" w:rsidR="04C9CD4E">
        <w:rPr>
          <w:noProof w:val="0"/>
          <w:lang w:val="pt-BR"/>
        </w:rPr>
        <w:t>Esses descritores vêm sendo empregados com sucesso em diferentes problemas de Bioinformática relacionados à classificação e predição de propriedades de proteínas e peptídeos.</w:t>
      </w:r>
    </w:p>
    <w:p w:rsidR="67EE990A" w:rsidP="3A92BD83" w:rsidRDefault="67EE990A" w14:paraId="2FE0BCBF" w14:textId="41E7C8AA">
      <w:pPr>
        <w:pStyle w:val="BodyText"/>
        <w:suppressLineNumbers w:val="0"/>
        <w:bidi w:val="0"/>
        <w:spacing w:before="0pt" w:beforeAutospacing="0" w:after="6pt" w:afterAutospacing="0" w:line="11.4pt" w:lineRule="auto"/>
        <w:ind w:start="0pt" w:end="0pt" w:firstLine="18pt"/>
        <w:jc w:val="both"/>
      </w:pPr>
      <w:r w:rsidRPr="3A92BD83" w:rsidR="71995D16">
        <w:rPr>
          <w:rFonts w:ascii="Times New Roman" w:hAnsi="Times New Roman" w:eastAsia="SimSun" w:cs="Times New Roman"/>
          <w:noProof w:val="0"/>
          <w:color w:val="auto"/>
          <w:lang w:val="pt-BR" w:eastAsia="en-US" w:bidi="ar-SA"/>
        </w:rPr>
        <w:t xml:space="preserve">Neste trabalho foi utilizada a base de dados </w:t>
      </w:r>
      <w:r w:rsidRPr="3A92BD83" w:rsidR="71995D16">
        <w:rPr>
          <w:rFonts w:ascii="Times New Roman" w:hAnsi="Times New Roman" w:eastAsia="SimSun" w:cs="Times New Roman"/>
          <w:noProof w:val="0"/>
          <w:color w:val="auto"/>
          <w:lang w:val="pt-BR" w:eastAsia="en-US" w:bidi="ar-SA"/>
        </w:rPr>
        <w:t>SAGAPEP</w:t>
      </w:r>
      <w:r w:rsidRPr="3A92BD83" w:rsidR="71995D16">
        <w:rPr>
          <w:rFonts w:ascii="Times New Roman" w:hAnsi="Times New Roman" w:eastAsia="SimSun" w:cs="Times New Roman"/>
          <w:noProof w:val="0"/>
          <w:color w:val="auto"/>
          <w:lang w:val="pt-BR" w:eastAsia="en-US" w:bidi="ar-SA"/>
        </w:rPr>
        <w:t xml:space="preserve">, composta por peptídeos previamente avaliados por </w:t>
      </w:r>
      <w:r w:rsidRPr="3A92BD83" w:rsidR="71995D16">
        <w:rPr>
          <w:rFonts w:ascii="Times New Roman" w:hAnsi="Times New Roman" w:eastAsia="SimSun" w:cs="Times New Roman"/>
          <w:noProof w:val="0"/>
          <w:color w:val="auto"/>
          <w:lang w:val="pt-BR" w:eastAsia="en-US" w:bidi="ar-SA"/>
        </w:rPr>
        <w:t>docking</w:t>
      </w:r>
      <w:r w:rsidRPr="3A92BD83" w:rsidR="71995D16">
        <w:rPr>
          <w:rFonts w:ascii="Times New Roman" w:hAnsi="Times New Roman" w:eastAsia="SimSun" w:cs="Times New Roman"/>
          <w:noProof w:val="0"/>
          <w:color w:val="auto"/>
          <w:lang w:val="pt-BR" w:eastAsia="en-US" w:bidi="ar-SA"/>
        </w:rPr>
        <w:t xml:space="preserve"> </w:t>
      </w:r>
      <w:r w:rsidRPr="3A92BD83" w:rsidR="0A22ABF0">
        <w:rPr>
          <w:rFonts w:ascii="Times New Roman" w:hAnsi="Times New Roman" w:eastAsia="SimSun" w:cs="Times New Roman"/>
          <w:noProof w:val="0"/>
          <w:color w:val="auto"/>
          <w:lang w:val="pt-BR" w:eastAsia="en-US" w:bidi="ar-SA"/>
        </w:rPr>
        <w:t xml:space="preserve">molecular </w:t>
      </w:r>
      <w:r w:rsidRPr="3A92BD83" w:rsidR="71995D16">
        <w:rPr>
          <w:rFonts w:ascii="Times New Roman" w:hAnsi="Times New Roman" w:eastAsia="SimSun" w:cs="Times New Roman"/>
          <w:noProof w:val="0"/>
          <w:color w:val="auto"/>
          <w:lang w:val="pt-BR" w:eastAsia="en-US" w:bidi="ar-SA"/>
        </w:rPr>
        <w:t>e anotados com seus respectivos valores de energia de interação. Essa base foi originalmente desenvolvida para apoiar a descoberta computacional de peptídeos com potencial de inibição da proteína Spike do SARS-CoV-2 e tem sido utilizada como referência para treinamento e avaliação de modelos preditivos baseados em aprendizado supervisionado [</w:t>
      </w:r>
      <w:r w:rsidRPr="3A92BD83" w:rsidR="4410E98A">
        <w:rPr>
          <w:rFonts w:ascii="Times New Roman" w:hAnsi="Times New Roman" w:eastAsia="SimSun" w:cs="Times New Roman"/>
          <w:noProof w:val="0"/>
          <w:color w:val="auto"/>
          <w:lang w:val="pt-BR" w:eastAsia="en-US" w:bidi="ar-SA"/>
        </w:rPr>
        <w:t>8</w:t>
      </w:r>
      <w:r w:rsidRPr="3A92BD83" w:rsidR="71995D16">
        <w:rPr>
          <w:rFonts w:ascii="Times New Roman" w:hAnsi="Times New Roman" w:eastAsia="SimSun" w:cs="Times New Roman"/>
          <w:noProof w:val="0"/>
          <w:color w:val="auto"/>
          <w:lang w:val="pt-BR" w:eastAsia="en-US" w:bidi="ar-SA"/>
        </w:rPr>
        <w:t>,</w:t>
      </w:r>
      <w:r w:rsidRPr="3A92BD83" w:rsidR="05B35B16">
        <w:rPr>
          <w:rFonts w:ascii="Times New Roman" w:hAnsi="Times New Roman" w:eastAsia="SimSun" w:cs="Times New Roman"/>
          <w:noProof w:val="0"/>
          <w:color w:val="auto"/>
          <w:lang w:val="pt-BR" w:eastAsia="en-US" w:bidi="ar-SA"/>
        </w:rPr>
        <w:t>9</w:t>
      </w:r>
      <w:r w:rsidRPr="3A92BD83" w:rsidR="71995D16">
        <w:rPr>
          <w:rFonts w:ascii="Times New Roman" w:hAnsi="Times New Roman" w:eastAsia="SimSun" w:cs="Times New Roman"/>
          <w:noProof w:val="0"/>
          <w:color w:val="auto"/>
          <w:lang w:val="pt-BR" w:eastAsia="en-US" w:bidi="ar-SA"/>
        </w:rPr>
        <w:t>]</w:t>
      </w:r>
      <w:r w:rsidRPr="3A92BD83" w:rsidR="1BD8C715">
        <w:rPr>
          <w:rFonts w:ascii="Times New Roman" w:hAnsi="Times New Roman" w:eastAsia="SimSun" w:cs="Times New Roman"/>
          <w:noProof w:val="0"/>
          <w:color w:val="auto"/>
          <w:lang w:val="pt-BR" w:eastAsia="en-US" w:bidi="ar-SA"/>
        </w:rPr>
        <w:t>.</w:t>
      </w:r>
    </w:p>
    <w:p w:rsidR="67EE990A" w:rsidP="3A92BD83" w:rsidRDefault="67EE990A" w14:paraId="0EDCFE49" w14:textId="19F358E0">
      <w:pPr>
        <w:pStyle w:val="BodyText"/>
        <w:suppressLineNumbers w:val="0"/>
        <w:bidi w:val="0"/>
        <w:spacing w:before="0pt" w:beforeAutospacing="0" w:after="6pt" w:afterAutospacing="0" w:line="11.4pt" w:lineRule="auto"/>
        <w:ind w:start="0pt" w:end="0pt" w:firstLine="18pt"/>
        <w:jc w:val="both"/>
      </w:pPr>
      <w:r w:rsidRPr="3A92BD83" w:rsidR="1BD8C715">
        <w:rPr>
          <w:noProof w:val="0"/>
          <w:lang w:val="pt-BR"/>
        </w:rPr>
        <w:t>A partir dessa base, foram aplicadas técnicas exploratórias de Mineração de Dados, incluindo pré-processamento, análise estatística e visualização dos dados, seguidas da implementação dos quatro descritores clássicos citados anteriormente.</w:t>
      </w:r>
    </w:p>
    <w:p w:rsidR="67EE990A" w:rsidP="3A92BD83" w:rsidRDefault="67EE990A" w14:paraId="47BFED02" w14:textId="0E2CF782">
      <w:pPr>
        <w:pStyle w:val="BodyText"/>
        <w:suppressLineNumbers w:val="0"/>
        <w:bidi w:val="0"/>
        <w:spacing w:before="0pt" w:beforeAutospacing="0" w:after="6pt" w:afterAutospacing="0" w:line="11.4pt" w:lineRule="auto"/>
        <w:ind w:start="0pt" w:end="0pt" w:firstLine="18pt"/>
        <w:jc w:val="both"/>
      </w:pPr>
      <w:r w:rsidRPr="3A92BD83" w:rsidR="36A2B530">
        <w:rPr>
          <w:noProof w:val="0"/>
          <w:lang w:val="pt-BR"/>
        </w:rPr>
        <w:t xml:space="preserve">Na etapa de modelagem foram avaliados cinco algoritmos de regressão amplamente utilizados em Aprendizado de Máquina: </w:t>
      </w:r>
      <w:r w:rsidRPr="3A92BD83" w:rsidR="36A2B530">
        <w:rPr>
          <w:noProof w:val="0"/>
          <w:lang w:val="pt-BR"/>
        </w:rPr>
        <w:t>Bayesian</w:t>
      </w:r>
      <w:r w:rsidRPr="3A92BD83" w:rsidR="36A2B530">
        <w:rPr>
          <w:noProof w:val="0"/>
          <w:lang w:val="pt-BR"/>
        </w:rPr>
        <w:t xml:space="preserve"> Ridge, Random Forest, </w:t>
      </w:r>
      <w:r w:rsidRPr="3A92BD83" w:rsidR="36A2B530">
        <w:rPr>
          <w:noProof w:val="0"/>
          <w:lang w:val="pt-BR"/>
        </w:rPr>
        <w:t>Support</w:t>
      </w:r>
      <w:r w:rsidRPr="3A92BD83" w:rsidR="36A2B530">
        <w:rPr>
          <w:noProof w:val="0"/>
          <w:lang w:val="pt-BR"/>
        </w:rPr>
        <w:t xml:space="preserve"> Vector </w:t>
      </w:r>
      <w:r w:rsidRPr="3A92BD83" w:rsidR="36A2B530">
        <w:rPr>
          <w:noProof w:val="0"/>
          <w:lang w:val="pt-BR"/>
        </w:rPr>
        <w:t>Regression</w:t>
      </w:r>
      <w:r w:rsidRPr="3A92BD83" w:rsidR="36A2B530">
        <w:rPr>
          <w:noProof w:val="0"/>
          <w:lang w:val="pt-BR"/>
        </w:rPr>
        <w:t xml:space="preserve"> (SVR), K-</w:t>
      </w:r>
      <w:r w:rsidRPr="3A92BD83" w:rsidR="36A2B530">
        <w:rPr>
          <w:noProof w:val="0"/>
          <w:lang w:val="pt-BR"/>
        </w:rPr>
        <w:t>Nearest</w:t>
      </w:r>
      <w:r w:rsidRPr="3A92BD83" w:rsidR="36A2B530">
        <w:rPr>
          <w:noProof w:val="0"/>
          <w:lang w:val="pt-BR"/>
        </w:rPr>
        <w:t xml:space="preserve"> </w:t>
      </w:r>
      <w:r w:rsidRPr="3A92BD83" w:rsidR="36A2B530">
        <w:rPr>
          <w:noProof w:val="0"/>
          <w:lang w:val="pt-BR"/>
        </w:rPr>
        <w:t>Neighbors</w:t>
      </w:r>
      <w:r w:rsidRPr="3A92BD83" w:rsidR="36A2B530">
        <w:rPr>
          <w:noProof w:val="0"/>
          <w:lang w:val="pt-BR"/>
        </w:rPr>
        <w:t xml:space="preserve"> (KNN) e </w:t>
      </w:r>
      <w:r w:rsidRPr="3A92BD83" w:rsidR="36A2B530">
        <w:rPr>
          <w:noProof w:val="0"/>
          <w:lang w:val="pt-BR"/>
        </w:rPr>
        <w:t>Multilayer</w:t>
      </w:r>
      <w:r w:rsidRPr="3A92BD83" w:rsidR="36A2B530">
        <w:rPr>
          <w:noProof w:val="0"/>
          <w:lang w:val="pt-BR"/>
        </w:rPr>
        <w:t xml:space="preserve"> </w:t>
      </w:r>
      <w:r w:rsidRPr="3A92BD83" w:rsidR="36A2B530">
        <w:rPr>
          <w:noProof w:val="0"/>
          <w:lang w:val="pt-BR"/>
        </w:rPr>
        <w:t>Perceptron</w:t>
      </w:r>
      <w:r w:rsidRPr="3A92BD83" w:rsidR="36A2B530">
        <w:rPr>
          <w:noProof w:val="0"/>
          <w:lang w:val="pt-BR"/>
        </w:rPr>
        <w:t xml:space="preserve"> (MLP), implementados por meio da biblioteca </w:t>
      </w:r>
      <w:r w:rsidRPr="3A92BD83" w:rsidR="36A2B530">
        <w:rPr>
          <w:noProof w:val="0"/>
          <w:lang w:val="pt-BR"/>
        </w:rPr>
        <w:t>Scikit-learn</w:t>
      </w:r>
      <w:r w:rsidRPr="3A92BD83" w:rsidR="36A2B530">
        <w:rPr>
          <w:noProof w:val="0"/>
          <w:lang w:val="pt-BR"/>
        </w:rPr>
        <w:t xml:space="preserve"> [10]. Todos os modelos foram treinados utilizando validação cruzada K-</w:t>
      </w:r>
      <w:r w:rsidRPr="3A92BD83" w:rsidR="36A2B530">
        <w:rPr>
          <w:noProof w:val="0"/>
          <w:lang w:val="pt-BR"/>
        </w:rPr>
        <w:t>Fold</w:t>
      </w:r>
      <w:r w:rsidRPr="3A92BD83" w:rsidR="36A2B530">
        <w:rPr>
          <w:noProof w:val="0"/>
          <w:lang w:val="pt-BR"/>
        </w:rPr>
        <w:t xml:space="preserve"> com dez partições, sendo avaliados por meio das métricas Root </w:t>
      </w:r>
      <w:r w:rsidRPr="3A92BD83" w:rsidR="36A2B530">
        <w:rPr>
          <w:noProof w:val="0"/>
          <w:lang w:val="pt-BR"/>
        </w:rPr>
        <w:t>Mean</w:t>
      </w:r>
      <w:r w:rsidRPr="3A92BD83" w:rsidR="36A2B530">
        <w:rPr>
          <w:noProof w:val="0"/>
          <w:lang w:val="pt-BR"/>
        </w:rPr>
        <w:t xml:space="preserve"> </w:t>
      </w:r>
      <w:r w:rsidRPr="3A92BD83" w:rsidR="36A2B530">
        <w:rPr>
          <w:noProof w:val="0"/>
          <w:lang w:val="pt-BR"/>
        </w:rPr>
        <w:t>Squared</w:t>
      </w:r>
      <w:r w:rsidRPr="3A92BD83" w:rsidR="36A2B530">
        <w:rPr>
          <w:noProof w:val="0"/>
          <w:lang w:val="pt-BR"/>
        </w:rPr>
        <w:t xml:space="preserve"> Error (RMSE), </w:t>
      </w:r>
      <w:r w:rsidRPr="3A92BD83" w:rsidR="36A2B530">
        <w:rPr>
          <w:noProof w:val="0"/>
          <w:lang w:val="pt-BR"/>
        </w:rPr>
        <w:t>Mean</w:t>
      </w:r>
      <w:r w:rsidRPr="3A92BD83" w:rsidR="36A2B530">
        <w:rPr>
          <w:noProof w:val="0"/>
          <w:lang w:val="pt-BR"/>
        </w:rPr>
        <w:t xml:space="preserve"> Absolute Error (MAE), </w:t>
      </w:r>
      <w:r w:rsidRPr="3A92BD83" w:rsidR="36A2B530">
        <w:rPr>
          <w:noProof w:val="0"/>
          <w:lang w:val="pt-BR"/>
        </w:rPr>
        <w:t>Mean</w:t>
      </w:r>
      <w:r w:rsidRPr="3A92BD83" w:rsidR="36A2B530">
        <w:rPr>
          <w:noProof w:val="0"/>
          <w:lang w:val="pt-BR"/>
        </w:rPr>
        <w:t xml:space="preserve"> </w:t>
      </w:r>
      <w:r w:rsidRPr="3A92BD83" w:rsidR="36A2B530">
        <w:rPr>
          <w:noProof w:val="0"/>
          <w:lang w:val="pt-BR"/>
        </w:rPr>
        <w:t>Squared</w:t>
      </w:r>
      <w:r w:rsidRPr="3A92BD83" w:rsidR="36A2B530">
        <w:rPr>
          <w:noProof w:val="0"/>
          <w:lang w:val="pt-BR"/>
        </w:rPr>
        <w:t xml:space="preserve"> Error (MSE) e coeficiente de determinação (R²), procedimento amplamente empregado para estimar a capacidade de generalização de modelos preditivos [11].</w:t>
      </w:r>
    </w:p>
    <w:p w:rsidR="67EE990A" w:rsidP="3A92BD83" w:rsidRDefault="67EE990A" w14:paraId="173116A0" w14:textId="619148EC">
      <w:pPr>
        <w:pStyle w:val="BodyText"/>
        <w:suppressLineNumbers w:val="0"/>
        <w:bidi w:val="0"/>
        <w:spacing w:before="0pt" w:beforeAutospacing="0" w:after="6pt" w:afterAutospacing="0" w:line="11.4pt" w:lineRule="auto"/>
        <w:ind w:start="0pt" w:end="0pt" w:firstLine="18pt"/>
        <w:jc w:val="both"/>
      </w:pPr>
      <w:r w:rsidRPr="3A92BD83" w:rsidR="1BD8C715">
        <w:rPr>
          <w:rFonts w:ascii="Times New Roman" w:hAnsi="Times New Roman" w:eastAsia="SimSun" w:cs="Times New Roman"/>
          <w:noProof w:val="0"/>
          <w:color w:val="auto"/>
          <w:lang w:val="pt-BR" w:eastAsia="en-US" w:bidi="ar-SA"/>
        </w:rPr>
        <w:t>O objetivo deste trabalho é aplicar um</w:t>
      </w:r>
      <w:r w:rsidRPr="3A92BD83" w:rsidR="1BD8C715">
        <w:rPr>
          <w:noProof w:val="0"/>
          <w:lang w:val="pt-BR"/>
        </w:rPr>
        <w:t xml:space="preserve"> pipeline completo de Mineração de Dados para a predição da energia de </w:t>
      </w:r>
      <w:r w:rsidRPr="3A92BD83" w:rsidR="1BD8C715">
        <w:rPr>
          <w:noProof w:val="0"/>
          <w:lang w:val="pt-BR"/>
        </w:rPr>
        <w:t>docking</w:t>
      </w:r>
      <w:r w:rsidRPr="3A92BD83" w:rsidR="1BD8C715">
        <w:rPr>
          <w:noProof w:val="0"/>
          <w:lang w:val="pt-BR"/>
        </w:rPr>
        <w:t xml:space="preserve"> de peptídeos, desde a análise exploratória dos dados até a construção e avaliação de modelos de regressão, comparando diferentes estratégias de representação das sequências biológicas. Além de atender às etapas clássicas do processo de Mineração de Dados estudadas na disciplina, o trabalho busca analisar como a escolha dos descritores influencia o desempenho dos modelos preditivos em um problema real de Bioinformática</w:t>
      </w:r>
      <w:r w:rsidRPr="3A92BD83" w:rsidR="1DDAF3F9">
        <w:rPr>
          <w:noProof w:val="0"/>
          <w:lang w:val="pt-BR"/>
        </w:rPr>
        <w:t>.</w:t>
      </w:r>
    </w:p>
    <w:p xmlns:wp14="http://schemas.microsoft.com/office/word/2010/wordml" w:rsidRPr="006B6B66" w:rsidR="009303D9" w:rsidP="67EE990A" w:rsidRDefault="009303D9" w14:paraId="061AB298" wp14:textId="7607477B">
      <w:pPr>
        <w:pStyle w:val="Heading1"/>
        <w:rPr>
          <w:b w:val="1"/>
          <w:bCs w:val="1"/>
          <w:noProof w:val="0"/>
          <w:lang w:val="pt-BR"/>
        </w:rPr>
      </w:pPr>
      <w:r w:rsidRPr="67EE990A" w:rsidR="2B5245C4">
        <w:rPr>
          <w:b w:val="1"/>
          <w:bCs w:val="1"/>
          <w:noProof w:val="0"/>
          <w:lang w:val="pt-BR"/>
        </w:rPr>
        <w:t>Materiais e Métodos</w:t>
      </w:r>
    </w:p>
    <w:p w:rsidR="6AE40E6C" w:rsidP="3A92BD83" w:rsidRDefault="6AE40E6C" w14:paraId="574F9CDC" w14:textId="1AADF870">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13D489E4">
        <w:rPr>
          <w:noProof w:val="0"/>
          <w:lang w:val="pt-BR"/>
        </w:rPr>
        <w:t>Este trabalho foi desenvolvido seguindo as etapas clássicas de um processo de Mineração de Dados, compreendendo a seleção da base de dados, análise exploratória, engenharia de atributos, construção dos modelos preditivos e avaliação experimental</w:t>
      </w:r>
      <w:r w:rsidRPr="3A92BD83" w:rsidR="34FB79BD">
        <w:rPr>
          <w:noProof w:val="0"/>
          <w:lang w:val="pt-BR"/>
        </w:rPr>
        <w:t xml:space="preserve"> [1</w:t>
      </w:r>
      <w:r w:rsidRPr="3A92BD83" w:rsidR="0762768A">
        <w:rPr>
          <w:noProof w:val="0"/>
          <w:lang w:val="pt-BR"/>
        </w:rPr>
        <w:t>2</w:t>
      </w:r>
      <w:r w:rsidRPr="3A92BD83" w:rsidR="34FB79BD">
        <w:rPr>
          <w:noProof w:val="0"/>
          <w:lang w:val="pt-BR"/>
        </w:rPr>
        <w:t>]</w:t>
      </w:r>
      <w:r w:rsidRPr="3A92BD83" w:rsidR="13D489E4">
        <w:rPr>
          <w:noProof w:val="0"/>
          <w:lang w:val="pt-BR"/>
        </w:rPr>
        <w:t>. A Figura 1 apresenta uma visão geral da metodologia empregada.</w:t>
      </w:r>
    </w:p>
    <w:p w:rsidR="605E7FF7" w:rsidP="67EE990A" w:rsidRDefault="605E7FF7" w14:paraId="70A26390" w14:textId="384A28D2">
      <w:pPr>
        <w:pStyle w:val="figurecaption"/>
        <w:bidi w:val="0"/>
        <w:jc w:val="center"/>
        <w:rPr>
          <w:noProof w:val="0"/>
          <w:lang w:val="pt-BR"/>
        </w:rPr>
      </w:pPr>
      <w:r w:rsidRPr="67EE990A" w:rsidR="605E7FF7">
        <w:rPr>
          <w:noProof w:val="0"/>
          <w:lang w:val="pt-BR"/>
        </w:rPr>
        <w:t>Fluxograma da metodologia utilizada no projeto.</w:t>
      </w:r>
    </w:p>
    <w:p w:rsidR="605E7FF7" w:rsidP="67EE990A" w:rsidRDefault="605E7FF7" w14:paraId="3794AD0C" w14:textId="00B08DAB">
      <w:pPr>
        <w:pStyle w:val="figurecaption"/>
        <w:numPr>
          <w:ilvl w:val="0"/>
          <w:numId w:val="0"/>
        </w:numPr>
        <w:bidi w:val="0"/>
        <w:ind w:start="0pt"/>
        <w:rPr>
          <w:noProof w:val="0"/>
          <w:lang w:val="pt-BR"/>
        </w:rPr>
      </w:pPr>
      <w:r w:rsidR="06636827">
        <w:drawing>
          <wp:inline wp14:editId="0D68AF3A" wp14:anchorId="0F79B6BF">
            <wp:extent cx="3095625" cy="1762125"/>
            <wp:effectExtent l="0" t="0" r="0" b="0"/>
            <wp:docPr id="348617794" name="drawing"/>
            <wp:cNvGraphicFramePr>
              <a:graphicFrameLocks noChangeAspect="1"/>
            </wp:cNvGraphicFramePr>
            <a:graphic>
              <a:graphicData xmlns:a="http://purl.oclc.org/ooxml/drawingml/main" uri="http://schemas.openxmlformats.org/drawingml/2006/picture">
                <pic:pic xmlns:pic="http://purl.oclc.org/ooxml/drawingml/picture">
                  <pic:nvPicPr>
                    <pic:cNvPr id="1071072779" name="Picture 1071072779"/>
                    <pic:cNvPicPr/>
                  </pic:nvPicPr>
                  <pic:blipFill>
                    <a:blip xmlns:r="http://purl.oclc.org/ooxml/officeDocument/relationships" r:embed="rId1568816542">
                      <a:extLst>
                        <a:ext uri="{28A0092B-C50C-407E-A947-70E740481C1C}">
                          <a14:useLocalDpi xmlns:a14="http://schemas.microsoft.com/office/drawing/2010/main"/>
                        </a:ext>
                      </a:extLst>
                    </a:blip>
                    <a:stretch>
                      <a:fillRect/>
                    </a:stretch>
                  </pic:blipFill>
                  <pic:spPr>
                    <a:xfrm rot="0">
                      <a:off x="0" y="0"/>
                      <a:ext cx="3095625" cy="1762125"/>
                    </a:xfrm>
                    <a:prstGeom prst="rect">
                      <a:avLst/>
                    </a:prstGeom>
                  </pic:spPr>
                </pic:pic>
              </a:graphicData>
            </a:graphic>
          </wp:inline>
        </w:drawing>
      </w:r>
    </w:p>
    <w:p xmlns:wp14="http://schemas.microsoft.com/office/word/2010/wordml" w:rsidR="009303D9" w:rsidP="074B6D66" w:rsidRDefault="009303D9" w14:paraId="4D6A1EAF" wp14:textId="18D1F4A8">
      <w:pPr>
        <w:pStyle w:val="Heading2"/>
        <w:rPr>
          <w:noProof w:val="0"/>
          <w:lang w:val="pt-BR"/>
        </w:rPr>
      </w:pPr>
      <w:r w:rsidRPr="67EE990A" w:rsidR="605E7FF7">
        <w:rPr>
          <w:noProof w:val="0"/>
          <w:lang w:val="pt-BR"/>
        </w:rPr>
        <w:t>Base d</w:t>
      </w:r>
      <w:r w:rsidRPr="67EE990A" w:rsidR="0958FA4F">
        <w:rPr>
          <w:noProof w:val="0"/>
          <w:lang w:val="pt-BR"/>
        </w:rPr>
        <w:t>e Dados</w:t>
      </w:r>
    </w:p>
    <w:p w:rsidR="67EE990A" w:rsidP="3A92BD83" w:rsidRDefault="67EE990A" w14:paraId="46765DEA" w14:textId="18D4DD85">
      <w:pPr>
        <w:pStyle w:val="BodyText"/>
        <w:suppressLineNumbers w:val="0"/>
        <w:bidi w:val="0"/>
        <w:spacing w:before="0pt" w:beforeAutospacing="0" w:after="6pt" w:afterAutospacing="0" w:line="11.4pt" w:lineRule="auto"/>
        <w:ind w:start="0pt" w:end="0pt" w:firstLine="18pt"/>
        <w:jc w:val="both"/>
        <w:rPr>
          <w:rFonts w:ascii="Times New Roman" w:hAnsi="Times New Roman" w:eastAsia="SimSun" w:cs="Times New Roman"/>
          <w:noProof w:val="0"/>
          <w:color w:val="auto"/>
          <w:lang w:val="pt-BR" w:eastAsia="en-US" w:bidi="ar-SA"/>
        </w:rPr>
      </w:pPr>
      <w:r w:rsidRPr="3A92BD83" w:rsidR="38E5911A">
        <w:rPr>
          <w:rFonts w:ascii="Times New Roman" w:hAnsi="Times New Roman" w:eastAsia="SimSun" w:cs="Times New Roman"/>
          <w:noProof w:val="0"/>
          <w:color w:val="auto"/>
          <w:lang w:val="pt-BR" w:eastAsia="en-US" w:bidi="ar-SA"/>
        </w:rPr>
        <w:t xml:space="preserve">Os experimentos foram realizados utilizando a base de dados </w:t>
      </w:r>
      <w:r w:rsidRPr="3A92BD83" w:rsidR="38E5911A">
        <w:rPr>
          <w:rFonts w:ascii="Times New Roman" w:hAnsi="Times New Roman" w:eastAsia="SimSun" w:cs="Times New Roman"/>
          <w:noProof w:val="0"/>
          <w:color w:val="auto"/>
          <w:lang w:val="pt-BR" w:eastAsia="en-US" w:bidi="ar-SA"/>
        </w:rPr>
        <w:t>SAGAPEP</w:t>
      </w:r>
      <w:r w:rsidRPr="3A92BD83" w:rsidR="38E5911A">
        <w:rPr>
          <w:rFonts w:ascii="Times New Roman" w:hAnsi="Times New Roman" w:eastAsia="SimSun" w:cs="Times New Roman"/>
          <w:noProof w:val="0"/>
          <w:color w:val="auto"/>
          <w:lang w:val="pt-BR" w:eastAsia="en-US" w:bidi="ar-SA"/>
        </w:rPr>
        <w:t xml:space="preserve">, proposta por Silva (2022) e posteriormente utilizada por Silva </w:t>
      </w:r>
      <w:r w:rsidRPr="3A92BD83" w:rsidR="38E5911A">
        <w:rPr>
          <w:rFonts w:ascii="Times New Roman" w:hAnsi="Times New Roman" w:eastAsia="SimSun" w:cs="Times New Roman"/>
          <w:noProof w:val="0"/>
          <w:color w:val="auto"/>
          <w:lang w:val="pt-BR" w:eastAsia="en-US" w:bidi="ar-SA"/>
        </w:rPr>
        <w:t>et al.</w:t>
      </w:r>
      <w:r w:rsidRPr="3A92BD83" w:rsidR="38E5911A">
        <w:rPr>
          <w:rFonts w:ascii="Times New Roman" w:hAnsi="Times New Roman" w:eastAsia="SimSun" w:cs="Times New Roman"/>
          <w:noProof w:val="0"/>
          <w:color w:val="auto"/>
          <w:lang w:val="pt-BR" w:eastAsia="en-US" w:bidi="ar-SA"/>
        </w:rPr>
        <w:t xml:space="preserve"> (2024) para o desenvolvimento de um framework baseado em Algoritmo Genético Assistido por </w:t>
      </w:r>
      <w:r w:rsidRPr="3A92BD83" w:rsidR="38E5911A">
        <w:rPr>
          <w:rFonts w:ascii="Times New Roman" w:hAnsi="Times New Roman" w:eastAsia="SimSun" w:cs="Times New Roman"/>
          <w:noProof w:val="0"/>
          <w:color w:val="auto"/>
          <w:lang w:val="pt-BR" w:eastAsia="en-US" w:bidi="ar-SA"/>
        </w:rPr>
        <w:t>Surrogate</w:t>
      </w:r>
      <w:r w:rsidRPr="3A92BD83" w:rsidR="38E5911A">
        <w:rPr>
          <w:rFonts w:ascii="Times New Roman" w:hAnsi="Times New Roman" w:eastAsia="SimSun" w:cs="Times New Roman"/>
          <w:noProof w:val="0"/>
          <w:color w:val="auto"/>
          <w:lang w:val="pt-BR" w:eastAsia="en-US" w:bidi="ar-SA"/>
        </w:rPr>
        <w:t xml:space="preserve"> voltado à descoberta de peptídeos com potencial de interação contra o SARS-CoV-2 [8], [9]. A base foi construída a partir de simulações de </w:t>
      </w:r>
      <w:r w:rsidRPr="3A92BD83" w:rsidR="38E5911A">
        <w:rPr>
          <w:rFonts w:ascii="Times New Roman" w:hAnsi="Times New Roman" w:eastAsia="SimSun" w:cs="Times New Roman"/>
          <w:noProof w:val="0"/>
          <w:color w:val="auto"/>
          <w:lang w:val="pt-BR" w:eastAsia="en-US" w:bidi="ar-SA"/>
        </w:rPr>
        <w:t xml:space="preserve">molecular </w:t>
      </w:r>
      <w:r w:rsidRPr="3A92BD83" w:rsidR="38E5911A">
        <w:rPr>
          <w:rFonts w:ascii="Times New Roman" w:hAnsi="Times New Roman" w:eastAsia="SimSun" w:cs="Times New Roman"/>
          <w:noProof w:val="0"/>
          <w:color w:val="auto"/>
          <w:lang w:val="pt-BR" w:eastAsia="en-US" w:bidi="ar-SA"/>
        </w:rPr>
        <w:t>docking</w:t>
      </w:r>
      <w:r w:rsidRPr="3A92BD83" w:rsidR="38E5911A">
        <w:rPr>
          <w:rFonts w:ascii="Times New Roman" w:hAnsi="Times New Roman" w:eastAsia="SimSun" w:cs="Times New Roman"/>
          <w:noProof w:val="0"/>
          <w:color w:val="auto"/>
          <w:lang w:val="pt-BR" w:eastAsia="en-US" w:bidi="ar-SA"/>
        </w:rPr>
        <w:t>, nas quais diferentes peptídeos foram avaliados quanto à sua afinidade com a proteína Spike do vírus.</w:t>
      </w:r>
    </w:p>
    <w:p w:rsidR="67EE990A" w:rsidP="3A92BD83" w:rsidRDefault="67EE990A" w14:paraId="7C51473F" w14:textId="1624687A">
      <w:pPr>
        <w:pStyle w:val="BodyText"/>
        <w:suppressLineNumbers w:val="0"/>
        <w:bidi w:val="0"/>
        <w:spacing w:before="0pt" w:beforeAutospacing="0" w:after="6pt" w:afterAutospacing="0" w:line="11.4pt" w:lineRule="auto"/>
        <w:ind w:start="0pt" w:end="0pt" w:firstLine="18pt"/>
        <w:jc w:val="both"/>
        <w:rPr>
          <w:rFonts w:ascii="Times New Roman" w:hAnsi="Times New Roman" w:eastAsia="SimSun" w:cs="Times New Roman"/>
          <w:noProof w:val="0"/>
          <w:color w:val="auto"/>
          <w:lang w:val="pt-BR" w:eastAsia="en-US" w:bidi="ar-SA"/>
        </w:rPr>
      </w:pPr>
      <w:r w:rsidRPr="3A92BD83" w:rsidR="38E5911A">
        <w:rPr>
          <w:rFonts w:ascii="Times New Roman" w:hAnsi="Times New Roman" w:eastAsia="SimSun" w:cs="Times New Roman"/>
          <w:noProof w:val="0"/>
          <w:color w:val="auto"/>
          <w:lang w:val="pt-BR" w:eastAsia="en-US" w:bidi="ar-SA"/>
        </w:rPr>
        <w:t xml:space="preserve">O conjunto de dados é composto por </w:t>
      </w:r>
      <w:r w:rsidRPr="3A92BD83" w:rsidR="38E5911A">
        <w:rPr>
          <w:rFonts w:ascii="Times New Roman" w:hAnsi="Times New Roman" w:eastAsia="SimSun" w:cs="Times New Roman"/>
          <w:noProof w:val="0"/>
          <w:color w:val="auto"/>
          <w:lang w:val="pt-BR" w:eastAsia="en-US" w:bidi="ar-SA"/>
        </w:rPr>
        <w:t>296 peptídeos</w:t>
      </w:r>
      <w:r w:rsidRPr="3A92BD83" w:rsidR="38E5911A">
        <w:rPr>
          <w:rFonts w:ascii="Times New Roman" w:hAnsi="Times New Roman" w:eastAsia="SimSun" w:cs="Times New Roman"/>
          <w:noProof w:val="0"/>
          <w:color w:val="auto"/>
          <w:lang w:val="pt-BR" w:eastAsia="en-US" w:bidi="ar-SA"/>
        </w:rPr>
        <w:t xml:space="preserve"> e contém apenas duas colunas originais: a sequência de aminoácidos do peptídeo e a respectiva energia de </w:t>
      </w:r>
      <w:r w:rsidRPr="3A92BD83" w:rsidR="38E5911A">
        <w:rPr>
          <w:rFonts w:ascii="Times New Roman" w:hAnsi="Times New Roman" w:eastAsia="SimSun" w:cs="Times New Roman"/>
          <w:noProof w:val="0"/>
          <w:color w:val="auto"/>
          <w:lang w:val="pt-BR" w:eastAsia="en-US" w:bidi="ar-SA"/>
        </w:rPr>
        <w:t>docking</w:t>
      </w:r>
      <w:r w:rsidRPr="3A92BD83" w:rsidR="38E5911A">
        <w:rPr>
          <w:rFonts w:ascii="Times New Roman" w:hAnsi="Times New Roman" w:eastAsia="SimSun" w:cs="Times New Roman"/>
          <w:noProof w:val="0"/>
          <w:color w:val="auto"/>
          <w:lang w:val="pt-BR" w:eastAsia="en-US" w:bidi="ar-SA"/>
        </w:rPr>
        <w:t>, utilizada como variável resposta neste trabalho. Embora apresente apenas dois atributos, a base possui elevado conteúdo informacional, pois cada sequência biológica representa uma estrutura complexa que será posteriormente transformada em vetores numéricos por meio de técnicas de engenharia de atributos.</w:t>
      </w:r>
    </w:p>
    <w:p w:rsidR="67EE990A" w:rsidP="3A92BD83" w:rsidRDefault="67EE990A" w14:paraId="3B700DF7" w14:textId="4F2F8594">
      <w:pPr>
        <w:pStyle w:val="BodyText"/>
        <w:suppressLineNumbers w:val="0"/>
        <w:bidi w:val="0"/>
        <w:spacing w:before="0pt" w:beforeAutospacing="0" w:after="6pt" w:afterAutospacing="0" w:line="11.4pt" w:lineRule="auto"/>
        <w:ind w:start="0pt" w:end="0pt" w:firstLine="18pt"/>
        <w:jc w:val="both"/>
        <w:rPr>
          <w:rFonts w:ascii="Times New Roman" w:hAnsi="Times New Roman" w:eastAsia="SimSun" w:cs="Times New Roman"/>
          <w:noProof w:val="0"/>
          <w:color w:val="auto"/>
          <w:lang w:val="pt-BR" w:eastAsia="en-US" w:bidi="ar-SA"/>
        </w:rPr>
      </w:pPr>
      <w:r w:rsidRPr="3A92BD83" w:rsidR="38E5911A">
        <w:rPr>
          <w:rFonts w:ascii="Times New Roman" w:hAnsi="Times New Roman" w:eastAsia="SimSun" w:cs="Times New Roman"/>
          <w:noProof w:val="0"/>
          <w:color w:val="auto"/>
          <w:lang w:val="pt-BR" w:eastAsia="en-US" w:bidi="ar-SA"/>
        </w:rPr>
        <w:t xml:space="preserve">A </w:t>
      </w:r>
      <w:r w:rsidRPr="3A92BD83" w:rsidR="38E5911A">
        <w:rPr>
          <w:rFonts w:ascii="Times New Roman" w:hAnsi="Times New Roman" w:eastAsia="SimSun" w:cs="Times New Roman"/>
          <w:noProof w:val="0"/>
          <w:color w:val="auto"/>
          <w:lang w:val="pt-BR" w:eastAsia="en-US" w:bidi="ar-SA"/>
        </w:rPr>
        <w:t>Tabela I</w:t>
      </w:r>
      <w:r w:rsidRPr="3A92BD83" w:rsidR="38E5911A">
        <w:rPr>
          <w:rFonts w:ascii="Times New Roman" w:hAnsi="Times New Roman" w:eastAsia="SimSun" w:cs="Times New Roman"/>
          <w:noProof w:val="0"/>
          <w:color w:val="auto"/>
          <w:lang w:val="pt-BR" w:eastAsia="en-US" w:bidi="ar-SA"/>
        </w:rPr>
        <w:t xml:space="preserve"> apresenta uma descrição dos atributos disponíveis na base.</w:t>
      </w:r>
    </w:p>
    <w:p w:rsidR="67EE990A" w:rsidP="3A92BD83" w:rsidRDefault="67EE990A" w14:paraId="0D9B4F01" w14:textId="3876919D">
      <w:pPr>
        <w:pStyle w:val="tablehead"/>
        <w:rPr/>
      </w:pPr>
      <w:r w:rsidRPr="3A92BD83" w:rsidR="38E5911A">
        <w:rPr>
          <w:noProof w:val="0"/>
          <w:lang w:val="pt-BR"/>
        </w:rPr>
        <w:t>Descrição dos atributos da base SAGAPEP.</w:t>
      </w:r>
    </w:p>
    <w:tbl>
      <w:tblPr>
        <w:tblStyle w:val="TableNormal"/>
        <w:bidiVisual w:val="0"/>
        <w:tblW w:w="0pt" w:type="auto"/>
        <w:jc w:val="center"/>
        <w:tblLook w:val="06A0" w:firstRow="1" w:lastRow="0" w:firstColumn="1" w:lastColumn="0" w:noHBand="1" w:noVBand="1"/>
      </w:tblPr>
      <w:tblGrid>
        <w:gridCol w:w="60pt"/>
        <w:gridCol w:w="50.25pt"/>
        <w:gridCol w:w="132.75pt"/>
      </w:tblGrid>
      <w:tr w:rsidR="3A92BD83" w:rsidTr="3A92BD83" w14:paraId="080AD630">
        <w:trPr>
          <w:trHeight w:val="300"/>
        </w:trPr>
        <w:tc>
          <w:tcPr>
            <w:tcW w:w="60pt" w:type="dxa"/>
            <w:tcMar/>
            <w:vAlign w:val="center"/>
          </w:tcPr>
          <w:p w:rsidR="3A92BD83" w:rsidP="3A92BD83" w:rsidRDefault="3A92BD83" w14:paraId="50EC6FF7" w14:textId="58346347">
            <w:pPr>
              <w:pStyle w:val="BodyText"/>
              <w:ind w:firstLine="0pt"/>
              <w:jc w:val="center"/>
              <w:rPr>
                <w:b w:val="1"/>
                <w:bCs w:val="1"/>
              </w:rPr>
            </w:pPr>
            <w:r w:rsidRPr="3A92BD83" w:rsidR="3A92BD83">
              <w:rPr>
                <w:b w:val="1"/>
                <w:bCs w:val="1"/>
              </w:rPr>
              <w:t>Atributo</w:t>
            </w:r>
          </w:p>
        </w:tc>
        <w:tc>
          <w:tcPr>
            <w:tcW w:w="50.25pt" w:type="dxa"/>
            <w:tcMar/>
            <w:vAlign w:val="center"/>
          </w:tcPr>
          <w:p w:rsidR="3A92BD83" w:rsidP="3A92BD83" w:rsidRDefault="3A92BD83" w14:paraId="3DBA9C6D" w14:textId="3B4E7C11">
            <w:pPr>
              <w:pStyle w:val="BodyText"/>
              <w:ind w:firstLine="0pt"/>
              <w:jc w:val="center"/>
              <w:rPr>
                <w:b w:val="1"/>
                <w:bCs w:val="1"/>
              </w:rPr>
            </w:pPr>
            <w:r w:rsidRPr="3A92BD83" w:rsidR="3A92BD83">
              <w:rPr>
                <w:b w:val="1"/>
                <w:bCs w:val="1"/>
              </w:rPr>
              <w:t>Tipo</w:t>
            </w:r>
          </w:p>
        </w:tc>
        <w:tc>
          <w:tcPr>
            <w:tcW w:w="132.75pt" w:type="dxa"/>
            <w:tcMar/>
            <w:vAlign w:val="center"/>
          </w:tcPr>
          <w:p w:rsidR="3A92BD83" w:rsidP="3A92BD83" w:rsidRDefault="3A92BD83" w14:paraId="4F356AEE" w14:textId="19455994">
            <w:pPr>
              <w:pStyle w:val="BodyText"/>
              <w:ind w:firstLine="0pt"/>
              <w:jc w:val="center"/>
              <w:rPr>
                <w:b w:val="1"/>
                <w:bCs w:val="1"/>
              </w:rPr>
            </w:pPr>
            <w:r w:rsidRPr="3A92BD83" w:rsidR="3A92BD83">
              <w:rPr>
                <w:b w:val="1"/>
                <w:bCs w:val="1"/>
              </w:rPr>
              <w:t>Descrição</w:t>
            </w:r>
          </w:p>
        </w:tc>
      </w:tr>
      <w:tr w:rsidR="3A92BD83" w:rsidTr="3A92BD83" w14:paraId="5CFC21DE">
        <w:trPr>
          <w:trHeight w:val="300"/>
        </w:trPr>
        <w:tc>
          <w:tcPr>
            <w:tcW w:w="60pt" w:type="dxa"/>
            <w:tcMar/>
            <w:vAlign w:val="center"/>
          </w:tcPr>
          <w:p w:rsidR="3A92BD83" w:rsidP="3A92BD83" w:rsidRDefault="3A92BD83" w14:paraId="594DADEC" w14:textId="3A9035DE">
            <w:pPr>
              <w:pStyle w:val="BodyText"/>
              <w:ind w:firstLine="0pt"/>
              <w:rPr>
                <w:b w:val="0"/>
                <w:bCs w:val="0"/>
                <w:i w:val="1"/>
                <w:iCs w:val="1"/>
              </w:rPr>
            </w:pPr>
            <w:r w:rsidRPr="3A92BD83" w:rsidR="3A92BD83">
              <w:rPr>
                <w:i w:val="1"/>
                <w:iCs w:val="1"/>
              </w:rPr>
              <w:t>peptide_fasta_sequence</w:t>
            </w:r>
          </w:p>
        </w:tc>
        <w:tc>
          <w:tcPr>
            <w:tcW w:w="50.25pt" w:type="dxa"/>
            <w:tcMar/>
            <w:vAlign w:val="center"/>
          </w:tcPr>
          <w:p w:rsidR="3A92BD83" w:rsidP="3A92BD83" w:rsidRDefault="3A92BD83" w14:paraId="64C9FA0B" w14:textId="16C92738">
            <w:pPr>
              <w:pStyle w:val="BodyText"/>
              <w:ind w:firstLine="0pt"/>
            </w:pPr>
            <w:r w:rsidR="3A92BD83">
              <w:rPr/>
              <w:t>Texto</w:t>
            </w:r>
          </w:p>
        </w:tc>
        <w:tc>
          <w:tcPr>
            <w:tcW w:w="132.75pt" w:type="dxa"/>
            <w:tcMar/>
            <w:vAlign w:val="center"/>
          </w:tcPr>
          <w:p w:rsidR="3A92BD83" w:rsidP="3A92BD83" w:rsidRDefault="3A92BD83" w14:paraId="76AB30ED" w14:textId="70EFB1F7">
            <w:pPr>
              <w:pStyle w:val="BodyText"/>
              <w:ind w:firstLine="0pt"/>
            </w:pPr>
            <w:r w:rsidR="3A92BD83">
              <w:rPr/>
              <w:t>Sequência de aminoácidos representada segundo a notação FASTA, utilizando o código de uma letra para cada um dos vinte aminoácidos naturais.</w:t>
            </w:r>
          </w:p>
        </w:tc>
      </w:tr>
      <w:tr w:rsidR="3A92BD83" w:rsidTr="3A92BD83" w14:paraId="0F716293">
        <w:trPr>
          <w:trHeight w:val="1710"/>
        </w:trPr>
        <w:tc>
          <w:tcPr>
            <w:tcW w:w="60pt" w:type="dxa"/>
            <w:tcMar/>
            <w:vAlign w:val="center"/>
          </w:tcPr>
          <w:p w:rsidR="3A92BD83" w:rsidP="3A92BD83" w:rsidRDefault="3A92BD83" w14:paraId="0F1271E0" w14:textId="4B1D45FE">
            <w:pPr>
              <w:pStyle w:val="BodyText"/>
              <w:ind w:firstLine="0pt"/>
              <w:rPr>
                <w:b w:val="0"/>
                <w:bCs w:val="0"/>
                <w:i w:val="1"/>
                <w:iCs w:val="1"/>
              </w:rPr>
            </w:pPr>
            <w:r w:rsidRPr="3A92BD83" w:rsidR="3A92BD83">
              <w:rPr>
                <w:i w:val="1"/>
                <w:iCs w:val="1"/>
              </w:rPr>
              <w:t>best_docking_score</w:t>
            </w:r>
          </w:p>
        </w:tc>
        <w:tc>
          <w:tcPr>
            <w:tcW w:w="50.25pt" w:type="dxa"/>
            <w:tcMar/>
            <w:vAlign w:val="center"/>
          </w:tcPr>
          <w:p w:rsidR="3A92BD83" w:rsidP="3A92BD83" w:rsidRDefault="3A92BD83" w14:paraId="05CB6533" w14:textId="23278FB6">
            <w:pPr>
              <w:pStyle w:val="BodyText"/>
              <w:ind w:firstLine="0pt"/>
            </w:pPr>
            <w:r w:rsidR="3A92BD83">
              <w:rPr/>
              <w:t>Numérico</w:t>
            </w:r>
          </w:p>
        </w:tc>
        <w:tc>
          <w:tcPr>
            <w:tcW w:w="132.75pt" w:type="dxa"/>
            <w:tcMar/>
            <w:vAlign w:val="center"/>
          </w:tcPr>
          <w:p w:rsidR="3A92BD83" w:rsidP="3A92BD83" w:rsidRDefault="3A92BD83" w14:paraId="295441F7" w14:textId="182F6EA3">
            <w:pPr>
              <w:pStyle w:val="BodyText"/>
              <w:ind w:firstLine="0pt"/>
            </w:pPr>
            <w:r w:rsidRPr="3A92BD83" w:rsidR="3A92BD83">
              <w:rPr>
                <w:lang w:val="pt-BR"/>
              </w:rPr>
              <w:t xml:space="preserve">Melhor energia de </w:t>
            </w:r>
            <w:r w:rsidRPr="3A92BD83" w:rsidR="3A92BD83">
              <w:rPr>
                <w:lang w:val="pt-BR"/>
              </w:rPr>
              <w:t>docking</w:t>
            </w:r>
            <w:r w:rsidRPr="3A92BD83" w:rsidR="3A92BD83">
              <w:rPr>
                <w:lang w:val="pt-BR"/>
              </w:rPr>
              <w:t xml:space="preserve"> (kcal/mol) obtida para o peptídeo durante a simulação de interação com a proteína Spike. Corresponde à variável resposta utilizada nos modelos de regressão.</w:t>
            </w:r>
          </w:p>
        </w:tc>
      </w:tr>
    </w:tbl>
    <w:p w:rsidR="67EE990A" w:rsidP="3A92BD83" w:rsidRDefault="67EE990A" w14:paraId="5770BBE7" w14:textId="2A558CEF">
      <w:pPr>
        <w:pStyle w:val="tablehead"/>
        <w:bidi w:val="0"/>
        <w:rPr>
          <w:rFonts w:ascii="Times New Roman" w:hAnsi="Times New Roman" w:eastAsia="SimSun" w:cs="Times New Roman"/>
          <w:noProof w:val="0"/>
          <w:color w:val="auto"/>
          <w:lang w:val="pt-BR" w:eastAsia="en-US" w:bidi="ar-SA"/>
        </w:rPr>
      </w:pPr>
      <w:r w:rsidRPr="3A92BD83" w:rsidR="00EEC563">
        <w:rPr>
          <w:noProof w:val="0"/>
          <w:lang w:val="pt-BR"/>
        </w:rPr>
        <w:t>Aminoácidos representados na notação FASTA.</w:t>
      </w:r>
    </w:p>
    <w:tbl>
      <w:tblPr>
        <w:tblStyle w:val="TableNormal"/>
        <w:bidiVisual w:val="0"/>
        <w:tblW w:w="0pt" w:type="auto"/>
        <w:tblLook w:val="06A0" w:firstRow="1" w:lastRow="0" w:firstColumn="1" w:lastColumn="0" w:noHBand="1" w:noVBand="1"/>
      </w:tblPr>
      <w:tblGrid>
        <w:gridCol w:w="47.25pt"/>
        <w:gridCol w:w="84.75pt"/>
        <w:gridCol w:w="45.5pt"/>
        <w:gridCol w:w="72.75pt"/>
      </w:tblGrid>
      <w:tr w:rsidR="3A92BD83" w:rsidTr="3A92BD83" w14:paraId="37ED24C6">
        <w:trPr>
          <w:trHeight w:val="300"/>
        </w:trPr>
        <w:tc>
          <w:tcPr>
            <w:tcW w:w="47.25pt" w:type="dxa"/>
            <w:tcMar/>
            <w:vAlign w:val="center"/>
          </w:tcPr>
          <w:p w:rsidR="3A92BD83" w:rsidP="3A92BD83" w:rsidRDefault="3A92BD83" w14:paraId="0C37C81C" w14:textId="4422E811">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b w:val="1"/>
                <w:bCs w:val="1"/>
                <w:color w:val="auto"/>
                <w:lang w:eastAsia="en-US" w:bidi="ar-SA"/>
              </w:rPr>
            </w:pPr>
            <w:r w:rsidRPr="3A92BD83" w:rsidR="3A92BD83">
              <w:rPr>
                <w:rFonts w:ascii="Times New Roman" w:hAnsi="Times New Roman" w:eastAsia="SimSun" w:cs="Times New Roman"/>
                <w:b w:val="1"/>
                <w:bCs w:val="1"/>
                <w:color w:val="auto"/>
                <w:lang w:eastAsia="en-US" w:bidi="ar-SA"/>
              </w:rPr>
              <w:t>Símbolo</w:t>
            </w:r>
          </w:p>
        </w:tc>
        <w:tc>
          <w:tcPr>
            <w:tcW w:w="84.75pt" w:type="dxa"/>
            <w:tcBorders>
              <w:right w:val="single" w:color="000000" w:themeColor="text1" w:sz="12"/>
            </w:tcBorders>
            <w:tcMar/>
            <w:vAlign w:val="center"/>
          </w:tcPr>
          <w:p w:rsidR="3A92BD83" w:rsidP="3A92BD83" w:rsidRDefault="3A92BD83" w14:paraId="473433DA" w14:textId="2E76E967">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b w:val="1"/>
                <w:bCs w:val="1"/>
                <w:color w:val="auto"/>
                <w:lang w:eastAsia="en-US" w:bidi="ar-SA"/>
              </w:rPr>
            </w:pPr>
            <w:r w:rsidRPr="3A92BD83" w:rsidR="3A92BD83">
              <w:rPr>
                <w:rFonts w:ascii="Times New Roman" w:hAnsi="Times New Roman" w:eastAsia="SimSun" w:cs="Times New Roman"/>
                <w:b w:val="1"/>
                <w:bCs w:val="1"/>
                <w:color w:val="auto"/>
                <w:lang w:eastAsia="en-US" w:bidi="ar-SA"/>
              </w:rPr>
              <w:t>Aminoácido</w:t>
            </w:r>
          </w:p>
        </w:tc>
        <w:tc>
          <w:tcPr>
            <w:tcW w:w="45.5pt" w:type="dxa"/>
            <w:tcBorders>
              <w:left w:val="single" w:color="000000" w:themeColor="text1" w:sz="12"/>
            </w:tcBorders>
            <w:tcMar/>
            <w:vAlign w:val="center"/>
          </w:tcPr>
          <w:p w:rsidR="3A92BD83" w:rsidP="3A92BD83" w:rsidRDefault="3A92BD83" w14:paraId="0BFACC82" w14:textId="12F89E48">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b w:val="1"/>
                <w:bCs w:val="1"/>
                <w:color w:val="auto"/>
                <w:lang w:eastAsia="en-US" w:bidi="ar-SA"/>
              </w:rPr>
            </w:pPr>
            <w:r w:rsidRPr="3A92BD83" w:rsidR="3A92BD83">
              <w:rPr>
                <w:rFonts w:ascii="Times New Roman" w:hAnsi="Times New Roman" w:eastAsia="SimSun" w:cs="Times New Roman"/>
                <w:b w:val="1"/>
                <w:bCs w:val="1"/>
                <w:color w:val="auto"/>
                <w:lang w:eastAsia="en-US" w:bidi="ar-SA"/>
              </w:rPr>
              <w:t>Símbolo</w:t>
            </w:r>
          </w:p>
        </w:tc>
        <w:tc>
          <w:tcPr>
            <w:tcW w:w="72.75pt" w:type="dxa"/>
            <w:tcMar/>
            <w:vAlign w:val="center"/>
          </w:tcPr>
          <w:p w:rsidR="3A92BD83" w:rsidP="3A92BD83" w:rsidRDefault="3A92BD83" w14:paraId="36CC1FF6" w14:textId="0C361DE3">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b w:val="1"/>
                <w:bCs w:val="1"/>
                <w:color w:val="auto"/>
                <w:lang w:eastAsia="en-US" w:bidi="ar-SA"/>
              </w:rPr>
            </w:pPr>
            <w:r w:rsidRPr="3A92BD83" w:rsidR="3A92BD83">
              <w:rPr>
                <w:rFonts w:ascii="Times New Roman" w:hAnsi="Times New Roman" w:eastAsia="SimSun" w:cs="Times New Roman"/>
                <w:b w:val="1"/>
                <w:bCs w:val="1"/>
                <w:color w:val="auto"/>
                <w:lang w:eastAsia="en-US" w:bidi="ar-SA"/>
              </w:rPr>
              <w:t>Aminoácido</w:t>
            </w:r>
          </w:p>
        </w:tc>
      </w:tr>
      <w:tr w:rsidR="3A92BD83" w:rsidTr="3A92BD83" w14:paraId="3B5D786C">
        <w:trPr>
          <w:trHeight w:val="300"/>
        </w:trPr>
        <w:tc>
          <w:tcPr>
            <w:tcW w:w="47.25pt" w:type="dxa"/>
            <w:tcMar/>
            <w:vAlign w:val="center"/>
          </w:tcPr>
          <w:p w:rsidR="3A92BD83" w:rsidP="3A92BD83" w:rsidRDefault="3A92BD83" w14:paraId="57D70EC1" w14:textId="6B0CB5E0">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A</w:t>
            </w:r>
          </w:p>
        </w:tc>
        <w:tc>
          <w:tcPr>
            <w:tcW w:w="84.75pt" w:type="dxa"/>
            <w:tcBorders>
              <w:right w:val="single" w:color="000000" w:themeColor="text1" w:sz="12"/>
            </w:tcBorders>
            <w:tcMar/>
            <w:vAlign w:val="center"/>
          </w:tcPr>
          <w:p w:rsidR="3A92BD83" w:rsidP="3A92BD83" w:rsidRDefault="3A92BD83" w14:paraId="315CF257" w14:textId="00CC24E6">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Alanina</w:t>
            </w:r>
          </w:p>
        </w:tc>
        <w:tc>
          <w:tcPr>
            <w:tcW w:w="45.5pt" w:type="dxa"/>
            <w:tcBorders>
              <w:left w:val="single" w:color="000000" w:themeColor="text1" w:sz="12"/>
            </w:tcBorders>
            <w:tcMar/>
            <w:vAlign w:val="center"/>
          </w:tcPr>
          <w:p w:rsidR="3A92BD83" w:rsidP="3A92BD83" w:rsidRDefault="3A92BD83" w14:paraId="045B8FB4" w14:textId="7A9184BC">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M</w:t>
            </w:r>
          </w:p>
        </w:tc>
        <w:tc>
          <w:tcPr>
            <w:tcW w:w="72.75pt" w:type="dxa"/>
            <w:tcMar/>
            <w:vAlign w:val="center"/>
          </w:tcPr>
          <w:p w:rsidR="3A92BD83" w:rsidP="3A92BD83" w:rsidRDefault="3A92BD83" w14:paraId="5B470C3F" w14:textId="66FA4CEB">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Metionina</w:t>
            </w:r>
          </w:p>
        </w:tc>
      </w:tr>
      <w:tr w:rsidR="3A92BD83" w:rsidTr="3A92BD83" w14:paraId="19B480B4">
        <w:trPr>
          <w:trHeight w:val="300"/>
        </w:trPr>
        <w:tc>
          <w:tcPr>
            <w:tcW w:w="47.25pt" w:type="dxa"/>
            <w:tcMar/>
            <w:vAlign w:val="center"/>
          </w:tcPr>
          <w:p w:rsidR="3A92BD83" w:rsidP="3A92BD83" w:rsidRDefault="3A92BD83" w14:paraId="6D9E1363" w14:textId="7A6542C0">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C</w:t>
            </w:r>
          </w:p>
        </w:tc>
        <w:tc>
          <w:tcPr>
            <w:tcW w:w="84.75pt" w:type="dxa"/>
            <w:tcBorders>
              <w:right w:val="single" w:color="000000" w:themeColor="text1" w:sz="12"/>
            </w:tcBorders>
            <w:tcMar/>
            <w:vAlign w:val="center"/>
          </w:tcPr>
          <w:p w:rsidR="3A92BD83" w:rsidP="3A92BD83" w:rsidRDefault="3A92BD83" w14:paraId="40A77895" w14:textId="40E02EE6">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Cisteína</w:t>
            </w:r>
          </w:p>
        </w:tc>
        <w:tc>
          <w:tcPr>
            <w:tcW w:w="45.5pt" w:type="dxa"/>
            <w:tcBorders>
              <w:left w:val="single" w:color="000000" w:themeColor="text1" w:sz="12"/>
            </w:tcBorders>
            <w:tcMar/>
            <w:vAlign w:val="center"/>
          </w:tcPr>
          <w:p w:rsidR="3A92BD83" w:rsidP="3A92BD83" w:rsidRDefault="3A92BD83" w14:paraId="6C7005A9" w14:textId="59BB7E57">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N</w:t>
            </w:r>
          </w:p>
        </w:tc>
        <w:tc>
          <w:tcPr>
            <w:tcW w:w="72.75pt" w:type="dxa"/>
            <w:tcMar/>
            <w:vAlign w:val="center"/>
          </w:tcPr>
          <w:p w:rsidR="3A92BD83" w:rsidP="3A92BD83" w:rsidRDefault="3A92BD83" w14:paraId="6603E61D" w14:textId="4910FFDA">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Asparagina</w:t>
            </w:r>
          </w:p>
        </w:tc>
      </w:tr>
      <w:tr w:rsidR="3A92BD83" w:rsidTr="3A92BD83" w14:paraId="1BE08B7B">
        <w:trPr>
          <w:trHeight w:val="300"/>
        </w:trPr>
        <w:tc>
          <w:tcPr>
            <w:tcW w:w="47.25pt" w:type="dxa"/>
            <w:tcMar/>
            <w:vAlign w:val="center"/>
          </w:tcPr>
          <w:p w:rsidR="3A92BD83" w:rsidP="3A92BD83" w:rsidRDefault="3A92BD83" w14:paraId="400B82EF" w14:textId="050C197C">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D</w:t>
            </w:r>
          </w:p>
        </w:tc>
        <w:tc>
          <w:tcPr>
            <w:tcW w:w="84.75pt" w:type="dxa"/>
            <w:tcBorders>
              <w:right w:val="single" w:color="000000" w:themeColor="text1" w:sz="12"/>
            </w:tcBorders>
            <w:tcMar/>
            <w:vAlign w:val="center"/>
          </w:tcPr>
          <w:p w:rsidR="3A92BD83" w:rsidP="3A92BD83" w:rsidRDefault="3A92BD83" w14:paraId="05E09E22" w14:textId="6B385576">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Ácido Aspártico</w:t>
            </w:r>
          </w:p>
        </w:tc>
        <w:tc>
          <w:tcPr>
            <w:tcW w:w="45.5pt" w:type="dxa"/>
            <w:tcBorders>
              <w:left w:val="single" w:color="000000" w:themeColor="text1" w:sz="12"/>
            </w:tcBorders>
            <w:tcMar/>
            <w:vAlign w:val="center"/>
          </w:tcPr>
          <w:p w:rsidR="3A92BD83" w:rsidP="3A92BD83" w:rsidRDefault="3A92BD83" w14:paraId="2D4B2FC1" w14:textId="4D2546AA">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P</w:t>
            </w:r>
          </w:p>
        </w:tc>
        <w:tc>
          <w:tcPr>
            <w:tcW w:w="72.75pt" w:type="dxa"/>
            <w:tcMar/>
            <w:vAlign w:val="center"/>
          </w:tcPr>
          <w:p w:rsidR="3A92BD83" w:rsidP="3A92BD83" w:rsidRDefault="3A92BD83" w14:paraId="37513FA1" w14:textId="72DE6A8D">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Prolina</w:t>
            </w:r>
          </w:p>
        </w:tc>
      </w:tr>
      <w:tr w:rsidR="3A92BD83" w:rsidTr="3A92BD83" w14:paraId="44DB4A8E">
        <w:trPr>
          <w:trHeight w:val="300"/>
        </w:trPr>
        <w:tc>
          <w:tcPr>
            <w:tcW w:w="47.25pt" w:type="dxa"/>
            <w:tcMar/>
            <w:vAlign w:val="center"/>
          </w:tcPr>
          <w:p w:rsidR="3A92BD83" w:rsidP="3A92BD83" w:rsidRDefault="3A92BD83" w14:paraId="45323C45" w14:textId="77602343">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E</w:t>
            </w:r>
          </w:p>
        </w:tc>
        <w:tc>
          <w:tcPr>
            <w:tcW w:w="84.75pt" w:type="dxa"/>
            <w:tcBorders>
              <w:right w:val="single" w:color="000000" w:themeColor="text1" w:sz="12"/>
            </w:tcBorders>
            <w:tcMar/>
            <w:vAlign w:val="center"/>
          </w:tcPr>
          <w:p w:rsidR="3A92BD83" w:rsidP="3A92BD83" w:rsidRDefault="3A92BD83" w14:paraId="567F26C1" w14:textId="54788E2D">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Ácido Glutâmico</w:t>
            </w:r>
          </w:p>
        </w:tc>
        <w:tc>
          <w:tcPr>
            <w:tcW w:w="45.5pt" w:type="dxa"/>
            <w:tcBorders>
              <w:left w:val="single" w:color="000000" w:themeColor="text1" w:sz="12"/>
            </w:tcBorders>
            <w:tcMar/>
            <w:vAlign w:val="center"/>
          </w:tcPr>
          <w:p w:rsidR="3A92BD83" w:rsidP="3A92BD83" w:rsidRDefault="3A92BD83" w14:paraId="6CCCF911" w14:textId="2C2AEE78">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Q</w:t>
            </w:r>
          </w:p>
        </w:tc>
        <w:tc>
          <w:tcPr>
            <w:tcW w:w="72.75pt" w:type="dxa"/>
            <w:tcMar/>
            <w:vAlign w:val="center"/>
          </w:tcPr>
          <w:p w:rsidR="3A92BD83" w:rsidP="3A92BD83" w:rsidRDefault="3A92BD83" w14:paraId="76D29A3A" w14:textId="731918BD">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Glutamina</w:t>
            </w:r>
          </w:p>
        </w:tc>
      </w:tr>
      <w:tr w:rsidR="3A92BD83" w:rsidTr="3A92BD83" w14:paraId="391634E0">
        <w:trPr>
          <w:trHeight w:val="300"/>
        </w:trPr>
        <w:tc>
          <w:tcPr>
            <w:tcW w:w="47.25pt" w:type="dxa"/>
            <w:tcMar/>
            <w:vAlign w:val="center"/>
          </w:tcPr>
          <w:p w:rsidR="3A92BD83" w:rsidP="3A92BD83" w:rsidRDefault="3A92BD83" w14:paraId="550FE413" w14:textId="45F3229C">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F</w:t>
            </w:r>
          </w:p>
        </w:tc>
        <w:tc>
          <w:tcPr>
            <w:tcW w:w="84.75pt" w:type="dxa"/>
            <w:tcBorders>
              <w:right w:val="single" w:color="000000" w:themeColor="text1" w:sz="12"/>
            </w:tcBorders>
            <w:tcMar/>
            <w:vAlign w:val="center"/>
          </w:tcPr>
          <w:p w:rsidR="3A92BD83" w:rsidP="3A92BD83" w:rsidRDefault="3A92BD83" w14:paraId="6B23486F" w14:textId="3D12DBA9">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Fenilalanina</w:t>
            </w:r>
          </w:p>
        </w:tc>
        <w:tc>
          <w:tcPr>
            <w:tcW w:w="45.5pt" w:type="dxa"/>
            <w:tcBorders>
              <w:left w:val="single" w:color="000000" w:themeColor="text1" w:sz="12"/>
            </w:tcBorders>
            <w:tcMar/>
            <w:vAlign w:val="center"/>
          </w:tcPr>
          <w:p w:rsidR="3A92BD83" w:rsidP="3A92BD83" w:rsidRDefault="3A92BD83" w14:paraId="2558309C" w14:textId="7A5F1E85">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R</w:t>
            </w:r>
          </w:p>
        </w:tc>
        <w:tc>
          <w:tcPr>
            <w:tcW w:w="72.75pt" w:type="dxa"/>
            <w:tcMar/>
            <w:vAlign w:val="center"/>
          </w:tcPr>
          <w:p w:rsidR="3A92BD83" w:rsidP="3A92BD83" w:rsidRDefault="3A92BD83" w14:paraId="43042C0D" w14:textId="6B50CAE2">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Arginina</w:t>
            </w:r>
          </w:p>
        </w:tc>
      </w:tr>
      <w:tr w:rsidR="3A92BD83" w:rsidTr="3A92BD83" w14:paraId="5E76704B">
        <w:trPr>
          <w:trHeight w:val="300"/>
        </w:trPr>
        <w:tc>
          <w:tcPr>
            <w:tcW w:w="47.25pt" w:type="dxa"/>
            <w:tcMar/>
            <w:vAlign w:val="center"/>
          </w:tcPr>
          <w:p w:rsidR="3A92BD83" w:rsidP="3A92BD83" w:rsidRDefault="3A92BD83" w14:paraId="39BC58CA" w14:textId="16723E57">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G</w:t>
            </w:r>
          </w:p>
        </w:tc>
        <w:tc>
          <w:tcPr>
            <w:tcW w:w="84.75pt" w:type="dxa"/>
            <w:tcBorders>
              <w:right w:val="single" w:color="000000" w:themeColor="text1" w:sz="12"/>
            </w:tcBorders>
            <w:tcMar/>
            <w:vAlign w:val="center"/>
          </w:tcPr>
          <w:p w:rsidR="3A92BD83" w:rsidP="3A92BD83" w:rsidRDefault="3A92BD83" w14:paraId="04BAA40B" w14:textId="2612C3E8">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Glicina</w:t>
            </w:r>
          </w:p>
        </w:tc>
        <w:tc>
          <w:tcPr>
            <w:tcW w:w="45.5pt" w:type="dxa"/>
            <w:tcBorders>
              <w:left w:val="single" w:color="000000" w:themeColor="text1" w:sz="12"/>
            </w:tcBorders>
            <w:tcMar/>
            <w:vAlign w:val="center"/>
          </w:tcPr>
          <w:p w:rsidR="3A92BD83" w:rsidP="3A92BD83" w:rsidRDefault="3A92BD83" w14:paraId="4A62DF01" w14:textId="47984D62">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S</w:t>
            </w:r>
          </w:p>
        </w:tc>
        <w:tc>
          <w:tcPr>
            <w:tcW w:w="72.75pt" w:type="dxa"/>
            <w:tcMar/>
            <w:vAlign w:val="center"/>
          </w:tcPr>
          <w:p w:rsidR="3A92BD83" w:rsidP="3A92BD83" w:rsidRDefault="3A92BD83" w14:paraId="5B5C2D60" w14:textId="597AB9EB">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Serina</w:t>
            </w:r>
          </w:p>
        </w:tc>
      </w:tr>
      <w:tr w:rsidR="3A92BD83" w:rsidTr="3A92BD83" w14:paraId="0814B9C5">
        <w:trPr>
          <w:trHeight w:val="300"/>
        </w:trPr>
        <w:tc>
          <w:tcPr>
            <w:tcW w:w="47.25pt" w:type="dxa"/>
            <w:tcMar/>
            <w:vAlign w:val="center"/>
          </w:tcPr>
          <w:p w:rsidR="3A92BD83" w:rsidP="3A92BD83" w:rsidRDefault="3A92BD83" w14:paraId="4086A4FF" w14:textId="3FB9ECE3">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H</w:t>
            </w:r>
          </w:p>
        </w:tc>
        <w:tc>
          <w:tcPr>
            <w:tcW w:w="84.75pt" w:type="dxa"/>
            <w:tcBorders>
              <w:right w:val="single" w:color="000000" w:themeColor="text1" w:sz="12"/>
            </w:tcBorders>
            <w:tcMar/>
            <w:vAlign w:val="center"/>
          </w:tcPr>
          <w:p w:rsidR="3A92BD83" w:rsidP="3A92BD83" w:rsidRDefault="3A92BD83" w14:paraId="013DCCCF" w14:textId="008A4800">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Histidina</w:t>
            </w:r>
          </w:p>
        </w:tc>
        <w:tc>
          <w:tcPr>
            <w:tcW w:w="45.5pt" w:type="dxa"/>
            <w:tcBorders>
              <w:left w:val="single" w:color="000000" w:themeColor="text1" w:sz="12"/>
            </w:tcBorders>
            <w:tcMar/>
            <w:vAlign w:val="center"/>
          </w:tcPr>
          <w:p w:rsidR="3A92BD83" w:rsidP="3A92BD83" w:rsidRDefault="3A92BD83" w14:paraId="289DA27E" w14:textId="2334797F">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T</w:t>
            </w:r>
          </w:p>
        </w:tc>
        <w:tc>
          <w:tcPr>
            <w:tcW w:w="72.75pt" w:type="dxa"/>
            <w:tcMar/>
            <w:vAlign w:val="center"/>
          </w:tcPr>
          <w:p w:rsidR="3A92BD83" w:rsidP="3A92BD83" w:rsidRDefault="3A92BD83" w14:paraId="047D9387" w14:textId="1B70F2B8">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Treonina</w:t>
            </w:r>
          </w:p>
        </w:tc>
      </w:tr>
      <w:tr w:rsidR="3A92BD83" w:rsidTr="3A92BD83" w14:paraId="57EE27A2">
        <w:trPr>
          <w:trHeight w:val="300"/>
        </w:trPr>
        <w:tc>
          <w:tcPr>
            <w:tcW w:w="47.25pt" w:type="dxa"/>
            <w:tcMar/>
            <w:vAlign w:val="center"/>
          </w:tcPr>
          <w:p w:rsidR="3A92BD83" w:rsidP="3A92BD83" w:rsidRDefault="3A92BD83" w14:paraId="45E6BAAC" w14:textId="3B54B461">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I</w:t>
            </w:r>
          </w:p>
        </w:tc>
        <w:tc>
          <w:tcPr>
            <w:tcW w:w="84.75pt" w:type="dxa"/>
            <w:tcBorders>
              <w:right w:val="single" w:color="000000" w:themeColor="text1" w:sz="12"/>
            </w:tcBorders>
            <w:tcMar/>
            <w:vAlign w:val="center"/>
          </w:tcPr>
          <w:p w:rsidR="3A92BD83" w:rsidP="3A92BD83" w:rsidRDefault="3A92BD83" w14:paraId="4BA9032B" w14:textId="012C9BBF">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Isoleucina</w:t>
            </w:r>
          </w:p>
        </w:tc>
        <w:tc>
          <w:tcPr>
            <w:tcW w:w="45.5pt" w:type="dxa"/>
            <w:tcBorders>
              <w:left w:val="single" w:color="000000" w:themeColor="text1" w:sz="12"/>
            </w:tcBorders>
            <w:tcMar/>
            <w:vAlign w:val="center"/>
          </w:tcPr>
          <w:p w:rsidR="3A92BD83" w:rsidP="3A92BD83" w:rsidRDefault="3A92BD83" w14:paraId="6BA5F8A6" w14:textId="2FEC6C79">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V</w:t>
            </w:r>
          </w:p>
        </w:tc>
        <w:tc>
          <w:tcPr>
            <w:tcW w:w="72.75pt" w:type="dxa"/>
            <w:tcMar/>
            <w:vAlign w:val="center"/>
          </w:tcPr>
          <w:p w:rsidR="3A92BD83" w:rsidP="3A92BD83" w:rsidRDefault="3A92BD83" w14:paraId="4FF8CFFC" w14:textId="68DBDD98">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Valina</w:t>
            </w:r>
          </w:p>
        </w:tc>
      </w:tr>
      <w:tr w:rsidR="3A92BD83" w:rsidTr="3A92BD83" w14:paraId="553ED315">
        <w:trPr>
          <w:trHeight w:val="300"/>
        </w:trPr>
        <w:tc>
          <w:tcPr>
            <w:tcW w:w="47.25pt" w:type="dxa"/>
            <w:tcMar/>
            <w:vAlign w:val="center"/>
          </w:tcPr>
          <w:p w:rsidR="3A92BD83" w:rsidP="3A92BD83" w:rsidRDefault="3A92BD83" w14:paraId="0F02BB21" w14:textId="12FDCAA3">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K</w:t>
            </w:r>
          </w:p>
        </w:tc>
        <w:tc>
          <w:tcPr>
            <w:tcW w:w="84.75pt" w:type="dxa"/>
            <w:tcBorders>
              <w:right w:val="single" w:color="000000" w:themeColor="text1" w:sz="12"/>
            </w:tcBorders>
            <w:tcMar/>
            <w:vAlign w:val="center"/>
          </w:tcPr>
          <w:p w:rsidR="3A92BD83" w:rsidP="3A92BD83" w:rsidRDefault="3A92BD83" w14:paraId="5F422938" w14:textId="3DF86794">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Lisina</w:t>
            </w:r>
          </w:p>
        </w:tc>
        <w:tc>
          <w:tcPr>
            <w:tcW w:w="45.5pt" w:type="dxa"/>
            <w:tcBorders>
              <w:left w:val="single" w:color="000000" w:themeColor="text1" w:sz="12"/>
            </w:tcBorders>
            <w:tcMar/>
            <w:vAlign w:val="center"/>
          </w:tcPr>
          <w:p w:rsidR="3A92BD83" w:rsidP="3A92BD83" w:rsidRDefault="3A92BD83" w14:paraId="69BD8F47" w14:textId="66AF7193">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W</w:t>
            </w:r>
          </w:p>
        </w:tc>
        <w:tc>
          <w:tcPr>
            <w:tcW w:w="72.75pt" w:type="dxa"/>
            <w:tcMar/>
            <w:vAlign w:val="center"/>
          </w:tcPr>
          <w:p w:rsidR="3A92BD83" w:rsidP="3A92BD83" w:rsidRDefault="3A92BD83" w14:paraId="2C505D53" w14:textId="07B19663">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Triptofano</w:t>
            </w:r>
          </w:p>
        </w:tc>
      </w:tr>
      <w:tr w:rsidR="3A92BD83" w:rsidTr="3A92BD83" w14:paraId="6C8F46E2">
        <w:trPr>
          <w:trHeight w:val="300"/>
        </w:trPr>
        <w:tc>
          <w:tcPr>
            <w:tcW w:w="47.25pt" w:type="dxa"/>
            <w:tcMar/>
            <w:vAlign w:val="center"/>
          </w:tcPr>
          <w:p w:rsidR="3A92BD83" w:rsidP="3A92BD83" w:rsidRDefault="3A92BD83" w14:paraId="1562044C" w14:textId="0A597BCC">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L</w:t>
            </w:r>
          </w:p>
        </w:tc>
        <w:tc>
          <w:tcPr>
            <w:tcW w:w="84.75pt" w:type="dxa"/>
            <w:tcBorders>
              <w:right w:val="single" w:color="000000" w:themeColor="text1" w:sz="12"/>
            </w:tcBorders>
            <w:tcMar/>
            <w:vAlign w:val="center"/>
          </w:tcPr>
          <w:p w:rsidR="3A92BD83" w:rsidP="3A92BD83" w:rsidRDefault="3A92BD83" w14:paraId="0828C7E3" w14:textId="165BE54A">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Leucina</w:t>
            </w:r>
          </w:p>
        </w:tc>
        <w:tc>
          <w:tcPr>
            <w:tcW w:w="45.5pt" w:type="dxa"/>
            <w:tcBorders>
              <w:left w:val="single" w:color="000000" w:themeColor="text1" w:sz="12"/>
            </w:tcBorders>
            <w:tcMar/>
            <w:vAlign w:val="center"/>
          </w:tcPr>
          <w:p w:rsidR="3A92BD83" w:rsidP="3A92BD83" w:rsidRDefault="3A92BD83" w14:paraId="6D6DA4CB" w14:textId="061F4FE3">
            <w:pPr>
              <w:pStyle w:val="BodyText"/>
              <w:suppressLineNumbers w:val="0"/>
              <w:bidi w:val="0"/>
              <w:spacing w:before="0pt" w:beforeAutospacing="0" w:after="6pt" w:afterAutospacing="0" w:line="11.4pt" w:lineRule="auto"/>
              <w:ind w:start="0pt" w:end="0pt" w:firstLine="0pt"/>
              <w:jc w:val="center"/>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Y</w:t>
            </w:r>
          </w:p>
        </w:tc>
        <w:tc>
          <w:tcPr>
            <w:tcW w:w="72.75pt" w:type="dxa"/>
            <w:tcMar/>
            <w:vAlign w:val="center"/>
          </w:tcPr>
          <w:p w:rsidR="3A92BD83" w:rsidP="3A92BD83" w:rsidRDefault="3A92BD83" w14:paraId="2ED62FC0" w14:textId="7A05BBC0">
            <w:pPr>
              <w:pStyle w:val="BodyText"/>
              <w:suppressLineNumbers w:val="0"/>
              <w:bidi w:val="0"/>
              <w:spacing w:before="0pt" w:beforeAutospacing="0" w:after="6pt" w:afterAutospacing="0" w:line="11.4pt" w:lineRule="auto"/>
              <w:ind w:start="0pt" w:end="0pt" w:firstLine="0pt"/>
              <w:jc w:val="both"/>
              <w:rPr>
                <w:rFonts w:ascii="Times New Roman" w:hAnsi="Times New Roman" w:eastAsia="SimSun" w:cs="Times New Roman"/>
                <w:color w:val="auto"/>
                <w:lang w:eastAsia="en-US" w:bidi="ar-SA"/>
              </w:rPr>
            </w:pPr>
            <w:r w:rsidRPr="3A92BD83" w:rsidR="3A92BD83">
              <w:rPr>
                <w:rFonts w:ascii="Times New Roman" w:hAnsi="Times New Roman" w:eastAsia="SimSun" w:cs="Times New Roman"/>
                <w:color w:val="auto"/>
                <w:lang w:eastAsia="en-US" w:bidi="ar-SA"/>
              </w:rPr>
              <w:t>Tirosina</w:t>
            </w:r>
          </w:p>
        </w:tc>
      </w:tr>
    </w:tbl>
    <w:p w:rsidR="67EE990A" w:rsidP="3A92BD83" w:rsidRDefault="67EE990A" w14:paraId="5F908704" w14:textId="1FA046C6">
      <w:pPr>
        <w:pStyle w:val="BodyText"/>
        <w:suppressLineNumbers w:val="0"/>
        <w:bidi w:val="0"/>
        <w:spacing w:before="0pt" w:beforeAutospacing="0" w:after="6pt" w:afterAutospacing="0" w:line="11.4pt" w:lineRule="auto"/>
        <w:ind w:start="0pt" w:end="0pt" w:firstLine="18pt"/>
        <w:jc w:val="both"/>
        <w:rPr>
          <w:rFonts w:ascii="Times New Roman" w:hAnsi="Times New Roman" w:eastAsia="SimSun" w:cs="Times New Roman"/>
          <w:noProof w:val="0"/>
          <w:color w:val="auto"/>
          <w:lang w:val="pt-BR" w:eastAsia="en-US" w:bidi="ar-SA"/>
        </w:rPr>
      </w:pPr>
    </w:p>
    <w:p w:rsidR="67EE990A" w:rsidP="3A92BD83" w:rsidRDefault="67EE990A" w14:paraId="14DD11DF" w14:textId="522CD282">
      <w:pPr>
        <w:pStyle w:val="BodyText"/>
        <w:suppressLineNumbers w:val="0"/>
        <w:bidi w:val="0"/>
        <w:spacing w:before="0pt" w:beforeAutospacing="0" w:after="6pt" w:afterAutospacing="0" w:line="11.4pt" w:lineRule="auto"/>
        <w:ind w:start="0pt" w:end="0pt" w:firstLine="18pt"/>
        <w:jc w:val="both"/>
      </w:pPr>
      <w:r w:rsidRPr="3A92BD83" w:rsidR="731B05DE">
        <w:rPr>
          <w:rFonts w:ascii="Times New Roman" w:hAnsi="Times New Roman" w:eastAsia="SimSun" w:cs="Times New Roman"/>
          <w:noProof w:val="0"/>
          <w:color w:val="auto"/>
          <w:lang w:val="pt-BR" w:eastAsia="en-US" w:bidi="ar-SA"/>
        </w:rPr>
        <w:t xml:space="preserve">A coluna </w:t>
      </w:r>
      <w:r w:rsidRPr="3A92BD83" w:rsidR="731B05DE">
        <w:rPr>
          <w:rFonts w:ascii="Times New Roman" w:hAnsi="Times New Roman" w:eastAsia="SimSun" w:cs="Times New Roman"/>
          <w:i w:val="1"/>
          <w:iCs w:val="1"/>
          <w:noProof w:val="0"/>
          <w:color w:val="auto"/>
          <w:lang w:val="pt-BR" w:eastAsia="en-US" w:bidi="ar-SA"/>
        </w:rPr>
        <w:t>peptide_fasta_sequence</w:t>
      </w:r>
      <w:r w:rsidRPr="3A92BD83" w:rsidR="731B05DE">
        <w:rPr>
          <w:rFonts w:ascii="Times New Roman" w:hAnsi="Times New Roman" w:eastAsia="SimSun" w:cs="Times New Roman"/>
          <w:noProof w:val="0"/>
          <w:color w:val="auto"/>
          <w:lang w:val="pt-BR" w:eastAsia="en-US" w:bidi="ar-SA"/>
        </w:rPr>
        <w:t xml:space="preserve"> contém a sequência primária de aminoácidos de cada peptídeo, representada pela notação FASTA de uma letra. Cada símbolo corresponde a um dos vinte aminoácidos naturais, conforme apresentado na </w:t>
      </w:r>
      <w:r w:rsidRPr="3A92BD83" w:rsidR="731B05DE">
        <w:rPr>
          <w:rFonts w:ascii="Times New Roman" w:hAnsi="Times New Roman" w:eastAsia="SimSun" w:cs="Times New Roman"/>
          <w:noProof w:val="0"/>
          <w:color w:val="auto"/>
          <w:lang w:val="pt-BR" w:eastAsia="en-US" w:bidi="ar-SA"/>
        </w:rPr>
        <w:t>Tabela II</w:t>
      </w:r>
      <w:r w:rsidRPr="3A92BD83" w:rsidR="731B05DE">
        <w:rPr>
          <w:rFonts w:ascii="Times New Roman" w:hAnsi="Times New Roman" w:eastAsia="SimSun" w:cs="Times New Roman"/>
          <w:noProof w:val="0"/>
          <w:color w:val="auto"/>
          <w:lang w:val="pt-BR" w:eastAsia="en-US" w:bidi="ar-SA"/>
        </w:rPr>
        <w:t>. Essas sequências constituem a informação biológica utilizada para gerar os descritores AAC, AAL, CKSNAP e CKSAAGP empregados na etapa de engenharia de atributos.</w:t>
      </w:r>
    </w:p>
    <w:p w:rsidR="67EE990A" w:rsidP="3A92BD83" w:rsidRDefault="67EE990A" w14:paraId="66554BC3" w14:textId="01CE4D84">
      <w:pPr>
        <w:pStyle w:val="BodyText"/>
        <w:suppressLineNumbers w:val="0"/>
        <w:bidi w:val="0"/>
        <w:spacing w:before="0pt" w:beforeAutospacing="0" w:after="6pt" w:afterAutospacing="0" w:line="11.4pt" w:lineRule="auto"/>
        <w:ind w:start="0pt" w:end="0pt" w:firstLine="18pt"/>
        <w:jc w:val="both"/>
      </w:pPr>
      <w:r w:rsidRPr="3A92BD83" w:rsidR="38E5911A">
        <w:rPr>
          <w:rFonts w:ascii="Times New Roman" w:hAnsi="Times New Roman" w:eastAsia="SimSun" w:cs="Times New Roman"/>
          <w:noProof w:val="0"/>
          <w:color w:val="auto"/>
          <w:lang w:val="pt-BR" w:eastAsia="en-US" w:bidi="ar-SA"/>
        </w:rPr>
        <w:t>P</w:t>
      </w:r>
      <w:r w:rsidRPr="3A92BD83" w:rsidR="38E5911A">
        <w:rPr>
          <w:rFonts w:ascii="Times New Roman" w:hAnsi="Times New Roman" w:eastAsia="SimSun" w:cs="Times New Roman"/>
          <w:noProof w:val="0"/>
          <w:color w:val="auto"/>
          <w:lang w:val="pt-BR" w:eastAsia="en-US" w:bidi="ar-SA"/>
        </w:rPr>
        <w:t xml:space="preserve">or sua vez, a coluna </w:t>
      </w:r>
      <w:r w:rsidRPr="3A92BD83" w:rsidR="38E5911A">
        <w:rPr>
          <w:rFonts w:ascii="Times New Roman" w:hAnsi="Times New Roman" w:eastAsia="SimSun" w:cs="Times New Roman"/>
          <w:noProof w:val="0"/>
          <w:color w:val="auto"/>
          <w:lang w:val="pt-BR" w:eastAsia="en-US" w:bidi="ar-SA"/>
        </w:rPr>
        <w:t>best_docking_score</w:t>
      </w:r>
      <w:r w:rsidRPr="3A92BD83" w:rsidR="38E5911A">
        <w:rPr>
          <w:rFonts w:ascii="Times New Roman" w:hAnsi="Times New Roman" w:eastAsia="SimSun" w:cs="Times New Roman"/>
          <w:noProof w:val="0"/>
          <w:color w:val="auto"/>
          <w:lang w:val="pt-BR" w:eastAsia="en-US" w:bidi="ar-SA"/>
        </w:rPr>
        <w:t xml:space="preserve"> representa</w:t>
      </w:r>
      <w:r w:rsidRPr="3A92BD83" w:rsidR="38E5911A">
        <w:rPr>
          <w:rFonts w:ascii="Times New Roman" w:hAnsi="Times New Roman" w:eastAsia="SimSun" w:cs="Times New Roman"/>
          <w:noProof w:val="0"/>
          <w:color w:val="auto"/>
          <w:lang w:val="pt-BR" w:eastAsia="en-US" w:bidi="ar-SA"/>
        </w:rPr>
        <w:t xml:space="preserve"> a melhor energia de interação obtida entre cada peptídeo e a proteína-alvo durante as simulações de </w:t>
      </w:r>
      <w:r w:rsidRPr="3A92BD83" w:rsidR="38E5911A">
        <w:rPr>
          <w:rFonts w:ascii="Times New Roman" w:hAnsi="Times New Roman" w:eastAsia="SimSun" w:cs="Times New Roman"/>
          <w:noProof w:val="0"/>
          <w:color w:val="auto"/>
          <w:lang w:val="pt-BR" w:eastAsia="en-US" w:bidi="ar-SA"/>
        </w:rPr>
        <w:t xml:space="preserve">molecular </w:t>
      </w:r>
      <w:r w:rsidRPr="3A92BD83" w:rsidR="38E5911A">
        <w:rPr>
          <w:rFonts w:ascii="Times New Roman" w:hAnsi="Times New Roman" w:eastAsia="SimSun" w:cs="Times New Roman"/>
          <w:noProof w:val="0"/>
          <w:color w:val="auto"/>
          <w:lang w:val="pt-BR" w:eastAsia="en-US" w:bidi="ar-SA"/>
        </w:rPr>
        <w:t>docking</w:t>
      </w:r>
      <w:r w:rsidRPr="3A92BD83" w:rsidR="38E5911A">
        <w:rPr>
          <w:rFonts w:ascii="Times New Roman" w:hAnsi="Times New Roman" w:eastAsia="SimSun" w:cs="Times New Roman"/>
          <w:noProof w:val="0"/>
          <w:color w:val="auto"/>
          <w:lang w:val="pt-BR" w:eastAsia="en-US" w:bidi="ar-SA"/>
        </w:rPr>
        <w:t>. Essa medida é utilizada como indicador</w:t>
      </w:r>
      <w:r w:rsidRPr="3A92BD83" w:rsidR="38E5911A">
        <w:rPr>
          <w:rFonts w:ascii="Times New Roman" w:hAnsi="Times New Roman" w:eastAsia="SimSun" w:cs="Times New Roman"/>
          <w:noProof w:val="0"/>
          <w:color w:val="auto"/>
          <w:lang w:val="pt-BR" w:eastAsia="en-US" w:bidi="ar-SA"/>
        </w:rPr>
        <w:t xml:space="preserve"> da afinidade molecular prevista entre as moléculas, sendo que valores mais negativos indicam interações potencialmente mais estáveis. Dessa forma, o problema abordado neste trabalho consiste em uma tarefa de </w:t>
      </w:r>
      <w:r w:rsidRPr="3A92BD83" w:rsidR="38E5911A">
        <w:rPr>
          <w:rFonts w:ascii="Times New Roman" w:hAnsi="Times New Roman" w:eastAsia="SimSun" w:cs="Times New Roman"/>
          <w:noProof w:val="0"/>
          <w:color w:val="auto"/>
          <w:lang w:val="pt-BR" w:eastAsia="en-US" w:bidi="ar-SA"/>
        </w:rPr>
        <w:t>regressão supervisionada</w:t>
      </w:r>
      <w:r w:rsidRPr="3A92BD83" w:rsidR="38E5911A">
        <w:rPr>
          <w:rFonts w:ascii="Times New Roman" w:hAnsi="Times New Roman" w:eastAsia="SimSun" w:cs="Times New Roman"/>
          <w:noProof w:val="0"/>
          <w:color w:val="auto"/>
          <w:lang w:val="pt-BR" w:eastAsia="en-US" w:bidi="ar-SA"/>
        </w:rPr>
        <w:t>, cujo</w:t>
      </w:r>
      <w:r w:rsidRPr="3A92BD83" w:rsidR="38E5911A">
        <w:rPr>
          <w:noProof w:val="0"/>
          <w:lang w:val="pt-BR"/>
        </w:rPr>
        <w:t xml:space="preserve"> objetivo é estimar a energia de </w:t>
      </w:r>
      <w:r w:rsidRPr="3A92BD83" w:rsidR="38E5911A">
        <w:rPr>
          <w:i w:val="1"/>
          <w:iCs w:val="1"/>
          <w:noProof w:val="0"/>
          <w:lang w:val="pt-BR"/>
        </w:rPr>
        <w:t>docking</w:t>
      </w:r>
      <w:r w:rsidRPr="3A92BD83" w:rsidR="38E5911A">
        <w:rPr>
          <w:i w:val="1"/>
          <w:iCs w:val="1"/>
          <w:noProof w:val="0"/>
          <w:lang w:val="pt-BR"/>
        </w:rPr>
        <w:t xml:space="preserve"> </w:t>
      </w:r>
      <w:r w:rsidRPr="3A92BD83" w:rsidR="38E5911A">
        <w:rPr>
          <w:noProof w:val="0"/>
          <w:lang w:val="pt-BR"/>
        </w:rPr>
        <w:t>de novos peptídeos a partir de suas sequências de aminoácidos.</w:t>
      </w:r>
    </w:p>
    <w:p w:rsidR="67EE990A" w:rsidP="3A92BD83" w:rsidRDefault="67EE990A" w14:paraId="3BC1BF03" w14:textId="4B1EA672">
      <w:pPr>
        <w:pStyle w:val="BodyText"/>
        <w:suppressLineNumbers w:val="0"/>
        <w:bidi w:val="0"/>
        <w:spacing w:before="0pt" w:beforeAutospacing="0" w:after="6pt" w:afterAutospacing="0" w:line="11.4pt" w:lineRule="auto"/>
        <w:ind w:start="0pt" w:end="0pt" w:firstLine="18pt"/>
        <w:jc w:val="both"/>
        <w:rPr>
          <w:rFonts w:ascii="Times New Roman" w:hAnsi="Times New Roman" w:eastAsia="SimSun" w:cs="Times New Roman"/>
          <w:noProof w:val="0"/>
          <w:color w:val="auto"/>
          <w:lang w:val="pt-BR" w:eastAsia="en-US" w:bidi="ar-SA"/>
        </w:rPr>
      </w:pPr>
      <w:r w:rsidRPr="3A92BD83" w:rsidR="38E5911A">
        <w:rPr>
          <w:rFonts w:ascii="Times New Roman" w:hAnsi="Times New Roman" w:eastAsia="SimSun" w:cs="Times New Roman"/>
          <w:noProof w:val="0"/>
          <w:color w:val="auto"/>
          <w:lang w:val="pt-BR" w:eastAsia="en-US" w:bidi="ar-SA"/>
        </w:rPr>
        <w:t xml:space="preserve">A </w:t>
      </w:r>
      <w:r w:rsidRPr="3A92BD83" w:rsidR="38E5911A">
        <w:rPr>
          <w:rFonts w:ascii="Times New Roman" w:hAnsi="Times New Roman" w:eastAsia="SimSun" w:cs="Times New Roman"/>
          <w:noProof w:val="0"/>
          <w:color w:val="auto"/>
          <w:lang w:val="pt-BR" w:eastAsia="en-US" w:bidi="ar-SA"/>
        </w:rPr>
        <w:t>Tabela II</w:t>
      </w:r>
      <w:r w:rsidRPr="3A92BD83" w:rsidR="1B9A6430">
        <w:rPr>
          <w:rFonts w:ascii="Times New Roman" w:hAnsi="Times New Roman" w:eastAsia="SimSun" w:cs="Times New Roman"/>
          <w:noProof w:val="0"/>
          <w:color w:val="auto"/>
          <w:lang w:val="pt-BR" w:eastAsia="en-US" w:bidi="ar-SA"/>
        </w:rPr>
        <w:t>I</w:t>
      </w:r>
      <w:r w:rsidRPr="3A92BD83" w:rsidR="38E5911A">
        <w:rPr>
          <w:rFonts w:ascii="Times New Roman" w:hAnsi="Times New Roman" w:eastAsia="SimSun" w:cs="Times New Roman"/>
          <w:noProof w:val="0"/>
          <w:color w:val="auto"/>
          <w:lang w:val="pt-BR" w:eastAsia="en-US" w:bidi="ar-SA"/>
        </w:rPr>
        <w:t xml:space="preserve"> apresenta alguns registros representativos da base utilizada.</w:t>
      </w:r>
    </w:p>
    <w:p w:rsidR="67EE990A" w:rsidP="3A92BD83" w:rsidRDefault="67EE990A" w14:paraId="36D6D625" w14:textId="66DF04FE">
      <w:pPr>
        <w:pStyle w:val="tablehead"/>
        <w:bidi w:val="0"/>
        <w:rPr/>
      </w:pPr>
      <w:r w:rsidRPr="3A92BD83" w:rsidR="38E5911A">
        <w:rPr>
          <w:noProof w:val="0"/>
          <w:lang w:val="pt-BR"/>
        </w:rPr>
        <w:t>Exemplos de registros da base SAGAPEP</w:t>
      </w:r>
      <w:r w:rsidRPr="3A92BD83" w:rsidR="0A6F282B">
        <w:rPr>
          <w:noProof w:val="0"/>
          <w:lang w:val="pt-BR"/>
        </w:rPr>
        <w:t>.</w:t>
      </w:r>
    </w:p>
    <w:tbl>
      <w:tblPr>
        <w:tblStyle w:val="TableNormal"/>
        <w:bidiVisual w:val="0"/>
        <w:tblW w:w="0pt" w:type="auto"/>
        <w:jc w:val="center"/>
        <w:tblLook w:val="06A0" w:firstRow="1" w:lastRow="0" w:firstColumn="1" w:lastColumn="0" w:noHBand="1" w:noVBand="1"/>
      </w:tblPr>
      <w:tblGrid>
        <w:gridCol w:w="125.35pt"/>
        <w:gridCol w:w="99.8pt"/>
      </w:tblGrid>
      <w:tr w:rsidR="3A92BD83" w:rsidTr="3A92BD83" w14:paraId="00F66134">
        <w:trPr>
          <w:trHeight w:val="300"/>
        </w:trPr>
        <w:tc>
          <w:tcPr>
            <w:tcW w:w="125.35pt" w:type="dxa"/>
            <w:tcMar/>
            <w:vAlign w:val="center"/>
          </w:tcPr>
          <w:p w:rsidR="3A92BD83" w:rsidP="3A92BD83" w:rsidRDefault="3A92BD83" w14:paraId="41AA7ECA" w14:textId="2211997D">
            <w:pPr>
              <w:pStyle w:val="BodyText"/>
              <w:bidi w:val="0"/>
              <w:ind w:firstLine="0pt"/>
              <w:jc w:val="center"/>
              <w:rPr>
                <w:b w:val="1"/>
                <w:bCs w:val="1"/>
                <w:i w:val="1"/>
                <w:iCs w:val="1"/>
              </w:rPr>
            </w:pPr>
            <w:r w:rsidRPr="3A92BD83" w:rsidR="3A92BD83">
              <w:rPr>
                <w:i w:val="1"/>
                <w:iCs w:val="1"/>
              </w:rPr>
              <w:t>peptide_fasta_sequence</w:t>
            </w:r>
          </w:p>
        </w:tc>
        <w:tc>
          <w:tcPr>
            <w:tcW w:w="99.8pt" w:type="dxa"/>
            <w:tcMar/>
            <w:vAlign w:val="center"/>
          </w:tcPr>
          <w:p w:rsidR="3A92BD83" w:rsidP="3A92BD83" w:rsidRDefault="3A92BD83" w14:paraId="731D6EE9" w14:textId="20485ADC">
            <w:pPr>
              <w:pStyle w:val="BodyText"/>
              <w:bidi w:val="0"/>
              <w:ind w:firstLine="0pt"/>
              <w:jc w:val="center"/>
              <w:rPr>
                <w:b w:val="1"/>
                <w:bCs w:val="1"/>
                <w:i w:val="1"/>
                <w:iCs w:val="1"/>
              </w:rPr>
            </w:pPr>
            <w:r w:rsidRPr="3A92BD83" w:rsidR="3A92BD83">
              <w:rPr>
                <w:i w:val="1"/>
                <w:iCs w:val="1"/>
              </w:rPr>
              <w:t>best_docking_score</w:t>
            </w:r>
          </w:p>
        </w:tc>
      </w:tr>
      <w:tr w:rsidR="3A92BD83" w:rsidTr="3A92BD83" w14:paraId="1450EE4A">
        <w:trPr>
          <w:trHeight w:val="300"/>
        </w:trPr>
        <w:tc>
          <w:tcPr>
            <w:tcW w:w="125.35pt" w:type="dxa"/>
            <w:tcMar/>
            <w:vAlign w:val="center"/>
          </w:tcPr>
          <w:p w:rsidR="3A92BD83" w:rsidP="3A92BD83" w:rsidRDefault="3A92BD83" w14:paraId="64FE2D4C" w14:textId="624D6AF7">
            <w:pPr>
              <w:pStyle w:val="BodyText"/>
              <w:bidi w:val="0"/>
              <w:ind w:firstLine="0pt"/>
            </w:pPr>
            <w:r w:rsidR="3A92BD83">
              <w:rPr/>
              <w:t>PKVKMALRTSGHL</w:t>
            </w:r>
          </w:p>
        </w:tc>
        <w:tc>
          <w:tcPr>
            <w:tcW w:w="99.8pt" w:type="dxa"/>
            <w:tcMar/>
            <w:vAlign w:val="center"/>
          </w:tcPr>
          <w:p w:rsidR="3A92BD83" w:rsidP="3A92BD83" w:rsidRDefault="3A92BD83" w14:paraId="4DF066CA" w14:textId="34BE4E87">
            <w:pPr>
              <w:pStyle w:val="BodyText"/>
              <w:bidi w:val="0"/>
              <w:ind w:firstLine="0pt"/>
              <w:jc w:val="center"/>
            </w:pPr>
            <w:r w:rsidR="3A92BD83">
              <w:rPr/>
              <w:t>-177.914</w:t>
            </w:r>
          </w:p>
        </w:tc>
      </w:tr>
      <w:tr w:rsidR="3A92BD83" w:rsidTr="3A92BD83" w14:paraId="47B27E29">
        <w:trPr>
          <w:trHeight w:val="300"/>
        </w:trPr>
        <w:tc>
          <w:tcPr>
            <w:tcW w:w="125.35pt" w:type="dxa"/>
            <w:tcMar/>
            <w:vAlign w:val="center"/>
          </w:tcPr>
          <w:p w:rsidR="3A92BD83" w:rsidP="3A92BD83" w:rsidRDefault="3A92BD83" w14:paraId="5166D85D" w14:textId="04CB0FDA">
            <w:pPr>
              <w:pStyle w:val="BodyText"/>
              <w:bidi w:val="0"/>
              <w:ind w:firstLine="0pt"/>
            </w:pPr>
            <w:r w:rsidR="3A92BD83">
              <w:rPr/>
              <w:t>GLGFDPEMQ</w:t>
            </w:r>
          </w:p>
        </w:tc>
        <w:tc>
          <w:tcPr>
            <w:tcW w:w="99.8pt" w:type="dxa"/>
            <w:tcMar/>
            <w:vAlign w:val="center"/>
          </w:tcPr>
          <w:p w:rsidR="3A92BD83" w:rsidP="3A92BD83" w:rsidRDefault="3A92BD83" w14:paraId="07EE8AE1" w14:textId="5F0ACA9B">
            <w:pPr>
              <w:pStyle w:val="BodyText"/>
              <w:bidi w:val="0"/>
              <w:ind w:firstLine="0pt"/>
              <w:jc w:val="center"/>
            </w:pPr>
            <w:r w:rsidR="3A92BD83">
              <w:rPr/>
              <w:t>-164.233</w:t>
            </w:r>
          </w:p>
        </w:tc>
      </w:tr>
      <w:tr w:rsidR="3A92BD83" w:rsidTr="3A92BD83" w14:paraId="002CBC27">
        <w:trPr>
          <w:trHeight w:val="300"/>
        </w:trPr>
        <w:tc>
          <w:tcPr>
            <w:tcW w:w="125.35pt" w:type="dxa"/>
            <w:tcMar/>
            <w:vAlign w:val="center"/>
          </w:tcPr>
          <w:p w:rsidR="3A92BD83" w:rsidP="3A92BD83" w:rsidRDefault="3A92BD83" w14:paraId="305B2F4A" w14:textId="78DAFE0C">
            <w:pPr>
              <w:pStyle w:val="BodyText"/>
              <w:bidi w:val="0"/>
              <w:ind w:firstLine="0pt"/>
            </w:pPr>
            <w:r w:rsidR="3A92BD83">
              <w:rPr/>
              <w:t>PQTPLSTTGYLHTTPA</w:t>
            </w:r>
          </w:p>
        </w:tc>
        <w:tc>
          <w:tcPr>
            <w:tcW w:w="99.8pt" w:type="dxa"/>
            <w:tcMar/>
            <w:vAlign w:val="center"/>
          </w:tcPr>
          <w:p w:rsidR="3A92BD83" w:rsidP="3A92BD83" w:rsidRDefault="3A92BD83" w14:paraId="0D123C0B" w14:textId="003F910A">
            <w:pPr>
              <w:pStyle w:val="BodyText"/>
              <w:bidi w:val="0"/>
              <w:ind w:firstLine="0pt"/>
              <w:jc w:val="center"/>
            </w:pPr>
            <w:r w:rsidR="3A92BD83">
              <w:rPr/>
              <w:t>-202.362</w:t>
            </w:r>
          </w:p>
        </w:tc>
      </w:tr>
      <w:tr w:rsidR="3A92BD83" w:rsidTr="3A92BD83" w14:paraId="03BB0E6A">
        <w:trPr>
          <w:trHeight w:val="300"/>
        </w:trPr>
        <w:tc>
          <w:tcPr>
            <w:tcW w:w="125.35pt" w:type="dxa"/>
            <w:tcMar/>
            <w:vAlign w:val="center"/>
          </w:tcPr>
          <w:p w:rsidR="3A92BD83" w:rsidP="3A92BD83" w:rsidRDefault="3A92BD83" w14:paraId="3CF728FA" w14:textId="528192C7">
            <w:pPr>
              <w:pStyle w:val="BodyText"/>
              <w:bidi w:val="0"/>
              <w:ind w:firstLine="0pt"/>
            </w:pPr>
            <w:r w:rsidR="3A92BD83">
              <w:rPr/>
              <w:t>ISSQLDKASIVRLSVTY</w:t>
            </w:r>
          </w:p>
        </w:tc>
        <w:tc>
          <w:tcPr>
            <w:tcW w:w="99.8pt" w:type="dxa"/>
            <w:tcMar/>
            <w:vAlign w:val="center"/>
          </w:tcPr>
          <w:p w:rsidR="3A92BD83" w:rsidP="3A92BD83" w:rsidRDefault="3A92BD83" w14:paraId="301398E7" w14:textId="2D3ABC17">
            <w:pPr>
              <w:pStyle w:val="BodyText"/>
              <w:bidi w:val="0"/>
              <w:ind w:firstLine="0pt"/>
              <w:jc w:val="center"/>
            </w:pPr>
            <w:r w:rsidR="3A92BD83">
              <w:rPr/>
              <w:t>-158.362</w:t>
            </w:r>
          </w:p>
        </w:tc>
      </w:tr>
      <w:tr w:rsidR="3A92BD83" w:rsidTr="3A92BD83" w14:paraId="19B4F8E4">
        <w:trPr>
          <w:trHeight w:val="300"/>
        </w:trPr>
        <w:tc>
          <w:tcPr>
            <w:tcW w:w="125.35pt" w:type="dxa"/>
            <w:tcMar/>
            <w:vAlign w:val="center"/>
          </w:tcPr>
          <w:p w:rsidR="3A92BD83" w:rsidP="3A92BD83" w:rsidRDefault="3A92BD83" w14:paraId="4BFE2823" w14:textId="7D3F6C4F">
            <w:pPr>
              <w:pStyle w:val="BodyText"/>
              <w:bidi w:val="0"/>
              <w:ind w:firstLine="0pt"/>
            </w:pPr>
            <w:r w:rsidR="3A92BD83">
              <w:rPr/>
              <w:t>IIITSLSDQIMEDSP</w:t>
            </w:r>
          </w:p>
        </w:tc>
        <w:tc>
          <w:tcPr>
            <w:tcW w:w="99.8pt" w:type="dxa"/>
            <w:tcMar/>
            <w:vAlign w:val="center"/>
          </w:tcPr>
          <w:p w:rsidR="3A92BD83" w:rsidP="3A92BD83" w:rsidRDefault="3A92BD83" w14:paraId="0A9D24E8" w14:textId="099C6FE7">
            <w:pPr>
              <w:pStyle w:val="BodyText"/>
              <w:bidi w:val="0"/>
              <w:ind w:firstLine="0pt"/>
              <w:jc w:val="center"/>
            </w:pPr>
            <w:r w:rsidR="3A92BD83">
              <w:rPr/>
              <w:t>-151.936</w:t>
            </w:r>
          </w:p>
        </w:tc>
      </w:tr>
    </w:tbl>
    <w:p w:rsidR="67EE990A" w:rsidP="3A92BD83" w:rsidRDefault="67EE990A" w14:paraId="653C8039" w14:textId="412F3061">
      <w:pPr>
        <w:pStyle w:val="BodyText"/>
        <w:suppressLineNumbers w:val="0"/>
        <w:bidi w:val="0"/>
        <w:spacing w:before="0pt" w:beforeAutospacing="0" w:after="6pt" w:afterAutospacing="0" w:line="11.4pt" w:lineRule="auto"/>
        <w:ind w:start="0pt" w:end="0pt" w:firstLine="18pt"/>
        <w:jc w:val="both"/>
        <w:rPr>
          <w:rFonts w:ascii="Times New Roman" w:hAnsi="Times New Roman" w:eastAsia="SimSun" w:cs="Times New Roman"/>
          <w:noProof w:val="0"/>
          <w:color w:val="auto"/>
          <w:lang w:val="pt-BR" w:eastAsia="en-US" w:bidi="ar-SA"/>
        </w:rPr>
      </w:pPr>
      <w:r w:rsidRPr="3A92BD83" w:rsidR="38E5911A">
        <w:rPr>
          <w:rFonts w:ascii="Times New Roman" w:hAnsi="Times New Roman" w:eastAsia="SimSun" w:cs="Times New Roman"/>
          <w:noProof w:val="0"/>
          <w:color w:val="auto"/>
          <w:lang w:val="pt-BR" w:eastAsia="en-US" w:bidi="ar-SA"/>
        </w:rPr>
        <w:t xml:space="preserve">Apesar de possuir apenas duas colunas, essa base não pode ser considerada de baixa dimensionalidade sob a perspectiva da Mineração de Dados. A informação contida na coluna </w:t>
      </w:r>
      <w:r w:rsidRPr="3A92BD83" w:rsidR="38E5911A">
        <w:rPr>
          <w:rFonts w:ascii="Times New Roman" w:hAnsi="Times New Roman" w:eastAsia="SimSun" w:cs="Times New Roman"/>
          <w:i w:val="1"/>
          <w:iCs w:val="1"/>
          <w:noProof w:val="0"/>
          <w:color w:val="auto"/>
          <w:lang w:val="pt-BR" w:eastAsia="en-US" w:bidi="ar-SA"/>
        </w:rPr>
        <w:t>peptide_fasta_sequence</w:t>
      </w:r>
      <w:r w:rsidRPr="3A92BD83" w:rsidR="38E5911A">
        <w:rPr>
          <w:rFonts w:ascii="Times New Roman" w:hAnsi="Times New Roman" w:eastAsia="SimSun" w:cs="Times New Roman"/>
          <w:noProof w:val="0"/>
          <w:color w:val="auto"/>
          <w:lang w:val="pt-BR" w:eastAsia="en-US" w:bidi="ar-SA"/>
        </w:rPr>
        <w:t xml:space="preserve"> é altamente complexa e não pode ser utilizada diretamente pelos algoritmos de Aprendizado de Máquina. Por esse motivo, na etapa de engenharia de atributos cada sequência é convertida em vetores numéricos que representam diferentes aspectos da sua composição, organização e propriedades físico-químicas. Essa transformação amplia significativamente a dimensionalidade da base e permite a aplicação de algoritmos clássicos de regressão para a predição da energia de </w:t>
      </w:r>
      <w:r w:rsidRPr="3A92BD83" w:rsidR="38E5911A">
        <w:rPr>
          <w:rFonts w:ascii="Times New Roman" w:hAnsi="Times New Roman" w:eastAsia="SimSun" w:cs="Times New Roman"/>
          <w:noProof w:val="0"/>
          <w:color w:val="auto"/>
          <w:lang w:val="pt-BR" w:eastAsia="en-US" w:bidi="ar-SA"/>
        </w:rPr>
        <w:t>docking</w:t>
      </w:r>
      <w:r w:rsidRPr="3A92BD83" w:rsidR="38E5911A">
        <w:rPr>
          <w:rFonts w:ascii="Times New Roman" w:hAnsi="Times New Roman" w:eastAsia="SimSun" w:cs="Times New Roman"/>
          <w:noProof w:val="0"/>
          <w:color w:val="auto"/>
          <w:lang w:val="pt-BR" w:eastAsia="en-US" w:bidi="ar-SA"/>
        </w:rPr>
        <w:t>.</w:t>
      </w:r>
    </w:p>
    <w:p w:rsidR="3CF018FC" w:rsidP="67EE990A" w:rsidRDefault="3CF018FC" w14:paraId="10D44B7D" w14:textId="1AAD1146">
      <w:pPr>
        <w:pStyle w:val="Heading2"/>
        <w:suppressLineNumbers w:val="0"/>
        <w:bidi w:val="0"/>
        <w:spacing w:before="6pt" w:beforeAutospacing="0" w:after="3pt" w:afterAutospacing="0" w:line="12.95pt" w:lineRule="auto"/>
        <w:ind w:start="14.4pt" w:end="0pt" w:hanging="14.4pt"/>
        <w:jc w:val="center"/>
        <w:rPr>
          <w:noProof w:val="0"/>
          <w:lang w:val="pt-BR"/>
        </w:rPr>
      </w:pPr>
      <w:r w:rsidRPr="67EE990A" w:rsidR="3CF018FC">
        <w:rPr>
          <w:noProof w:val="0"/>
          <w:lang w:val="pt-BR"/>
        </w:rPr>
        <w:t>Análise Exploratória dos Dados</w:t>
      </w:r>
    </w:p>
    <w:p w:rsidR="01D3F6D6" w:rsidP="3A92BD83" w:rsidRDefault="01D3F6D6" w14:paraId="6B141605" w14:textId="3EA89E1D">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1D3F6D6">
        <w:rPr>
          <w:noProof w:val="0"/>
          <w:lang w:val="pt-BR"/>
        </w:rPr>
        <w:t>Antes da construção dos modelos de Aprendizado de Máquina foi realizada uma análise exploratória dos dados (</w:t>
      </w:r>
      <w:r w:rsidRPr="3A92BD83" w:rsidR="01D3F6D6">
        <w:rPr>
          <w:noProof w:val="0"/>
          <w:lang w:val="pt-BR"/>
        </w:rPr>
        <w:t>Exploratory</w:t>
      </w:r>
      <w:r w:rsidRPr="3A92BD83" w:rsidR="01D3F6D6">
        <w:rPr>
          <w:noProof w:val="0"/>
          <w:lang w:val="pt-BR"/>
        </w:rPr>
        <w:t xml:space="preserve"> Data </w:t>
      </w:r>
      <w:r w:rsidRPr="3A92BD83" w:rsidR="01D3F6D6">
        <w:rPr>
          <w:noProof w:val="0"/>
          <w:lang w:val="pt-BR"/>
        </w:rPr>
        <w:t>Analysis</w:t>
      </w:r>
      <w:r w:rsidRPr="3A92BD83" w:rsidR="01D3F6D6">
        <w:rPr>
          <w:noProof w:val="0"/>
          <w:lang w:val="pt-BR"/>
        </w:rPr>
        <w:t xml:space="preserve"> – EDA), com o objetivo de caracterizar estatisticamente a base SAGAPEP, identificar possíveis inconsistências e compreender o comportamento da variável resposta antes da etapa de modelagem.</w:t>
      </w:r>
    </w:p>
    <w:p w:rsidR="01D3F6D6" w:rsidP="3A92BD83" w:rsidRDefault="01D3F6D6" w14:paraId="41C70AF2" w14:textId="3C648367">
      <w:pPr>
        <w:pStyle w:val="BodyText"/>
        <w:suppressLineNumbers w:val="0"/>
        <w:bidi w:val="0"/>
        <w:spacing w:before="0pt" w:beforeAutospacing="0" w:after="6pt" w:afterAutospacing="0" w:line="11.4pt" w:lineRule="auto"/>
        <w:ind w:start="0pt" w:end="0pt" w:firstLine="18pt"/>
        <w:jc w:val="both"/>
      </w:pPr>
      <w:r w:rsidRPr="3A92BD83" w:rsidR="01D3F6D6">
        <w:rPr>
          <w:noProof w:val="0"/>
          <w:lang w:val="pt-BR"/>
        </w:rPr>
        <w:t xml:space="preserve">Inicialmente foram calculadas medidas descritivas da variável </w:t>
      </w:r>
      <w:r w:rsidRPr="3A92BD83" w:rsidR="01D3F6D6">
        <w:rPr>
          <w:i w:val="1"/>
          <w:iCs w:val="1"/>
          <w:noProof w:val="0"/>
          <w:lang w:val="pt-BR"/>
        </w:rPr>
        <w:t>best_docking_score</w:t>
      </w:r>
      <w:r w:rsidRPr="3A92BD83" w:rsidR="01D3F6D6">
        <w:rPr>
          <w:noProof w:val="0"/>
          <w:lang w:val="pt-BR"/>
        </w:rPr>
        <w:t xml:space="preserve">, utilizada como variável resposta dos modelos de regressão. Os resultados encontram-se apresentados na Tabela </w:t>
      </w:r>
      <w:r w:rsidRPr="3A92BD83" w:rsidR="01D3F6D6">
        <w:rPr>
          <w:noProof w:val="0"/>
          <w:lang w:val="pt-BR"/>
        </w:rPr>
        <w:t>I</w:t>
      </w:r>
      <w:r w:rsidRPr="3A92BD83" w:rsidR="2ABC194E">
        <w:rPr>
          <w:noProof w:val="0"/>
          <w:lang w:val="pt-BR"/>
        </w:rPr>
        <w:t>V</w:t>
      </w:r>
      <w:r w:rsidRPr="3A92BD83" w:rsidR="01D3F6D6">
        <w:rPr>
          <w:noProof w:val="0"/>
          <w:lang w:val="pt-BR"/>
        </w:rPr>
        <w:t>.</w:t>
      </w:r>
    </w:p>
    <w:p xmlns:wp14="http://schemas.microsoft.com/office/word/2010/wordml" w:rsidRPr="005B520E" w:rsidR="009303D9" w:rsidP="3A92BD83" w:rsidRDefault="009303D9" w14:paraId="2E5D8C80" wp14:textId="3BD14F15">
      <w:pPr>
        <w:pStyle w:val="tablehead"/>
        <w:rPr/>
      </w:pPr>
      <w:r w:rsidRPr="3A92BD83" w:rsidR="0F5F68D2">
        <w:rPr>
          <w:noProof w:val="0"/>
          <w:lang w:val="pt-BR"/>
        </w:rPr>
        <w:t xml:space="preserve">Estatísticas descritivas da variável </w:t>
      </w:r>
      <w:r w:rsidRPr="3A92BD83" w:rsidR="0F5F68D2">
        <w:rPr>
          <w:noProof w:val="0"/>
          <w:lang w:val="pt-BR"/>
        </w:rPr>
        <w:t>best_docking_score</w:t>
      </w:r>
      <w:r w:rsidRPr="3A92BD83" w:rsidR="2A553258">
        <w:rPr>
          <w:noProof w:val="0"/>
          <w:lang w:val="pt-BR"/>
        </w:rPr>
        <w:t>.</w:t>
      </w:r>
    </w:p>
    <w:tbl>
      <w:tblPr>
        <w:tblStyle w:val="TableNormal"/>
        <w:bidiVisual w:val="0"/>
        <w:tblW w:w="0pt" w:type="auto"/>
        <w:jc w:val="center"/>
        <w:tblLook w:val="06A0" w:firstRow="1" w:lastRow="0" w:firstColumn="1" w:lastColumn="0" w:noHBand="1" w:noVBand="1"/>
      </w:tblPr>
      <w:tblGrid>
        <w:gridCol w:w="79.5pt"/>
        <w:gridCol w:w="69.75pt"/>
      </w:tblGrid>
      <w:tr w:rsidR="3A92BD83" w:rsidTr="3A92BD83" w14:paraId="647A298E">
        <w:trPr>
          <w:trHeight w:val="300"/>
        </w:trPr>
        <w:tc>
          <w:tcPr>
            <w:tcW w:w="79.5pt" w:type="dxa"/>
            <w:tcMar>
              <w:left w:w="5.25pt" w:type="dxa"/>
              <w:right w:w="5.25pt" w:type="dxa"/>
            </w:tcMar>
            <w:vAlign w:val="center"/>
          </w:tcPr>
          <w:p w:rsidR="3A92BD83" w:rsidP="3A92BD83" w:rsidRDefault="3A92BD83" w14:paraId="6B7E6183" w14:textId="09E9318C">
            <w:pPr>
              <w:pStyle w:val="BodyText"/>
              <w:bidi w:val="0"/>
              <w:ind w:firstLine="0pt"/>
              <w:jc w:val="center"/>
              <w:rPr>
                <w:b w:val="1"/>
                <w:bCs w:val="1"/>
                <w:lang w:val="pt-BR"/>
              </w:rPr>
            </w:pPr>
            <w:r w:rsidRPr="3A92BD83" w:rsidR="3A92BD83">
              <w:rPr>
                <w:b w:val="1"/>
                <w:bCs w:val="1"/>
                <w:lang w:val="pt-BR"/>
              </w:rPr>
              <w:t>Estatística</w:t>
            </w:r>
          </w:p>
        </w:tc>
        <w:tc>
          <w:tcPr>
            <w:tcW w:w="69.75pt" w:type="dxa"/>
            <w:tcMar>
              <w:left w:w="5.25pt" w:type="dxa"/>
              <w:right w:w="5.25pt" w:type="dxa"/>
            </w:tcMar>
            <w:vAlign w:val="center"/>
          </w:tcPr>
          <w:p w:rsidR="3A92BD83" w:rsidP="3A92BD83" w:rsidRDefault="3A92BD83" w14:paraId="32E6A07F" w14:textId="4051B76B">
            <w:pPr>
              <w:pStyle w:val="BodyText"/>
              <w:bidi w:val="0"/>
              <w:ind w:firstLine="0pt"/>
              <w:jc w:val="center"/>
              <w:rPr>
                <w:b w:val="1"/>
                <w:bCs w:val="1"/>
                <w:lang w:val="pt-BR"/>
              </w:rPr>
            </w:pPr>
            <w:r w:rsidRPr="3A92BD83" w:rsidR="3A92BD83">
              <w:rPr>
                <w:b w:val="1"/>
                <w:bCs w:val="1"/>
                <w:lang w:val="pt-BR"/>
              </w:rPr>
              <w:t>Valor</w:t>
            </w:r>
          </w:p>
        </w:tc>
      </w:tr>
      <w:tr w:rsidR="3A92BD83" w:rsidTr="3A92BD83" w14:paraId="5E1F4FB0">
        <w:trPr>
          <w:trHeight w:val="300"/>
        </w:trPr>
        <w:tc>
          <w:tcPr>
            <w:tcW w:w="79.5pt" w:type="dxa"/>
            <w:tcMar>
              <w:left w:w="5.25pt" w:type="dxa"/>
              <w:right w:w="5.25pt" w:type="dxa"/>
            </w:tcMar>
            <w:vAlign w:val="center"/>
          </w:tcPr>
          <w:p w:rsidR="3A92BD83" w:rsidP="3A92BD83" w:rsidRDefault="3A92BD83" w14:paraId="13C0C6E4" w14:textId="283D7D8B">
            <w:pPr>
              <w:pStyle w:val="BodyText"/>
              <w:bidi w:val="0"/>
              <w:ind w:firstLine="0pt"/>
              <w:rPr>
                <w:lang w:val="pt-BR"/>
              </w:rPr>
            </w:pPr>
            <w:r w:rsidRPr="3A92BD83" w:rsidR="3A92BD83">
              <w:rPr>
                <w:lang w:val="pt-BR"/>
              </w:rPr>
              <w:t>Média</w:t>
            </w:r>
          </w:p>
        </w:tc>
        <w:tc>
          <w:tcPr>
            <w:tcW w:w="69.75pt" w:type="dxa"/>
            <w:tcMar>
              <w:left w:w="5.25pt" w:type="dxa"/>
              <w:right w:w="5.25pt" w:type="dxa"/>
            </w:tcMar>
            <w:vAlign w:val="center"/>
          </w:tcPr>
          <w:p w:rsidR="3A92BD83" w:rsidP="3A92BD83" w:rsidRDefault="3A92BD83" w14:paraId="783F721E" w14:textId="54FD9C78">
            <w:pPr>
              <w:pStyle w:val="BodyText"/>
              <w:bidi w:val="0"/>
              <w:ind w:firstLine="0pt"/>
              <w:jc w:val="center"/>
              <w:rPr>
                <w:lang w:val="pt-BR"/>
              </w:rPr>
            </w:pPr>
            <w:r w:rsidRPr="3A92BD83" w:rsidR="3A92BD83">
              <w:rPr>
                <w:lang w:val="pt-BR"/>
              </w:rPr>
              <w:t>-175,98</w:t>
            </w:r>
          </w:p>
        </w:tc>
      </w:tr>
      <w:tr w:rsidR="3A92BD83" w:rsidTr="3A92BD83" w14:paraId="39BD2C80">
        <w:trPr>
          <w:trHeight w:val="300"/>
        </w:trPr>
        <w:tc>
          <w:tcPr>
            <w:tcW w:w="79.5pt" w:type="dxa"/>
            <w:tcMar>
              <w:left w:w="5.25pt" w:type="dxa"/>
              <w:right w:w="5.25pt" w:type="dxa"/>
            </w:tcMar>
            <w:vAlign w:val="center"/>
          </w:tcPr>
          <w:p w:rsidR="3A92BD83" w:rsidP="3A92BD83" w:rsidRDefault="3A92BD83" w14:paraId="3F01BB00" w14:textId="22819CCB">
            <w:pPr>
              <w:pStyle w:val="BodyText"/>
              <w:bidi w:val="0"/>
              <w:ind w:firstLine="0pt"/>
              <w:rPr>
                <w:lang w:val="pt-BR"/>
              </w:rPr>
            </w:pPr>
            <w:r w:rsidRPr="3A92BD83" w:rsidR="3A92BD83">
              <w:rPr>
                <w:lang w:val="pt-BR"/>
              </w:rPr>
              <w:t>Mediana</w:t>
            </w:r>
          </w:p>
        </w:tc>
        <w:tc>
          <w:tcPr>
            <w:tcW w:w="69.75pt" w:type="dxa"/>
            <w:tcMar>
              <w:left w:w="5.25pt" w:type="dxa"/>
              <w:right w:w="5.25pt" w:type="dxa"/>
            </w:tcMar>
            <w:vAlign w:val="center"/>
          </w:tcPr>
          <w:p w:rsidR="3A92BD83" w:rsidP="3A92BD83" w:rsidRDefault="3A92BD83" w14:paraId="6BBAD311" w14:textId="1A9135F5">
            <w:pPr>
              <w:pStyle w:val="BodyText"/>
              <w:bidi w:val="0"/>
              <w:ind w:firstLine="0pt"/>
              <w:jc w:val="center"/>
              <w:rPr>
                <w:lang w:val="pt-BR"/>
              </w:rPr>
            </w:pPr>
            <w:r w:rsidRPr="3A92BD83" w:rsidR="3A92BD83">
              <w:rPr>
                <w:lang w:val="pt-BR"/>
              </w:rPr>
              <w:t>-176,11</w:t>
            </w:r>
          </w:p>
        </w:tc>
      </w:tr>
      <w:tr w:rsidR="3A92BD83" w:rsidTr="3A92BD83" w14:paraId="71B797CC">
        <w:trPr>
          <w:trHeight w:val="300"/>
        </w:trPr>
        <w:tc>
          <w:tcPr>
            <w:tcW w:w="79.5pt" w:type="dxa"/>
            <w:tcMar>
              <w:left w:w="5.25pt" w:type="dxa"/>
              <w:right w:w="5.25pt" w:type="dxa"/>
            </w:tcMar>
            <w:vAlign w:val="center"/>
          </w:tcPr>
          <w:p w:rsidR="3A92BD83" w:rsidP="3A92BD83" w:rsidRDefault="3A92BD83" w14:paraId="7A8FD5E9" w14:textId="70D0D485">
            <w:pPr>
              <w:pStyle w:val="BodyText"/>
              <w:bidi w:val="0"/>
              <w:ind w:firstLine="0pt"/>
              <w:rPr>
                <w:lang w:val="pt-BR"/>
              </w:rPr>
            </w:pPr>
            <w:r w:rsidRPr="3A92BD83" w:rsidR="3A92BD83">
              <w:rPr>
                <w:lang w:val="pt-BR"/>
              </w:rPr>
              <w:t>Desvio padrão</w:t>
            </w:r>
          </w:p>
        </w:tc>
        <w:tc>
          <w:tcPr>
            <w:tcW w:w="69.75pt" w:type="dxa"/>
            <w:tcMar>
              <w:left w:w="5.25pt" w:type="dxa"/>
              <w:right w:w="5.25pt" w:type="dxa"/>
            </w:tcMar>
            <w:vAlign w:val="center"/>
          </w:tcPr>
          <w:p w:rsidR="3A92BD83" w:rsidP="3A92BD83" w:rsidRDefault="3A92BD83" w14:paraId="7CD9D0B6" w14:textId="511983D0">
            <w:pPr>
              <w:pStyle w:val="BodyText"/>
              <w:bidi w:val="0"/>
              <w:ind w:firstLine="0pt"/>
              <w:jc w:val="center"/>
              <w:rPr>
                <w:lang w:val="pt-BR"/>
              </w:rPr>
            </w:pPr>
            <w:r w:rsidRPr="3A92BD83" w:rsidR="3A92BD83">
              <w:rPr>
                <w:lang w:val="pt-BR"/>
              </w:rPr>
              <w:t>19,34</w:t>
            </w:r>
          </w:p>
        </w:tc>
      </w:tr>
      <w:tr w:rsidR="3A92BD83" w:rsidTr="3A92BD83" w14:paraId="1A8EDA45">
        <w:trPr>
          <w:trHeight w:val="300"/>
        </w:trPr>
        <w:tc>
          <w:tcPr>
            <w:tcW w:w="79.5pt" w:type="dxa"/>
            <w:tcMar>
              <w:left w:w="5.25pt" w:type="dxa"/>
              <w:right w:w="5.25pt" w:type="dxa"/>
            </w:tcMar>
            <w:vAlign w:val="center"/>
          </w:tcPr>
          <w:p w:rsidR="3A92BD83" w:rsidP="3A92BD83" w:rsidRDefault="3A92BD83" w14:paraId="1E2EB1AD" w14:textId="56F0D1DB">
            <w:pPr>
              <w:pStyle w:val="BodyText"/>
              <w:bidi w:val="0"/>
              <w:ind w:firstLine="0pt"/>
              <w:rPr>
                <w:lang w:val="pt-BR"/>
              </w:rPr>
            </w:pPr>
            <w:r w:rsidRPr="3A92BD83" w:rsidR="3A92BD83">
              <w:rPr>
                <w:lang w:val="pt-BR"/>
              </w:rPr>
              <w:t>Mínimo</w:t>
            </w:r>
          </w:p>
        </w:tc>
        <w:tc>
          <w:tcPr>
            <w:tcW w:w="69.75pt" w:type="dxa"/>
            <w:tcMar>
              <w:left w:w="5.25pt" w:type="dxa"/>
              <w:right w:w="5.25pt" w:type="dxa"/>
            </w:tcMar>
            <w:vAlign w:val="center"/>
          </w:tcPr>
          <w:p w:rsidR="3A92BD83" w:rsidP="3A92BD83" w:rsidRDefault="3A92BD83" w14:paraId="53F2232A" w14:textId="3C914E58">
            <w:pPr>
              <w:pStyle w:val="BodyText"/>
              <w:bidi w:val="0"/>
              <w:ind w:firstLine="0pt"/>
              <w:jc w:val="center"/>
              <w:rPr>
                <w:lang w:val="pt-BR"/>
              </w:rPr>
            </w:pPr>
            <w:r w:rsidRPr="3A92BD83" w:rsidR="3A92BD83">
              <w:rPr>
                <w:lang w:val="pt-BR"/>
              </w:rPr>
              <w:t>-230,31</w:t>
            </w:r>
          </w:p>
        </w:tc>
      </w:tr>
      <w:tr w:rsidR="3A92BD83" w:rsidTr="3A92BD83" w14:paraId="576D269D">
        <w:trPr>
          <w:trHeight w:val="300"/>
        </w:trPr>
        <w:tc>
          <w:tcPr>
            <w:tcW w:w="79.5pt" w:type="dxa"/>
            <w:tcMar>
              <w:left w:w="5.25pt" w:type="dxa"/>
              <w:right w:w="5.25pt" w:type="dxa"/>
            </w:tcMar>
            <w:vAlign w:val="center"/>
          </w:tcPr>
          <w:p w:rsidR="3A92BD83" w:rsidP="3A92BD83" w:rsidRDefault="3A92BD83" w14:paraId="3FCA8598" w14:textId="1D96BE73">
            <w:pPr>
              <w:pStyle w:val="BodyText"/>
              <w:bidi w:val="0"/>
              <w:ind w:firstLine="0pt"/>
              <w:rPr>
                <w:lang w:val="pt-BR"/>
              </w:rPr>
            </w:pPr>
            <w:r w:rsidRPr="3A92BD83" w:rsidR="3A92BD83">
              <w:rPr>
                <w:lang w:val="pt-BR"/>
              </w:rPr>
              <w:t>1º Quartil</w:t>
            </w:r>
          </w:p>
        </w:tc>
        <w:tc>
          <w:tcPr>
            <w:tcW w:w="69.75pt" w:type="dxa"/>
            <w:tcMar>
              <w:left w:w="5.25pt" w:type="dxa"/>
              <w:right w:w="5.25pt" w:type="dxa"/>
            </w:tcMar>
            <w:vAlign w:val="center"/>
          </w:tcPr>
          <w:p w:rsidR="3A92BD83" w:rsidP="3A92BD83" w:rsidRDefault="3A92BD83" w14:paraId="5F3A2F59" w14:textId="1A92BA2A">
            <w:pPr>
              <w:pStyle w:val="BodyText"/>
              <w:bidi w:val="0"/>
              <w:ind w:firstLine="0pt"/>
              <w:jc w:val="center"/>
              <w:rPr>
                <w:lang w:val="pt-BR"/>
              </w:rPr>
            </w:pPr>
            <w:r w:rsidRPr="3A92BD83" w:rsidR="3A92BD83">
              <w:rPr>
                <w:lang w:val="pt-BR"/>
              </w:rPr>
              <w:t>-188,40</w:t>
            </w:r>
          </w:p>
        </w:tc>
      </w:tr>
      <w:tr w:rsidR="3A92BD83" w:rsidTr="3A92BD83" w14:paraId="6EC3E074">
        <w:trPr>
          <w:trHeight w:val="300"/>
        </w:trPr>
        <w:tc>
          <w:tcPr>
            <w:tcW w:w="79.5pt" w:type="dxa"/>
            <w:tcMar>
              <w:left w:w="5.25pt" w:type="dxa"/>
              <w:right w:w="5.25pt" w:type="dxa"/>
            </w:tcMar>
            <w:vAlign w:val="center"/>
          </w:tcPr>
          <w:p w:rsidR="3A92BD83" w:rsidP="3A92BD83" w:rsidRDefault="3A92BD83" w14:paraId="0ED8C7B2" w14:textId="568529A2">
            <w:pPr>
              <w:pStyle w:val="BodyText"/>
              <w:bidi w:val="0"/>
              <w:ind w:firstLine="0pt"/>
              <w:rPr>
                <w:lang w:val="pt-BR"/>
              </w:rPr>
            </w:pPr>
            <w:r w:rsidRPr="3A92BD83" w:rsidR="3A92BD83">
              <w:rPr>
                <w:lang w:val="pt-BR"/>
              </w:rPr>
              <w:t>3º Quartil</w:t>
            </w:r>
          </w:p>
        </w:tc>
        <w:tc>
          <w:tcPr>
            <w:tcW w:w="69.75pt" w:type="dxa"/>
            <w:tcMar>
              <w:left w:w="5.25pt" w:type="dxa"/>
              <w:right w:w="5.25pt" w:type="dxa"/>
            </w:tcMar>
            <w:vAlign w:val="center"/>
          </w:tcPr>
          <w:p w:rsidR="3A92BD83" w:rsidP="3A92BD83" w:rsidRDefault="3A92BD83" w14:paraId="618AEA8D" w14:textId="7CE47C56">
            <w:pPr>
              <w:pStyle w:val="BodyText"/>
              <w:bidi w:val="0"/>
              <w:ind w:firstLine="0pt"/>
              <w:jc w:val="center"/>
              <w:rPr>
                <w:lang w:val="pt-BR"/>
              </w:rPr>
            </w:pPr>
            <w:r w:rsidRPr="3A92BD83" w:rsidR="3A92BD83">
              <w:rPr>
                <w:lang w:val="pt-BR"/>
              </w:rPr>
              <w:t>-161,62</w:t>
            </w:r>
          </w:p>
        </w:tc>
      </w:tr>
      <w:tr w:rsidR="3A92BD83" w:rsidTr="3A92BD83" w14:paraId="139F9507">
        <w:trPr>
          <w:trHeight w:val="300"/>
        </w:trPr>
        <w:tc>
          <w:tcPr>
            <w:tcW w:w="79.5pt" w:type="dxa"/>
            <w:tcMar>
              <w:left w:w="5.25pt" w:type="dxa"/>
              <w:right w:w="5.25pt" w:type="dxa"/>
            </w:tcMar>
            <w:vAlign w:val="center"/>
          </w:tcPr>
          <w:p w:rsidR="3A92BD83" w:rsidP="3A92BD83" w:rsidRDefault="3A92BD83" w14:paraId="780C2B5B" w14:textId="26A347B5">
            <w:pPr>
              <w:pStyle w:val="BodyText"/>
              <w:bidi w:val="0"/>
              <w:ind w:firstLine="0pt"/>
              <w:rPr>
                <w:lang w:val="pt-BR"/>
              </w:rPr>
            </w:pPr>
            <w:r w:rsidRPr="3A92BD83" w:rsidR="3A92BD83">
              <w:rPr>
                <w:lang w:val="pt-BR"/>
              </w:rPr>
              <w:t>Máximo</w:t>
            </w:r>
          </w:p>
        </w:tc>
        <w:tc>
          <w:tcPr>
            <w:tcW w:w="69.75pt" w:type="dxa"/>
            <w:tcMar>
              <w:left w:w="5.25pt" w:type="dxa"/>
              <w:right w:w="5.25pt" w:type="dxa"/>
            </w:tcMar>
            <w:vAlign w:val="center"/>
          </w:tcPr>
          <w:p w:rsidR="3A92BD83" w:rsidP="3A92BD83" w:rsidRDefault="3A92BD83" w14:paraId="095795EF" w14:textId="02593566">
            <w:pPr>
              <w:pStyle w:val="BodyText"/>
              <w:bidi w:val="0"/>
              <w:ind w:firstLine="0pt"/>
              <w:jc w:val="center"/>
              <w:rPr>
                <w:lang w:val="pt-BR"/>
              </w:rPr>
            </w:pPr>
            <w:r w:rsidRPr="3A92BD83" w:rsidR="3A92BD83">
              <w:rPr>
                <w:lang w:val="pt-BR"/>
              </w:rPr>
              <w:t>-126,06</w:t>
            </w:r>
          </w:p>
        </w:tc>
      </w:tr>
    </w:tbl>
    <w:p xmlns:wp14="http://schemas.microsoft.com/office/word/2010/wordml" w:rsidRPr="005B520E" w:rsidR="009303D9" w:rsidP="3A92BD83" w:rsidRDefault="009303D9" w14:paraId="48BF5D0E" wp14:textId="34E2F9C4">
      <w:pPr>
        <w:pStyle w:val="BodyText"/>
        <w:suppressLineNumbers w:val="0"/>
        <w:bidi w:val="0"/>
        <w:spacing w:before="0pt" w:beforeAutospacing="0" w:after="6pt" w:afterAutospacing="0" w:line="11.4pt" w:lineRule="auto"/>
        <w:ind w:start="0pt" w:end="0pt" w:firstLine="18pt"/>
        <w:jc w:val="both"/>
      </w:pPr>
      <w:r w:rsidRPr="3A92BD83" w:rsidR="560E92A0">
        <w:rPr>
          <w:b w:val="0"/>
          <w:bCs w:val="0"/>
          <w:noProof w:val="0"/>
          <w:lang w:val="pt-BR"/>
        </w:rPr>
        <w:t xml:space="preserve">Observa-se que a energia de </w:t>
      </w:r>
      <w:r w:rsidRPr="3A92BD83" w:rsidR="560E92A0">
        <w:rPr>
          <w:b w:val="0"/>
          <w:bCs w:val="0"/>
          <w:i w:val="1"/>
          <w:iCs w:val="1"/>
          <w:noProof w:val="0"/>
          <w:lang w:val="pt-BR"/>
        </w:rPr>
        <w:t>docking</w:t>
      </w:r>
      <w:r w:rsidRPr="3A92BD83" w:rsidR="560E92A0">
        <w:rPr>
          <w:b w:val="0"/>
          <w:bCs w:val="0"/>
          <w:noProof w:val="0"/>
          <w:lang w:val="pt-BR"/>
        </w:rPr>
        <w:t xml:space="preserve"> apresenta ampla variação, com valores compreendidos entre −230,31 e −126,06, indicando diferenças significativas na afinidade molecular prevista entre os peptídeos da base. A proximidade entre a média (−175,98) e a mediana (−176,11) sugere uma distribuição aproximadamente simétrica, enquanto o desvio-padrão de 19,34 evidencia uma variabilidade moderada dos valores observados.</w:t>
      </w:r>
    </w:p>
    <w:p xmlns:wp14="http://schemas.microsoft.com/office/word/2010/wordml" w:rsidRPr="005B520E" w:rsidR="009303D9" w:rsidP="3A92BD83" w:rsidRDefault="009303D9" w14:paraId="5546D6BD" wp14:textId="59E7D77D">
      <w:pPr>
        <w:pStyle w:val="BodyText"/>
        <w:suppressLineNumbers w:val="0"/>
        <w:bidi w:val="0"/>
        <w:spacing w:before="0pt" w:beforeAutospacing="0" w:after="6pt" w:afterAutospacing="0" w:line="11.4pt" w:lineRule="auto"/>
        <w:ind w:start="0pt" w:end="0pt" w:firstLine="18pt"/>
        <w:jc w:val="both"/>
        <w:rPr>
          <w:b w:val="0"/>
          <w:bCs w:val="0"/>
          <w:noProof w:val="0"/>
          <w:lang w:val="pt-BR"/>
        </w:rPr>
      </w:pPr>
      <w:r w:rsidRPr="3A92BD83" w:rsidR="560E92A0">
        <w:rPr>
          <w:b w:val="0"/>
          <w:bCs w:val="0"/>
          <w:noProof w:val="0"/>
          <w:lang w:val="pt-BR"/>
        </w:rPr>
        <w:t>A distribuição da variável resposta foi investigada por meio do histograma e da estimativa de densidade (</w:t>
      </w:r>
      <w:r w:rsidRPr="3A92BD83" w:rsidR="560E92A0">
        <w:rPr>
          <w:b w:val="0"/>
          <w:bCs w:val="0"/>
          <w:i w:val="1"/>
          <w:iCs w:val="1"/>
          <w:noProof w:val="0"/>
          <w:lang w:val="pt-BR"/>
        </w:rPr>
        <w:t>Kernel Density Estimation – KDE</w:t>
      </w:r>
      <w:r w:rsidRPr="3A92BD83" w:rsidR="560E92A0">
        <w:rPr>
          <w:b w:val="0"/>
          <w:bCs w:val="0"/>
          <w:noProof w:val="0"/>
          <w:lang w:val="pt-BR"/>
        </w:rPr>
        <w:t>), apresentados na Figura 2.</w:t>
      </w:r>
    </w:p>
    <w:p xmlns:wp14="http://schemas.microsoft.com/office/word/2010/wordml" w:rsidRPr="005B520E" w:rsidR="009303D9" w:rsidP="3A92BD83" w:rsidRDefault="009303D9" w14:paraId="35A1C764" wp14:textId="01DCD116">
      <w:pPr>
        <w:pStyle w:val="BodyText"/>
        <w:bidi w:val="0"/>
        <w:rPr>
          <w:noProof w:val="0"/>
          <w:lang w:val="pt-BR"/>
        </w:rPr>
      </w:pPr>
    </w:p>
    <w:p xmlns:wp14="http://schemas.microsoft.com/office/word/2010/wordml" w:rsidRPr="005B520E" w:rsidR="009303D9" w:rsidP="3A92BD83" w:rsidRDefault="009303D9" w14:paraId="318EE4F3" wp14:textId="09271EEA">
      <w:pPr>
        <w:pStyle w:val="figurecaption"/>
        <w:bidi w:val="0"/>
        <w:jc w:val="center"/>
        <w:rPr>
          <w:noProof w:val="0"/>
          <w:lang w:val="pt-BR"/>
        </w:rPr>
      </w:pPr>
      <w:r w:rsidRPr="3A92BD83" w:rsidR="669C0442">
        <w:rPr>
          <w:noProof w:val="0"/>
          <w:lang w:val="pt-BR"/>
        </w:rPr>
        <w:t xml:space="preserve">Distribuição da Energia de </w:t>
      </w:r>
      <w:r w:rsidRPr="3A92BD83" w:rsidR="669C0442">
        <w:rPr>
          <w:noProof w:val="0"/>
          <w:lang w:val="pt-BR"/>
        </w:rPr>
        <w:t>Docking</w:t>
      </w:r>
    </w:p>
    <w:p xmlns:wp14="http://schemas.microsoft.com/office/word/2010/wordml" w:rsidRPr="005B520E" w:rsidR="009303D9" w:rsidP="3A92BD83" w:rsidRDefault="009303D9" w14:paraId="171D33F5" wp14:textId="0F2232C7">
      <w:pPr>
        <w:pStyle w:val="BodyText"/>
        <w:suppressLineNumbers w:val="0"/>
        <w:bidi w:val="0"/>
        <w:spacing w:before="0pt" w:beforeAutospacing="0" w:after="6pt" w:afterAutospacing="0" w:line="11.4pt" w:lineRule="auto"/>
        <w:ind w:start="0pt" w:end="0pt" w:firstLine="0pt"/>
        <w:jc w:val="both"/>
      </w:pPr>
      <w:r w:rsidR="17D079EB">
        <w:drawing>
          <wp:inline xmlns:wp14="http://schemas.microsoft.com/office/word/2010/wordprocessingDrawing" wp14:editId="0E0D1713" wp14:anchorId="6110598F">
            <wp:extent cx="3095625" cy="1895475"/>
            <wp:effectExtent l="0" t="0" r="0" b="0"/>
            <wp:docPr id="45938867" name="drawing"/>
            <wp:cNvGraphicFramePr>
              <a:graphicFrameLocks noChangeAspect="1"/>
            </wp:cNvGraphicFramePr>
            <a:graphic>
              <a:graphicData xmlns:a="http://purl.oclc.org/ooxml/drawingml/main" uri="http://schemas.openxmlformats.org/drawingml/2006/picture">
                <pic:pic xmlns:pic="http://purl.oclc.org/ooxml/drawingml/picture">
                  <pic:nvPicPr>
                    <pic:cNvPr id="45938867" name="Picture 45938867"/>
                    <pic:cNvPicPr/>
                  </pic:nvPicPr>
                  <pic:blipFill>
                    <a:blip xmlns:r="http://purl.oclc.org/ooxml/officeDocument/relationships" r:embed="rId1764552011">
                      <a:extLst>
                        <a:ext uri="{28A0092B-C50C-407E-A947-70E740481C1C}">
                          <a14:useLocalDpi xmlns:a14="http://schemas.microsoft.com/office/drawing/2010/main"/>
                        </a:ext>
                      </a:extLst>
                    </a:blip>
                    <a:stretch>
                      <a:fillRect/>
                    </a:stretch>
                  </pic:blipFill>
                  <pic:spPr>
                    <a:xfrm rot="0">
                      <a:off x="0" y="0"/>
                      <a:ext cx="3095625" cy="1895475"/>
                    </a:xfrm>
                    <a:prstGeom prst="rect">
                      <a:avLst/>
                    </a:prstGeom>
                  </pic:spPr>
                </pic:pic>
              </a:graphicData>
            </a:graphic>
          </wp:inline>
        </w:drawing>
      </w:r>
    </w:p>
    <w:p xmlns:wp14="http://schemas.microsoft.com/office/word/2010/wordml" w:rsidRPr="005B520E" w:rsidR="009303D9" w:rsidP="3A92BD83" w:rsidRDefault="009303D9" w14:paraId="1FA5A5BE" wp14:textId="225222CC">
      <w:pPr>
        <w:pStyle w:val="BodyText"/>
        <w:suppressLineNumbers w:val="0"/>
        <w:bidi w:val="0"/>
        <w:spacing w:before="0pt" w:beforeAutospacing="0" w:after="6pt" w:afterAutospacing="0" w:line="11.4pt" w:lineRule="auto"/>
        <w:ind w:start="0pt" w:end="0pt" w:firstLine="18pt"/>
        <w:jc w:val="both"/>
        <w:rPr>
          <w:b w:val="0"/>
          <w:bCs w:val="0"/>
          <w:noProof w:val="0"/>
          <w:lang w:val="pt-BR"/>
        </w:rPr>
      </w:pPr>
      <w:r w:rsidRPr="3A92BD83" w:rsidR="14D147BA">
        <w:rPr>
          <w:b w:val="0"/>
          <w:bCs w:val="0"/>
          <w:noProof w:val="0"/>
          <w:lang w:val="pt-BR"/>
        </w:rPr>
        <w:t xml:space="preserve">Visualmente, observa-se uma distribuição aproximadamente unimodal, sem evidências de assimetria acentuada ou da presença de múltiplos agrupamentos. A maior concentração das amostras ocorre entre aproximadamente </w:t>
      </w:r>
      <w:r w:rsidRPr="3A92BD83" w:rsidR="14D147BA">
        <w:rPr>
          <w:b w:val="0"/>
          <w:bCs w:val="0"/>
          <w:noProof w:val="0"/>
          <w:lang w:val="pt-BR"/>
        </w:rPr>
        <w:t>−190</w:t>
      </w:r>
      <w:r w:rsidRPr="3A92BD83" w:rsidR="14D147BA">
        <w:rPr>
          <w:b w:val="0"/>
          <w:bCs w:val="0"/>
          <w:noProof w:val="0"/>
          <w:lang w:val="pt-BR"/>
        </w:rPr>
        <w:t xml:space="preserve"> e </w:t>
      </w:r>
      <w:r w:rsidRPr="3A92BD83" w:rsidR="14D147BA">
        <w:rPr>
          <w:b w:val="0"/>
          <w:bCs w:val="0"/>
          <w:noProof w:val="0"/>
          <w:lang w:val="pt-BR"/>
        </w:rPr>
        <w:t>−160</w:t>
      </w:r>
      <w:r w:rsidRPr="3A92BD83" w:rsidR="14D147BA">
        <w:rPr>
          <w:b w:val="0"/>
          <w:bCs w:val="0"/>
          <w:noProof w:val="0"/>
          <w:lang w:val="pt-BR"/>
        </w:rPr>
        <w:t>, indicando que a maior parte dos peptídeos apresenta afinidade molecular intermediária dentro do conjunto analisado.</w:t>
      </w:r>
    </w:p>
    <w:p xmlns:wp14="http://schemas.microsoft.com/office/word/2010/wordml" w:rsidRPr="005B520E" w:rsidR="009303D9" w:rsidP="3A92BD83" w:rsidRDefault="009303D9" w14:paraId="17760F2F" wp14:textId="40E948C8">
      <w:pPr>
        <w:pStyle w:val="BodyText"/>
        <w:suppressLineNumbers w:val="0"/>
        <w:bidi w:val="0"/>
        <w:spacing w:before="0pt" w:beforeAutospacing="0" w:after="6pt" w:afterAutospacing="0" w:line="11.4pt" w:lineRule="auto"/>
        <w:ind w:start="0pt" w:end="0pt" w:firstLine="18pt"/>
        <w:jc w:val="both"/>
        <w:rPr>
          <w:b w:val="0"/>
          <w:bCs w:val="0"/>
          <w:noProof w:val="0"/>
          <w:lang w:val="pt-BR"/>
        </w:rPr>
      </w:pPr>
      <w:r w:rsidRPr="3A92BD83" w:rsidR="14D147BA">
        <w:rPr>
          <w:b w:val="0"/>
          <w:bCs w:val="0"/>
          <w:noProof w:val="0"/>
          <w:lang w:val="pt-BR"/>
        </w:rPr>
        <w:t xml:space="preserve">A </w:t>
      </w:r>
      <w:r w:rsidRPr="3A92BD83" w:rsidR="14D147BA">
        <w:rPr>
          <w:b w:val="0"/>
          <w:bCs w:val="0"/>
          <w:noProof w:val="0"/>
          <w:lang w:val="pt-BR"/>
        </w:rPr>
        <w:t>Figura 3</w:t>
      </w:r>
      <w:r w:rsidRPr="3A92BD83" w:rsidR="14D147BA">
        <w:rPr>
          <w:b w:val="0"/>
          <w:bCs w:val="0"/>
          <w:noProof w:val="0"/>
          <w:lang w:val="pt-BR"/>
        </w:rPr>
        <w:t xml:space="preserve"> apresenta o boxplot da variável resposta.</w:t>
      </w:r>
    </w:p>
    <w:p xmlns:wp14="http://schemas.microsoft.com/office/word/2010/wordml" w:rsidRPr="005B520E" w:rsidR="009303D9" w:rsidP="3A92BD83" w:rsidRDefault="009303D9" w14:paraId="2431DE73" wp14:textId="398C344D">
      <w:pPr>
        <w:pStyle w:val="figurecaption"/>
        <w:bidi w:val="0"/>
        <w:jc w:val="center"/>
        <w:rPr/>
      </w:pPr>
      <w:r w:rsidRPr="3A92BD83" w:rsidR="14D147BA">
        <w:rPr>
          <w:noProof w:val="0"/>
          <w:lang w:val="pt-BR"/>
        </w:rPr>
        <w:t>Boxplot</w:t>
      </w:r>
      <w:r w:rsidRPr="3A92BD83" w:rsidR="14D147BA">
        <w:rPr>
          <w:noProof w:val="0"/>
          <w:lang w:val="pt-BR"/>
        </w:rPr>
        <w:t xml:space="preserve"> da Energia de Docking</w:t>
      </w:r>
    </w:p>
    <w:p xmlns:wp14="http://schemas.microsoft.com/office/word/2010/wordml" w:rsidRPr="005B520E" w:rsidR="009303D9" w:rsidP="3A92BD83" w:rsidRDefault="009303D9" w14:paraId="2DD947A9" wp14:textId="61D7C874">
      <w:pPr>
        <w:pStyle w:val="BodyText"/>
        <w:suppressLineNumbers w:val="0"/>
        <w:bidi w:val="0"/>
        <w:spacing w:before="0pt" w:beforeAutospacing="0" w:after="6pt" w:afterAutospacing="0" w:line="11.4pt" w:lineRule="auto"/>
        <w:ind w:start="0pt" w:end="0pt" w:firstLine="0pt"/>
        <w:jc w:val="both"/>
      </w:pPr>
      <w:r w:rsidR="14D147BA">
        <w:drawing>
          <wp:inline xmlns:wp14="http://schemas.microsoft.com/office/word/2010/wordprocessingDrawing" wp14:editId="35FC1581" wp14:anchorId="60E21B60">
            <wp:extent cx="3095625" cy="1181100"/>
            <wp:effectExtent l="0" t="0" r="0" b="0"/>
            <wp:docPr id="518238464" name="drawing"/>
            <wp:cNvGraphicFramePr>
              <a:graphicFrameLocks noChangeAspect="1"/>
            </wp:cNvGraphicFramePr>
            <a:graphic>
              <a:graphicData xmlns:a="http://purl.oclc.org/ooxml/drawingml/main" uri="http://schemas.openxmlformats.org/drawingml/2006/picture">
                <pic:pic xmlns:pic="http://purl.oclc.org/ooxml/drawingml/picture">
                  <pic:nvPicPr>
                    <pic:cNvPr id="518238464" name="Picture 518238464"/>
                    <pic:cNvPicPr/>
                  </pic:nvPicPr>
                  <pic:blipFill>
                    <a:blip xmlns:r="http://purl.oclc.org/ooxml/officeDocument/relationships" r:embed="rId1981107939">
                      <a:extLst>
                        <a:ext uri="{28A0092B-C50C-407E-A947-70E740481C1C}">
                          <a14:useLocalDpi xmlns:a14="http://schemas.microsoft.com/office/drawing/2010/main"/>
                        </a:ext>
                      </a:extLst>
                    </a:blip>
                    <a:stretch>
                      <a:fillRect/>
                    </a:stretch>
                  </pic:blipFill>
                  <pic:spPr>
                    <a:xfrm>
                      <a:off x="0" y="0"/>
                      <a:ext cx="3095625" cy="1181100"/>
                    </a:xfrm>
                    <a:prstGeom prst="rect">
                      <a:avLst/>
                    </a:prstGeom>
                  </pic:spPr>
                </pic:pic>
              </a:graphicData>
            </a:graphic>
          </wp:inline>
        </w:drawing>
      </w:r>
    </w:p>
    <w:p xmlns:wp14="http://schemas.microsoft.com/office/word/2010/wordml" w:rsidRPr="005B520E" w:rsidR="009303D9" w:rsidP="3A92BD83" w:rsidRDefault="009303D9" w14:paraId="0D93D2BE" wp14:textId="376276C3">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14D147BA">
        <w:rPr>
          <w:noProof w:val="0"/>
          <w:lang w:val="pt-BR"/>
        </w:rPr>
        <w:t>Embora sejam observados alguns valores extremos, eles encontram-se distribuídos de forma consistente com a variabilidade biológica esperada para diferentes sequências peptídicas. Como não foram identificados indícios de erros de aquisição ou inconsistências nos dados, optou-se por manter todas as amostras durante os experimentos, preservando a diversidade da base de dados.</w:t>
      </w:r>
    </w:p>
    <w:p xmlns:wp14="http://schemas.microsoft.com/office/word/2010/wordml" w:rsidRPr="005B520E" w:rsidR="009303D9" w:rsidP="3A92BD83" w:rsidRDefault="009303D9" w14:paraId="45DE9539" wp14:textId="6F134A7B">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14D147BA">
        <w:rPr>
          <w:noProof w:val="0"/>
          <w:lang w:val="pt-BR"/>
        </w:rPr>
        <w:t xml:space="preserve">Para verificar formalmente a aderência da variável resposta à distribuição Normal foi aplicado o teste de </w:t>
      </w:r>
      <w:r w:rsidRPr="3A92BD83" w:rsidR="14D147BA">
        <w:rPr>
          <w:noProof w:val="0"/>
          <w:lang w:val="pt-BR"/>
        </w:rPr>
        <w:t>Shapiro–Wilk</w:t>
      </w:r>
      <w:r w:rsidRPr="3A92BD83" w:rsidR="14D147BA">
        <w:rPr>
          <w:noProof w:val="0"/>
          <w:lang w:val="pt-BR"/>
        </w:rPr>
        <w:t xml:space="preserve">, obtendo-se </w:t>
      </w:r>
      <w:r w:rsidRPr="3A92BD83" w:rsidR="14D147BA">
        <w:rPr>
          <w:noProof w:val="0"/>
          <w:lang w:val="pt-BR"/>
        </w:rPr>
        <w:t>W = 0,996</w:t>
      </w:r>
      <w:r w:rsidRPr="3A92BD83" w:rsidR="14D147BA">
        <w:rPr>
          <w:noProof w:val="0"/>
          <w:lang w:val="pt-BR"/>
        </w:rPr>
        <w:t xml:space="preserve"> e </w:t>
      </w:r>
      <w:r w:rsidRPr="3A92BD83" w:rsidR="14D147BA">
        <w:rPr>
          <w:noProof w:val="0"/>
          <w:lang w:val="pt-BR"/>
        </w:rPr>
        <w:t>p = 0,686</w:t>
      </w:r>
      <w:r w:rsidRPr="3A92BD83" w:rsidR="14D147BA">
        <w:rPr>
          <w:noProof w:val="0"/>
          <w:lang w:val="pt-BR"/>
        </w:rPr>
        <w:t xml:space="preserve">. Como o valor de </w:t>
      </w:r>
      <w:r w:rsidRPr="3A92BD83" w:rsidR="14D147BA">
        <w:rPr>
          <w:noProof w:val="0"/>
          <w:lang w:val="pt-BR"/>
        </w:rPr>
        <w:t>p &gt; 0,05</w:t>
      </w:r>
      <w:r w:rsidRPr="3A92BD83" w:rsidR="14D147BA">
        <w:rPr>
          <w:noProof w:val="0"/>
          <w:lang w:val="pt-BR"/>
        </w:rPr>
        <w:t>, não foram encontradas evidências suficientes para rejeitar a hipótese de normalidade da distribuição.</w:t>
      </w:r>
    </w:p>
    <w:p xmlns:wp14="http://schemas.microsoft.com/office/word/2010/wordml" w:rsidRPr="005B520E" w:rsidR="009303D9" w:rsidP="3A92BD83" w:rsidRDefault="009303D9" w14:paraId="6CB5F99E" wp14:textId="0BC0E20F">
      <w:pPr>
        <w:pStyle w:val="BodyText"/>
        <w:suppressLineNumbers w:val="0"/>
        <w:bidi w:val="0"/>
        <w:spacing w:before="0pt" w:beforeAutospacing="0" w:after="6pt" w:afterAutospacing="0" w:line="11.4pt" w:lineRule="auto"/>
        <w:ind w:start="0pt" w:end="0pt" w:firstLine="18pt"/>
        <w:jc w:val="both"/>
      </w:pPr>
      <w:r w:rsidRPr="3A92BD83" w:rsidR="14D147BA">
        <w:rPr>
          <w:noProof w:val="0"/>
          <w:lang w:val="pt-BR"/>
        </w:rPr>
        <w:t xml:space="preserve">Esse resultado é corroborado pelos coeficientes de assimetria (-0,170) e curtose (-0,075), ambos muito próximos de zero, indicando uma distribuição bastante semelhante à Normal. </w:t>
      </w:r>
      <w:r w:rsidRPr="3A92BD83" w:rsidR="1848BD75">
        <w:rPr>
          <w:noProof w:val="0"/>
          <w:lang w:val="pt-BR"/>
        </w:rPr>
        <w:t xml:space="preserve">Essa observação também é corroborada pelo gráfico Quantil–Quantil (QQ Plot), apresentado na Figura 4. </w:t>
      </w:r>
      <w:r w:rsidRPr="3A92BD83" w:rsidR="14D147BA">
        <w:rPr>
          <w:noProof w:val="0"/>
          <w:lang w:val="pt-BR"/>
        </w:rPr>
        <w:t>Essa característica é importante, pois sugere ausência de distorções severas na variável resposta, favorecendo a estabilidade dos modelos de regressão avaliados posteriormente.</w:t>
      </w:r>
    </w:p>
    <w:p xmlns:wp14="http://schemas.microsoft.com/office/word/2010/wordml" w:rsidRPr="005B520E" w:rsidR="009303D9" w:rsidP="3A92BD83" w:rsidRDefault="009303D9" w14:paraId="09C019A3" wp14:textId="130C5D5F">
      <w:pPr>
        <w:pStyle w:val="figurecaption"/>
        <w:bidi w:val="0"/>
        <w:jc w:val="center"/>
        <w:rPr/>
      </w:pPr>
      <w:r w:rsidRPr="3A92BD83" w:rsidR="5C1F2D91">
        <w:rPr>
          <w:noProof w:val="0"/>
          <w:lang w:val="pt-BR"/>
        </w:rPr>
        <w:t>QQ Plot da variável best_docking_score</w:t>
      </w:r>
    </w:p>
    <w:p xmlns:wp14="http://schemas.microsoft.com/office/word/2010/wordml" w:rsidRPr="005B520E" w:rsidR="009303D9" w:rsidP="3A92BD83" w:rsidRDefault="009303D9" w14:paraId="2808728E" wp14:textId="60C7AFC6">
      <w:pPr>
        <w:pStyle w:val="BodyText"/>
        <w:suppressLineNumbers w:val="0"/>
        <w:bidi w:val="0"/>
        <w:spacing w:before="0pt" w:beforeAutospacing="0" w:after="6pt" w:afterAutospacing="0" w:line="11.4pt" w:lineRule="auto"/>
        <w:ind w:start="0pt" w:end="0pt" w:firstLine="0pt"/>
        <w:jc w:val="both"/>
      </w:pPr>
      <w:r w:rsidR="5C1F2D91">
        <w:drawing>
          <wp:inline xmlns:wp14="http://schemas.microsoft.com/office/word/2010/wordprocessingDrawing" wp14:editId="31391881" wp14:anchorId="722DCFA2">
            <wp:extent cx="3095625" cy="3076575"/>
            <wp:effectExtent l="0" t="0" r="0" b="0"/>
            <wp:docPr id="1716244501" name="drawing"/>
            <wp:cNvGraphicFramePr>
              <a:graphicFrameLocks noChangeAspect="1"/>
            </wp:cNvGraphicFramePr>
            <a:graphic>
              <a:graphicData xmlns:a="http://purl.oclc.org/ooxml/drawingml/main" uri="http://schemas.openxmlformats.org/drawingml/2006/picture">
                <pic:pic xmlns:pic="http://purl.oclc.org/ooxml/drawingml/picture">
                  <pic:nvPicPr>
                    <pic:cNvPr id="1716244501" name="Picture 1716244501"/>
                    <pic:cNvPicPr/>
                  </pic:nvPicPr>
                  <pic:blipFill>
                    <a:blip xmlns:r="http://purl.oclc.org/ooxml/officeDocument/relationships" r:embed="rId2041020298">
                      <a:extLst>
                        <a:ext uri="{28A0092B-C50C-407E-A947-70E740481C1C}">
                          <a14:useLocalDpi xmlns:a14="http://schemas.microsoft.com/office/drawing/2010/main"/>
                        </a:ext>
                      </a:extLst>
                    </a:blip>
                    <a:stretch>
                      <a:fillRect/>
                    </a:stretch>
                  </pic:blipFill>
                  <pic:spPr>
                    <a:xfrm>
                      <a:off x="0" y="0"/>
                      <a:ext cx="3095625" cy="3076575"/>
                    </a:xfrm>
                    <a:prstGeom prst="rect">
                      <a:avLst/>
                    </a:prstGeom>
                  </pic:spPr>
                </pic:pic>
              </a:graphicData>
            </a:graphic>
          </wp:inline>
        </w:drawing>
      </w:r>
    </w:p>
    <w:p xmlns:wp14="http://schemas.microsoft.com/office/word/2010/wordml" w:rsidRPr="005B520E" w:rsidR="009303D9" w:rsidP="3A92BD83" w:rsidRDefault="009303D9" w14:paraId="0AEA24D8" wp14:textId="64A18373">
      <w:pPr>
        <w:pStyle w:val="BodyText"/>
        <w:suppressLineNumbers w:val="0"/>
        <w:bidi w:val="0"/>
        <w:spacing w:before="12pt" w:beforeAutospacing="0" w:after="12pt" w:afterAutospacing="0"/>
        <w:ind w:firstLine="18pt"/>
      </w:pPr>
      <w:r w:rsidRPr="3A92BD83" w:rsidR="4415A3EE">
        <w:rPr>
          <w:noProof w:val="0"/>
          <w:lang w:val="pt-BR"/>
        </w:rPr>
        <w:t>Além da variável resposta, também foi analisado o comprimento das sequências peptídicas. A Figura 5 apresenta a distribuição do número de aminoácidos presentes em cada peptídeo da base.</w:t>
      </w:r>
    </w:p>
    <w:p xmlns:wp14="http://schemas.microsoft.com/office/word/2010/wordml" w:rsidRPr="005B520E" w:rsidR="009303D9" w:rsidP="3A92BD83" w:rsidRDefault="009303D9" w14:paraId="09509C82" wp14:textId="4778128B">
      <w:pPr>
        <w:pStyle w:val="figurecaption"/>
        <w:bidi w:val="0"/>
        <w:jc w:val="center"/>
        <w:rPr/>
      </w:pPr>
      <w:r w:rsidRPr="3A92BD83" w:rsidR="4415A3EE">
        <w:rPr>
          <w:noProof w:val="0"/>
          <w:lang w:val="pt-BR"/>
        </w:rPr>
        <w:t>Distribuição do comprimento das sequências peptídicas.</w:t>
      </w:r>
    </w:p>
    <w:p xmlns:wp14="http://schemas.microsoft.com/office/word/2010/wordml" w:rsidRPr="005B520E" w:rsidR="009303D9" w:rsidP="3A92BD83" w:rsidRDefault="009303D9" w14:paraId="7E6D1232" wp14:textId="7D81028D">
      <w:pPr>
        <w:pStyle w:val="BodyText"/>
        <w:suppressLineNumbers w:val="0"/>
        <w:bidi w:val="0"/>
        <w:spacing w:before="12pt" w:beforeAutospacing="0" w:after="12pt" w:afterAutospacing="0" w:line="11.4pt" w:lineRule="auto"/>
        <w:ind w:firstLine="0pt"/>
      </w:pPr>
      <w:r w:rsidR="4415A3EE">
        <w:drawing>
          <wp:inline xmlns:wp14="http://schemas.microsoft.com/office/word/2010/wordprocessingDrawing" wp14:editId="51F084DE" wp14:anchorId="5CBDA250">
            <wp:extent cx="3095625" cy="2000250"/>
            <wp:effectExtent l="0" t="0" r="0" b="0"/>
            <wp:docPr id="485088796" name="drawing"/>
            <wp:cNvGraphicFramePr>
              <a:graphicFrameLocks noChangeAspect="1"/>
            </wp:cNvGraphicFramePr>
            <a:graphic>
              <a:graphicData xmlns:a="http://purl.oclc.org/ooxml/drawingml/main" uri="http://schemas.openxmlformats.org/drawingml/2006/picture">
                <pic:pic xmlns:pic="http://purl.oclc.org/ooxml/drawingml/picture">
                  <pic:nvPicPr>
                    <pic:cNvPr id="485088796" name="Picture 485088796"/>
                    <pic:cNvPicPr/>
                  </pic:nvPicPr>
                  <pic:blipFill>
                    <a:blip xmlns:r="http://purl.oclc.org/ooxml/officeDocument/relationships" r:embed="rId739928408">
                      <a:extLst>
                        <a:ext uri="{28A0092B-C50C-407E-A947-70E740481C1C}">
                          <a14:useLocalDpi xmlns:a14="http://schemas.microsoft.com/office/drawing/2010/main"/>
                        </a:ext>
                      </a:extLst>
                    </a:blip>
                    <a:stretch>
                      <a:fillRect/>
                    </a:stretch>
                  </pic:blipFill>
                  <pic:spPr>
                    <a:xfrm>
                      <a:off x="0" y="0"/>
                      <a:ext cx="3095625" cy="2000250"/>
                    </a:xfrm>
                    <a:prstGeom prst="rect">
                      <a:avLst/>
                    </a:prstGeom>
                  </pic:spPr>
                </pic:pic>
              </a:graphicData>
            </a:graphic>
          </wp:inline>
        </w:drawing>
      </w:r>
    </w:p>
    <w:p xmlns:wp14="http://schemas.microsoft.com/office/word/2010/wordml" w:rsidRPr="005B520E" w:rsidR="009303D9" w:rsidP="3A92BD83" w:rsidRDefault="009303D9" w14:paraId="0024BAB3" wp14:textId="64A538ED">
      <w:pPr>
        <w:pStyle w:val="BodyText"/>
        <w:suppressLineNumbers w:val="0"/>
        <w:bidi w:val="0"/>
        <w:spacing w:before="12pt" w:beforeAutospacing="0" w:after="12pt" w:afterAutospacing="0"/>
        <w:ind w:firstLine="18pt"/>
      </w:pPr>
      <w:r w:rsidRPr="3A92BD83" w:rsidR="27272E22">
        <w:rPr>
          <w:noProof w:val="0"/>
          <w:lang w:val="pt-BR"/>
        </w:rPr>
        <w:t>Observa-se uma variabilidade moderada no tamanho das sequências, característica importante para avaliar a capacidade dos descritores em representar adequadamente peptídeos de diferentes comprimentos. Como os descritores utilizados neste trabalho baseiam-se em frequências relativas e relações entre aminoácidos, eles produzem vetores de tamanho fixo independentemente do comprimento da sequência, permitindo a utilização de algoritmos clássicos de Aprendizado de Máquina.</w:t>
      </w:r>
    </w:p>
    <w:p xmlns:wp14="http://schemas.microsoft.com/office/word/2010/wordml" w:rsidRPr="005B520E" w:rsidR="009303D9" w:rsidP="3A92BD83" w:rsidRDefault="009303D9" w14:paraId="330F0EA4" wp14:textId="0B4B42F7">
      <w:pPr>
        <w:pStyle w:val="BodyText"/>
        <w:suppressLineNumbers w:val="0"/>
        <w:bidi w:val="0"/>
        <w:rPr>
          <w:b w:val="0"/>
          <w:bCs w:val="0"/>
          <w:noProof w:val="0"/>
          <w:lang w:val="pt-BR"/>
        </w:rPr>
      </w:pPr>
      <w:r w:rsidRPr="3A92BD83" w:rsidR="27272E22">
        <w:rPr>
          <w:rFonts w:ascii="Times New Roman" w:hAnsi="Times New Roman" w:eastAsia="SimSun" w:cs="Times New Roman"/>
          <w:noProof w:val="0"/>
          <w:color w:val="auto"/>
          <w:lang w:val="pt-BR" w:eastAsia="en-US" w:bidi="ar-SA"/>
        </w:rPr>
        <w:t>T</w:t>
      </w:r>
      <w:r w:rsidRPr="3A92BD83" w:rsidR="27272E22">
        <w:rPr>
          <w:rFonts w:ascii="Times New Roman" w:hAnsi="Times New Roman" w:eastAsia="SimSun" w:cs="Times New Roman"/>
          <w:noProof w:val="0"/>
          <w:color w:val="auto"/>
          <w:lang w:val="pt-BR" w:eastAsia="en-US" w:bidi="ar-SA"/>
        </w:rPr>
        <w:t xml:space="preserve">ambém foi investigada a relação entre o comprimento das sequências peptídicas e a energia de </w:t>
      </w:r>
      <w:r w:rsidRPr="3A92BD83" w:rsidR="27272E22">
        <w:rPr>
          <w:rFonts w:ascii="Times New Roman" w:hAnsi="Times New Roman" w:eastAsia="SimSun" w:cs="Times New Roman"/>
          <w:noProof w:val="0"/>
          <w:color w:val="auto"/>
          <w:lang w:val="pt-BR" w:eastAsia="en-US" w:bidi="ar-SA"/>
        </w:rPr>
        <w:t>docking</w:t>
      </w:r>
      <w:r w:rsidRPr="3A92BD83" w:rsidR="27272E22">
        <w:rPr>
          <w:rFonts w:ascii="Times New Roman" w:hAnsi="Times New Roman" w:eastAsia="SimSun" w:cs="Times New Roman"/>
          <w:noProof w:val="0"/>
          <w:color w:val="auto"/>
          <w:lang w:val="pt-BR" w:eastAsia="en-US" w:bidi="ar-SA"/>
        </w:rPr>
        <w:t>. A análise de correlação indicou um coeficiente de Pearson igual a -0,422, caracteri</w:t>
      </w:r>
      <w:r w:rsidRPr="3A92BD83" w:rsidR="27272E22">
        <w:rPr>
          <w:b w:val="0"/>
          <w:bCs w:val="0"/>
          <w:noProof w:val="0"/>
          <w:lang w:val="pt-BR"/>
        </w:rPr>
        <w:t xml:space="preserve">zando uma correlação negativa moderada. Isso indica que, em média, peptídeos mais longos tendem a apresentar valores de energia de </w:t>
      </w:r>
      <w:r w:rsidRPr="3A92BD83" w:rsidR="27272E22">
        <w:rPr>
          <w:b w:val="0"/>
          <w:bCs w:val="0"/>
          <w:i w:val="1"/>
          <w:iCs w:val="1"/>
          <w:noProof w:val="0"/>
          <w:lang w:val="pt-BR"/>
        </w:rPr>
        <w:t>docking</w:t>
      </w:r>
      <w:r w:rsidRPr="3A92BD83" w:rsidR="27272E22">
        <w:rPr>
          <w:b w:val="0"/>
          <w:bCs w:val="0"/>
          <w:noProof w:val="0"/>
          <w:lang w:val="pt-BR"/>
        </w:rPr>
        <w:t xml:space="preserve"> mais negativos, sugerindo maior afinidade molecular. Esses resultados podem ser observados na Figura 6. Entretanto, a dispersão observada no gráfico evidencia que o comprimento da sequência, isoladamente, não explica completamente a variabilidade da variável resposta, justificando a utilização de descritores capazes de incorporar informações sobre composição e organização estrutural dos aminoácidos.</w:t>
      </w:r>
    </w:p>
    <w:p xmlns:wp14="http://schemas.microsoft.com/office/word/2010/wordml" w:rsidRPr="005B520E" w:rsidR="009303D9" w:rsidP="3A92BD83" w:rsidRDefault="009303D9" w14:paraId="6C3D58E0" wp14:textId="03DBA98F">
      <w:pPr>
        <w:pStyle w:val="figurecaption"/>
        <w:bidi w:val="0"/>
        <w:jc w:val="center"/>
        <w:rPr/>
      </w:pPr>
      <w:r w:rsidRPr="3A92BD83" w:rsidR="7622CF81">
        <w:rPr>
          <w:noProof w:val="0"/>
          <w:lang w:val="pt-BR"/>
        </w:rPr>
        <w:t>Comprimento do Peptídeo x Energia de Docking</w:t>
      </w:r>
    </w:p>
    <w:p xmlns:wp14="http://schemas.microsoft.com/office/word/2010/wordml" w:rsidRPr="005B520E" w:rsidR="009303D9" w:rsidP="3A92BD83" w:rsidRDefault="009303D9" w14:paraId="2D3248A6" wp14:textId="6318C801">
      <w:pPr>
        <w:pStyle w:val="BodyText"/>
        <w:suppressLineNumbers w:val="0"/>
        <w:bidi w:val="0"/>
        <w:spacing w:before="0pt" w:beforeAutospacing="0" w:after="6pt" w:afterAutospacing="0" w:line="11.4pt" w:lineRule="auto"/>
        <w:ind w:start="0pt" w:end="0pt" w:firstLine="0pt"/>
        <w:jc w:val="both"/>
      </w:pPr>
      <w:r w:rsidR="7622CF81">
        <w:drawing>
          <wp:inline xmlns:wp14="http://schemas.microsoft.com/office/word/2010/wordprocessingDrawing" wp14:editId="30457A96" wp14:anchorId="3F49EAAD">
            <wp:extent cx="3095625" cy="2171700"/>
            <wp:effectExtent l="0" t="0" r="0" b="0"/>
            <wp:docPr id="325278638" name="drawing"/>
            <wp:cNvGraphicFramePr>
              <a:graphicFrameLocks noChangeAspect="1"/>
            </wp:cNvGraphicFramePr>
            <a:graphic>
              <a:graphicData xmlns:a="http://purl.oclc.org/ooxml/drawingml/main" uri="http://schemas.openxmlformats.org/drawingml/2006/picture">
                <pic:pic xmlns:pic="http://purl.oclc.org/ooxml/drawingml/picture">
                  <pic:nvPicPr>
                    <pic:cNvPr id="325278638" name="Picture 325278638"/>
                    <pic:cNvPicPr/>
                  </pic:nvPicPr>
                  <pic:blipFill>
                    <a:blip xmlns:r="http://purl.oclc.org/ooxml/officeDocument/relationships" r:embed="rId34321521">
                      <a:extLst>
                        <a:ext uri="{28A0092B-C50C-407E-A947-70E740481C1C}">
                          <a14:useLocalDpi xmlns:a14="http://schemas.microsoft.com/office/drawing/2010/main"/>
                        </a:ext>
                      </a:extLst>
                    </a:blip>
                    <a:stretch>
                      <a:fillRect/>
                    </a:stretch>
                  </pic:blipFill>
                  <pic:spPr>
                    <a:xfrm>
                      <a:off x="0" y="0"/>
                      <a:ext cx="3095625" cy="2171700"/>
                    </a:xfrm>
                    <a:prstGeom prst="rect">
                      <a:avLst/>
                    </a:prstGeom>
                  </pic:spPr>
                </pic:pic>
              </a:graphicData>
            </a:graphic>
          </wp:inline>
        </w:drawing>
      </w:r>
    </w:p>
    <w:p xmlns:wp14="http://schemas.microsoft.com/office/word/2010/wordml" w:rsidRPr="005B520E" w:rsidR="009303D9" w:rsidP="3A92BD83" w:rsidRDefault="009303D9" w14:paraId="26B8E009" wp14:textId="5175BAD6">
      <w:pPr>
        <w:pStyle w:val="BodyText"/>
        <w:suppressLineNumbers w:val="0"/>
        <w:bidi w:val="0"/>
        <w:spacing w:before="0pt" w:beforeAutospacing="0" w:after="6pt" w:afterAutospacing="0" w:line="11.4pt" w:lineRule="auto"/>
        <w:ind w:start="0pt" w:end="0pt" w:firstLine="18pt"/>
        <w:jc w:val="both"/>
      </w:pPr>
      <w:r w:rsidRPr="3A92BD83" w:rsidR="14D147BA">
        <w:rPr>
          <w:b w:val="0"/>
          <w:bCs w:val="0"/>
          <w:noProof w:val="0"/>
          <w:lang w:val="pt-BR"/>
        </w:rPr>
        <w:t>Por fim, foi analisada a frequência global dos aminoácidos presentes em todas as sequências da base. Observou-se predominância dos resíduos prolina (P), com 945 ocorrências, seguida por glicina (G) (601), serina (S) (402), alanina (A) (348) e leucina (L) (276). Aminoácidos como valina, lisina, treonina, arginina e ácido glutâmico também apresentaram frequências expressivas. A elevada ocorrência desses resíduos sugere que propriedades relacionadas à flexibilidade conformacional, hidrofobicidade e interações eletrostáticas podem desempenhar papel relevante na afinidade molecular dos peptídeos, reforçando a importância de descritores que incorporem propriedades físico-químicas durante a etapa de engenharia de atributos.</w:t>
      </w:r>
      <w:r w:rsidRPr="3A92BD83" w:rsidR="2748D5A3">
        <w:rPr>
          <w:b w:val="0"/>
          <w:bCs w:val="0"/>
          <w:noProof w:val="0"/>
          <w:lang w:val="pt-BR"/>
        </w:rPr>
        <w:t xml:space="preserve"> A Figura 0</w:t>
      </w:r>
      <w:r w:rsidRPr="3A92BD83" w:rsidR="362148ED">
        <w:rPr>
          <w:b w:val="0"/>
          <w:bCs w:val="0"/>
          <w:noProof w:val="0"/>
          <w:lang w:val="pt-BR"/>
        </w:rPr>
        <w:t>7</w:t>
      </w:r>
      <w:r w:rsidRPr="3A92BD83" w:rsidR="2748D5A3">
        <w:rPr>
          <w:b w:val="0"/>
          <w:bCs w:val="0"/>
          <w:noProof w:val="0"/>
          <w:lang w:val="pt-BR"/>
        </w:rPr>
        <w:t xml:space="preserve"> apresenta o histograma com a frequência global dos aminoácidos.</w:t>
      </w:r>
    </w:p>
    <w:p xmlns:wp14="http://schemas.microsoft.com/office/word/2010/wordml" w:rsidRPr="005B520E" w:rsidR="009303D9" w:rsidP="3A92BD83" w:rsidRDefault="009303D9" w14:paraId="6D34335E" wp14:textId="298D6858">
      <w:pPr>
        <w:pStyle w:val="figurecaption"/>
        <w:bidi w:val="0"/>
        <w:jc w:val="center"/>
        <w:rPr/>
      </w:pPr>
      <w:r w:rsidRPr="3A92BD83" w:rsidR="2748D5A3">
        <w:rPr>
          <w:noProof w:val="0"/>
          <w:lang w:val="pt-BR"/>
        </w:rPr>
        <w:t>Frequência Global dos Aminoácidos</w:t>
      </w:r>
    </w:p>
    <w:p xmlns:wp14="http://schemas.microsoft.com/office/word/2010/wordml" w:rsidRPr="005B520E" w:rsidR="009303D9" w:rsidP="3A92BD83" w:rsidRDefault="009303D9" w14:paraId="4649F387" wp14:textId="0AFBC658">
      <w:pPr>
        <w:pStyle w:val="BodyText"/>
        <w:suppressLineNumbers w:val="0"/>
        <w:bidi w:val="0"/>
        <w:spacing w:before="0pt" w:beforeAutospacing="0" w:after="6pt" w:afterAutospacing="0" w:line="11.4pt" w:lineRule="auto"/>
        <w:ind w:start="0pt" w:end="0pt" w:firstLine="0pt"/>
        <w:jc w:val="both"/>
      </w:pPr>
      <w:r w:rsidR="2748D5A3">
        <w:drawing>
          <wp:inline xmlns:wp14="http://schemas.microsoft.com/office/word/2010/wordprocessingDrawing" wp14:editId="6C9721C9" wp14:anchorId="6425A42A">
            <wp:extent cx="3095625" cy="1695450"/>
            <wp:effectExtent l="0" t="0" r="0" b="0"/>
            <wp:docPr id="986684840" name="drawing"/>
            <wp:cNvGraphicFramePr>
              <a:graphicFrameLocks noChangeAspect="1"/>
            </wp:cNvGraphicFramePr>
            <a:graphic>
              <a:graphicData xmlns:a="http://purl.oclc.org/ooxml/drawingml/main" uri="http://schemas.openxmlformats.org/drawingml/2006/picture">
                <pic:pic xmlns:pic="http://purl.oclc.org/ooxml/drawingml/picture">
                  <pic:nvPicPr>
                    <pic:cNvPr id="986684840" name="Picture 986684840"/>
                    <pic:cNvPicPr/>
                  </pic:nvPicPr>
                  <pic:blipFill>
                    <a:blip xmlns:r="http://purl.oclc.org/ooxml/officeDocument/relationships" r:embed="rId2036481517">
                      <a:extLst>
                        <a:ext uri="{28A0092B-C50C-407E-A947-70E740481C1C}">
                          <a14:useLocalDpi xmlns:a14="http://schemas.microsoft.com/office/drawing/2010/main"/>
                        </a:ext>
                      </a:extLst>
                    </a:blip>
                    <a:stretch>
                      <a:fillRect/>
                    </a:stretch>
                  </pic:blipFill>
                  <pic:spPr>
                    <a:xfrm>
                      <a:off x="0" y="0"/>
                      <a:ext cx="3095625" cy="1695450"/>
                    </a:xfrm>
                    <a:prstGeom prst="rect">
                      <a:avLst/>
                    </a:prstGeom>
                  </pic:spPr>
                </pic:pic>
              </a:graphicData>
            </a:graphic>
          </wp:inline>
        </w:drawing>
      </w:r>
    </w:p>
    <w:p xmlns:wp14="http://schemas.microsoft.com/office/word/2010/wordml" w:rsidRPr="005B520E" w:rsidR="009303D9" w:rsidP="3A92BD83" w:rsidRDefault="009303D9" w14:paraId="73A5B3F1" wp14:textId="79177362">
      <w:pPr>
        <w:pStyle w:val="BodyText"/>
        <w:suppressLineNumbers w:val="0"/>
        <w:bidi w:val="0"/>
        <w:spacing w:before="0pt" w:beforeAutospacing="0" w:after="6pt" w:afterAutospacing="0" w:line="11.4pt" w:lineRule="auto"/>
        <w:ind w:start="0pt" w:end="0pt" w:firstLine="18pt"/>
        <w:jc w:val="both"/>
      </w:pPr>
      <w:r w:rsidRPr="3A92BD83" w:rsidR="5CEB237C">
        <w:rPr>
          <w:noProof w:val="0"/>
          <w:lang w:val="pt-BR"/>
        </w:rPr>
        <w:t xml:space="preserve">De forma geral, a análise exploratória permitiu caracterizar adequadamente a base SAGAPEP e confirmou sua consistência para aplicação das técnicas de Mineração de Dados propostas neste trabalho. Os resultados obtidos indicam que a variável resposta apresenta comportamento estatístico adequado para a modelagem, ao mesmo tempo em que evidenciam que características simples, como o comprimento da sequência, não são suficientes para explicar completamente a energia de </w:t>
      </w:r>
      <w:r w:rsidRPr="3A92BD83" w:rsidR="5CEB237C">
        <w:rPr>
          <w:i w:val="1"/>
          <w:iCs w:val="1"/>
          <w:noProof w:val="0"/>
          <w:lang w:val="pt-BR"/>
        </w:rPr>
        <w:t>docking</w:t>
      </w:r>
      <w:r w:rsidRPr="3A92BD83" w:rsidR="5CEB237C">
        <w:rPr>
          <w:noProof w:val="0"/>
          <w:lang w:val="pt-BR"/>
        </w:rPr>
        <w:t>. Essa constatação reforça a necessidade da etapa de engenharia de atributos, apresentada na seção seguinte, na qual são exploradas diferentes representações das sequências peptídicas visando melhorar a capacidade preditiva dos modelos de Aprendizado de Máquina.</w:t>
      </w:r>
    </w:p>
    <w:p xmlns:wp14="http://schemas.microsoft.com/office/word/2010/wordml" w:rsidRPr="005B520E" w:rsidR="009303D9" w:rsidP="3A92BD83" w:rsidRDefault="009303D9" w14:paraId="33619151" wp14:textId="12924356">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F5F68D2">
        <w:rPr>
          <w:noProof w:val="0"/>
          <w:lang w:val="pt-BR"/>
        </w:rPr>
        <w:t>Como o artigo possui limitação de espaço, as demais visualizações produzidas durante a análise exploratória são apresentadas apenas nos notebooks desenvolvidos para o projeto.</w:t>
      </w:r>
    </w:p>
    <w:p xmlns:wp14="http://schemas.microsoft.com/office/word/2010/wordml" w:rsidRPr="005B520E" w:rsidR="009303D9" w:rsidP="67EE990A" w:rsidRDefault="009303D9" w14:paraId="27048C1D" wp14:textId="3C9D5A4A">
      <w:pPr>
        <w:pStyle w:val="Heading2"/>
        <w:suppressLineNumbers w:val="0"/>
        <w:bidi w:val="0"/>
        <w:spacing w:before="0pt" w:beforeAutospacing="0" w:after="6pt" w:afterAutospacing="0" w:line="11.4pt" w:lineRule="auto"/>
        <w:ind w:end="0pt"/>
        <w:jc w:val="center"/>
        <w:rPr>
          <w:noProof w:val="0"/>
          <w:lang w:val="pt-BR"/>
        </w:rPr>
      </w:pPr>
      <w:r w:rsidRPr="67EE990A" w:rsidR="2055775A">
        <w:rPr>
          <w:noProof w:val="0"/>
          <w:lang w:val="pt-BR"/>
        </w:rPr>
        <w:t>E</w:t>
      </w:r>
      <w:r w:rsidRPr="67EE990A" w:rsidR="16138892">
        <w:rPr>
          <w:noProof w:val="0"/>
          <w:lang w:val="pt-BR"/>
        </w:rPr>
        <w:t>ngenharia de Atributos</w:t>
      </w:r>
    </w:p>
    <w:p xmlns:wp14="http://schemas.microsoft.com/office/word/2010/wordml" w:rsidRPr="005B520E" w:rsidR="009303D9" w:rsidP="3A92BD83" w:rsidRDefault="009303D9" w14:paraId="04F6215B" wp14:textId="4DB597B6">
      <w:pPr>
        <w:pStyle w:val="BodyText"/>
        <w:suppressLineNumbers w:val="0"/>
        <w:bidi w:val="0"/>
        <w:spacing w:before="0pt" w:beforeAutospacing="0" w:after="6pt" w:afterAutospacing="0" w:line="11.4pt" w:lineRule="auto"/>
        <w:ind w:start="0pt" w:end="0pt" w:firstLine="18pt"/>
        <w:jc w:val="both"/>
      </w:pPr>
      <w:r w:rsidRPr="3A92BD83" w:rsidR="153C37D0">
        <w:rPr>
          <w:noProof w:val="0"/>
          <w:lang w:val="pt-BR"/>
        </w:rPr>
        <w:t>Como algoritmos de Aprendizado de Máquina operam sobre atributos numéricos, foi necessária a transformação das sequências de aminoácidos em vetores de características. Para isso foram implementados quatro descritores clássicos amplamente utilizados em Bioinformática.</w:t>
      </w:r>
    </w:p>
    <w:p xmlns:wp14="http://schemas.microsoft.com/office/word/2010/wordml" w:rsidRPr="005B520E" w:rsidR="009303D9" w:rsidP="3A92BD83" w:rsidRDefault="009303D9" w14:paraId="4CCC4B17" wp14:textId="52787288">
      <w:pPr>
        <w:pStyle w:val="BodyText"/>
        <w:suppressLineNumbers w:val="0"/>
        <w:spacing w:before="0pt" w:beforeAutospacing="0" w:after="6pt" w:afterAutospacing="0" w:line="11.4pt" w:lineRule="auto"/>
        <w:ind w:start="0pt" w:end="0pt" w:firstLine="18pt"/>
        <w:jc w:val="both"/>
      </w:pPr>
      <w:r w:rsidRPr="3A92BD83" w:rsidR="153C37D0">
        <w:rPr>
          <w:noProof w:val="0"/>
          <w:lang w:val="pt-BR"/>
        </w:rPr>
        <w:t>O descritor AAC (</w:t>
      </w:r>
      <w:r w:rsidRPr="3A92BD83" w:rsidR="153C37D0">
        <w:rPr>
          <w:i w:val="1"/>
          <w:iCs w:val="1"/>
          <w:noProof w:val="0"/>
          <w:lang w:val="pt-BR"/>
        </w:rPr>
        <w:t xml:space="preserve">Amino Acid </w:t>
      </w:r>
      <w:r w:rsidRPr="3A92BD83" w:rsidR="153C37D0">
        <w:rPr>
          <w:i w:val="1"/>
          <w:iCs w:val="1"/>
          <w:noProof w:val="0"/>
          <w:lang w:val="pt-BR"/>
        </w:rPr>
        <w:t>Composition</w:t>
      </w:r>
      <w:r w:rsidRPr="3A92BD83" w:rsidR="153C37D0">
        <w:rPr>
          <w:noProof w:val="0"/>
          <w:lang w:val="pt-BR"/>
        </w:rPr>
        <w:t>) representa cada sequência pela frequência relativa dos vinte aminoácidos naturais, produzindo vetores compostos por 20 atributos.</w:t>
      </w:r>
    </w:p>
    <w:p xmlns:wp14="http://schemas.microsoft.com/office/word/2010/wordml" w:rsidRPr="005B520E" w:rsidR="009303D9" w:rsidP="3A92BD83" w:rsidRDefault="009303D9" w14:paraId="1E329464" wp14:textId="57F3700D">
      <w:pPr>
        <w:pStyle w:val="BodyText"/>
        <w:suppressLineNumbers w:val="0"/>
        <w:spacing w:before="0pt" w:beforeAutospacing="0" w:after="6pt" w:afterAutospacing="0" w:line="11.4pt" w:lineRule="auto"/>
        <w:ind w:start="0pt" w:end="0pt" w:firstLine="18pt"/>
        <w:jc w:val="both"/>
      </w:pPr>
      <w:r w:rsidRPr="3A92BD83" w:rsidR="153C37D0">
        <w:rPr>
          <w:noProof w:val="0"/>
          <w:lang w:val="pt-BR"/>
        </w:rPr>
        <w:t>O descritor AAL (</w:t>
      </w:r>
      <w:r w:rsidRPr="3A92BD83" w:rsidR="153C37D0">
        <w:rPr>
          <w:i w:val="1"/>
          <w:iCs w:val="1"/>
          <w:noProof w:val="0"/>
          <w:lang w:val="pt-BR"/>
        </w:rPr>
        <w:t xml:space="preserve">Amino Acid </w:t>
      </w:r>
      <w:r w:rsidRPr="3A92BD83" w:rsidR="153C37D0">
        <w:rPr>
          <w:i w:val="1"/>
          <w:iCs w:val="1"/>
          <w:noProof w:val="0"/>
          <w:lang w:val="pt-BR"/>
        </w:rPr>
        <w:t>Linking</w:t>
      </w:r>
      <w:r w:rsidRPr="3A92BD83" w:rsidR="153C37D0">
        <w:rPr>
          <w:noProof w:val="0"/>
          <w:lang w:val="pt-BR"/>
        </w:rPr>
        <w:t>) amplia essa representação contabilizando pares consecutivos de aminoácidos, resultando em 400 atributos.</w:t>
      </w:r>
    </w:p>
    <w:p xmlns:wp14="http://schemas.microsoft.com/office/word/2010/wordml" w:rsidRPr="005B520E" w:rsidR="009303D9" w:rsidP="3A92BD83" w:rsidRDefault="009303D9" w14:paraId="15A310F8" wp14:textId="43B668F0">
      <w:pPr>
        <w:pStyle w:val="BodyText"/>
        <w:suppressLineNumbers w:val="0"/>
        <w:spacing w:before="0pt" w:beforeAutospacing="0" w:after="6pt" w:afterAutospacing="0" w:line="11.4pt" w:lineRule="auto"/>
        <w:ind w:start="0pt" w:end="0pt" w:firstLine="18pt"/>
        <w:jc w:val="both"/>
      </w:pPr>
      <w:r w:rsidRPr="3A92BD83" w:rsidR="153C37D0">
        <w:rPr>
          <w:noProof w:val="0"/>
          <w:lang w:val="pt-BR"/>
        </w:rPr>
        <w:t>O descritor CKSNAP (</w:t>
      </w:r>
      <w:r w:rsidRPr="3A92BD83" w:rsidR="153C37D0">
        <w:rPr>
          <w:i w:val="1"/>
          <w:iCs w:val="1"/>
          <w:noProof w:val="0"/>
          <w:lang w:val="pt-BR"/>
        </w:rPr>
        <w:t>Composition</w:t>
      </w:r>
      <w:r w:rsidRPr="3A92BD83" w:rsidR="153C37D0">
        <w:rPr>
          <w:i w:val="1"/>
          <w:iCs w:val="1"/>
          <w:noProof w:val="0"/>
          <w:lang w:val="pt-BR"/>
        </w:rPr>
        <w:t xml:space="preserve"> </w:t>
      </w:r>
      <w:r w:rsidRPr="3A92BD83" w:rsidR="153C37D0">
        <w:rPr>
          <w:i w:val="1"/>
          <w:iCs w:val="1"/>
          <w:noProof w:val="0"/>
          <w:lang w:val="pt-BR"/>
        </w:rPr>
        <w:t>of</w:t>
      </w:r>
      <w:r w:rsidRPr="3A92BD83" w:rsidR="153C37D0">
        <w:rPr>
          <w:i w:val="1"/>
          <w:iCs w:val="1"/>
          <w:noProof w:val="0"/>
          <w:lang w:val="pt-BR"/>
        </w:rPr>
        <w:t xml:space="preserve"> k-</w:t>
      </w:r>
      <w:r w:rsidRPr="3A92BD83" w:rsidR="153C37D0">
        <w:rPr>
          <w:i w:val="1"/>
          <w:iCs w:val="1"/>
          <w:noProof w:val="0"/>
          <w:lang w:val="pt-BR"/>
        </w:rPr>
        <w:t>Spaced</w:t>
      </w:r>
      <w:r w:rsidRPr="3A92BD83" w:rsidR="153C37D0">
        <w:rPr>
          <w:i w:val="1"/>
          <w:iCs w:val="1"/>
          <w:noProof w:val="0"/>
          <w:lang w:val="pt-BR"/>
        </w:rPr>
        <w:t xml:space="preserve"> Amino Acid </w:t>
      </w:r>
      <w:r w:rsidRPr="3A92BD83" w:rsidR="153C37D0">
        <w:rPr>
          <w:i w:val="1"/>
          <w:iCs w:val="1"/>
          <w:noProof w:val="0"/>
          <w:lang w:val="pt-BR"/>
        </w:rPr>
        <w:t>Pairs</w:t>
      </w:r>
      <w:r w:rsidRPr="3A92BD83" w:rsidR="153C37D0">
        <w:rPr>
          <w:noProof w:val="0"/>
          <w:lang w:val="pt-BR"/>
        </w:rPr>
        <w:t xml:space="preserve">) considera pares de aminoácidos separados por diferentes distâncias ao longo da sequência. Neste trabalho foram utilizados os valores de </w:t>
      </w:r>
      <w:r w:rsidRPr="3A92BD83" w:rsidR="4490590C">
        <w:rPr>
          <w:noProof w:val="0"/>
          <w:lang w:val="pt-BR"/>
        </w:rPr>
        <w:t>k=0</w:t>
      </w:r>
      <w:r w:rsidRPr="3A92BD83" w:rsidR="153C37D0">
        <w:rPr>
          <w:noProof w:val="0"/>
          <w:lang w:val="pt-BR"/>
        </w:rPr>
        <w:t xml:space="preserve"> a </w:t>
      </w:r>
      <w:r w:rsidRPr="3A92BD83" w:rsidR="12D5671F">
        <w:rPr>
          <w:noProof w:val="0"/>
          <w:lang w:val="pt-BR"/>
        </w:rPr>
        <w:t>k=5</w:t>
      </w:r>
      <w:r w:rsidRPr="3A92BD83" w:rsidR="153C37D0">
        <w:rPr>
          <w:noProof w:val="0"/>
          <w:lang w:val="pt-BR"/>
        </w:rPr>
        <w:t>, produzindo uma representação composta por 2.400 atributos.</w:t>
      </w:r>
    </w:p>
    <w:p xmlns:wp14="http://schemas.microsoft.com/office/word/2010/wordml" w:rsidRPr="005B520E" w:rsidR="009303D9" w:rsidP="3A92BD83" w:rsidRDefault="009303D9" w14:paraId="5928CD53" wp14:textId="288CD82C">
      <w:pPr>
        <w:pStyle w:val="BodyText"/>
        <w:suppressLineNumbers w:val="0"/>
        <w:spacing w:before="0pt" w:beforeAutospacing="0" w:after="6pt" w:afterAutospacing="0" w:line="11.4pt" w:lineRule="auto"/>
        <w:ind w:start="0pt" w:end="0pt" w:firstLine="18pt"/>
        <w:jc w:val="both"/>
      </w:pPr>
      <w:r w:rsidRPr="3A92BD83" w:rsidR="153C37D0">
        <w:rPr>
          <w:noProof w:val="0"/>
          <w:lang w:val="pt-BR"/>
        </w:rPr>
        <w:t>Por fim, foi implementado o descritor CKSAAGP (</w:t>
      </w:r>
      <w:r w:rsidRPr="3A92BD83" w:rsidR="153C37D0">
        <w:rPr>
          <w:i w:val="1"/>
          <w:iCs w:val="1"/>
          <w:noProof w:val="0"/>
          <w:lang w:val="pt-BR"/>
        </w:rPr>
        <w:t>Composition</w:t>
      </w:r>
      <w:r w:rsidRPr="3A92BD83" w:rsidR="153C37D0">
        <w:rPr>
          <w:i w:val="1"/>
          <w:iCs w:val="1"/>
          <w:noProof w:val="0"/>
          <w:lang w:val="pt-BR"/>
        </w:rPr>
        <w:t xml:space="preserve"> </w:t>
      </w:r>
      <w:r w:rsidRPr="3A92BD83" w:rsidR="153C37D0">
        <w:rPr>
          <w:i w:val="1"/>
          <w:iCs w:val="1"/>
          <w:noProof w:val="0"/>
          <w:lang w:val="pt-BR"/>
        </w:rPr>
        <w:t>of</w:t>
      </w:r>
      <w:r w:rsidRPr="3A92BD83" w:rsidR="153C37D0">
        <w:rPr>
          <w:i w:val="1"/>
          <w:iCs w:val="1"/>
          <w:noProof w:val="0"/>
          <w:lang w:val="pt-BR"/>
        </w:rPr>
        <w:t xml:space="preserve"> k-</w:t>
      </w:r>
      <w:r w:rsidRPr="3A92BD83" w:rsidR="153C37D0">
        <w:rPr>
          <w:i w:val="1"/>
          <w:iCs w:val="1"/>
          <w:noProof w:val="0"/>
          <w:lang w:val="pt-BR"/>
        </w:rPr>
        <w:t>Spaced</w:t>
      </w:r>
      <w:r w:rsidRPr="3A92BD83" w:rsidR="153C37D0">
        <w:rPr>
          <w:i w:val="1"/>
          <w:iCs w:val="1"/>
          <w:noProof w:val="0"/>
          <w:lang w:val="pt-BR"/>
        </w:rPr>
        <w:t xml:space="preserve"> Amino Acid </w:t>
      </w:r>
      <w:r w:rsidRPr="3A92BD83" w:rsidR="153C37D0">
        <w:rPr>
          <w:i w:val="1"/>
          <w:iCs w:val="1"/>
          <w:noProof w:val="0"/>
          <w:lang w:val="pt-BR"/>
        </w:rPr>
        <w:t>Group</w:t>
      </w:r>
      <w:r w:rsidRPr="3A92BD83" w:rsidR="153C37D0">
        <w:rPr>
          <w:i w:val="1"/>
          <w:iCs w:val="1"/>
          <w:noProof w:val="0"/>
          <w:lang w:val="pt-BR"/>
        </w:rPr>
        <w:t xml:space="preserve"> </w:t>
      </w:r>
      <w:r w:rsidRPr="3A92BD83" w:rsidR="153C37D0">
        <w:rPr>
          <w:i w:val="1"/>
          <w:iCs w:val="1"/>
          <w:noProof w:val="0"/>
          <w:lang w:val="pt-BR"/>
        </w:rPr>
        <w:t>Pairs</w:t>
      </w:r>
      <w:r w:rsidRPr="3A92BD83" w:rsidR="153C37D0">
        <w:rPr>
          <w:noProof w:val="0"/>
          <w:lang w:val="pt-BR"/>
        </w:rPr>
        <w:t>), que agrupa aminoácidos segundo suas propriedades físico-químicas e contabiliza pares de grupos separados por diferentes distâncias. Essa estratégia reduz a dimensionalidade da representação para apenas 150 atributos, preservando informações estruturais relevantes.</w:t>
      </w:r>
    </w:p>
    <w:p xmlns:wp14="http://schemas.microsoft.com/office/word/2010/wordml" w:rsidRPr="005B520E" w:rsidR="009303D9" w:rsidP="3A92BD83" w:rsidRDefault="009303D9" w14:paraId="510DA4BF" wp14:textId="46F21C8A">
      <w:pPr>
        <w:pStyle w:val="BodyText"/>
        <w:suppressLineNumbers w:val="0"/>
        <w:spacing w:before="0pt" w:beforeAutospacing="0" w:after="6pt" w:afterAutospacing="0" w:line="11.4pt" w:lineRule="auto"/>
        <w:ind w:start="0pt" w:end="0pt" w:firstLine="18pt"/>
        <w:jc w:val="both"/>
      </w:pPr>
      <w:r w:rsidRPr="3A92BD83" w:rsidR="153C37D0">
        <w:rPr>
          <w:noProof w:val="0"/>
          <w:lang w:val="pt-BR"/>
        </w:rPr>
        <w:t xml:space="preserve">A Tabela </w:t>
      </w:r>
      <w:r w:rsidRPr="3A92BD83" w:rsidR="7B69C40F">
        <w:rPr>
          <w:noProof w:val="0"/>
          <w:lang w:val="pt-BR"/>
        </w:rPr>
        <w:t>V</w:t>
      </w:r>
      <w:r w:rsidRPr="3A92BD83" w:rsidR="153C37D0">
        <w:rPr>
          <w:noProof w:val="0"/>
          <w:lang w:val="pt-BR"/>
        </w:rPr>
        <w:t xml:space="preserve"> </w:t>
      </w:r>
      <w:r w:rsidRPr="3A92BD83" w:rsidR="153C37D0">
        <w:rPr>
          <w:noProof w:val="0"/>
          <w:lang w:val="pt-BR"/>
        </w:rPr>
        <w:t>resume as principais características dos descritores implementados.</w:t>
      </w:r>
    </w:p>
    <w:p w:rsidR="3A92BD83" w:rsidP="3A92BD83" w:rsidRDefault="3A92BD83" w14:paraId="46DEFA5A" w14:textId="086936B3">
      <w:pPr>
        <w:pStyle w:val="BodyText"/>
        <w:suppressLineNumbers w:val="0"/>
        <w:spacing w:before="0pt" w:beforeAutospacing="0" w:after="6pt" w:afterAutospacing="0" w:line="11.4pt" w:lineRule="auto"/>
        <w:ind w:start="0pt" w:end="0pt" w:firstLine="18pt"/>
        <w:jc w:val="both"/>
        <w:rPr>
          <w:noProof w:val="0"/>
          <w:lang w:val="pt-BR"/>
        </w:rPr>
      </w:pPr>
    </w:p>
    <w:p xmlns:wp14="http://schemas.microsoft.com/office/word/2010/wordml" w:rsidRPr="005B520E" w:rsidR="009303D9" w:rsidP="67EE990A" w:rsidRDefault="009303D9" w14:paraId="206E6861" wp14:textId="4A3F2498">
      <w:pPr>
        <w:pStyle w:val="tablehead"/>
        <w:bidi w:val="0"/>
        <w:rPr>
          <w:b w:val="1"/>
          <w:bCs w:val="1"/>
          <w:noProof w:val="0"/>
          <w:lang w:val="pt-BR"/>
        </w:rPr>
      </w:pPr>
      <w:r w:rsidRPr="67EE990A" w:rsidR="3624AC70">
        <w:rPr>
          <w:noProof w:val="0"/>
          <w:lang w:val="pt-BR"/>
        </w:rPr>
        <w:t>Comparação dos descritores utilizados no trabalho.</w:t>
      </w:r>
    </w:p>
    <w:tbl>
      <w:tblPr>
        <w:tblStyle w:val="TableNormal"/>
        <w:bidiVisual w:val="0"/>
        <w:tblW w:w="4860" w:type="dxa"/>
        <w:jc w:val="center"/>
        <w:tblLook w:val="06A0" w:firstRow="1" w:lastRow="0" w:firstColumn="1" w:lastColumn="0" w:noHBand="1" w:noVBand="1"/>
      </w:tblPr>
      <w:tblGrid>
        <w:gridCol w:w="57.75pt"/>
        <w:gridCol w:w="134.7pt"/>
        <w:gridCol w:w="50.55pt"/>
      </w:tblGrid>
      <w:tr w:rsidR="67EE990A" w:rsidTr="3A92BD83" w14:paraId="301038AD">
        <w:trPr>
          <w:trHeight w:val="300"/>
        </w:trPr>
        <w:tc>
          <w:tcPr>
            <w:tcW w:w="57.75pt" w:type="dxa"/>
            <w:tcMar/>
            <w:vAlign w:val="center"/>
          </w:tcPr>
          <w:p w:rsidR="67EE990A" w:rsidP="3A92BD83" w:rsidRDefault="67EE990A" w14:paraId="39C09022" w14:textId="441B0CCF">
            <w:pPr>
              <w:pStyle w:val="BodyText"/>
              <w:ind w:firstLine="0pt"/>
              <w:jc w:val="center"/>
              <w:rPr>
                <w:b w:val="1"/>
                <w:bCs w:val="1"/>
                <w:noProof w:val="0"/>
                <w:lang w:val="pt-BR"/>
              </w:rPr>
            </w:pPr>
            <w:r w:rsidRPr="3A92BD83" w:rsidR="1C815459">
              <w:rPr>
                <w:b w:val="1"/>
                <w:bCs w:val="1"/>
                <w:noProof w:val="0"/>
                <w:lang w:val="pt-BR"/>
              </w:rPr>
              <w:t>Descritor</w:t>
            </w:r>
          </w:p>
        </w:tc>
        <w:tc>
          <w:tcPr>
            <w:tcW w:w="134.7pt" w:type="dxa"/>
            <w:tcMar/>
            <w:vAlign w:val="center"/>
          </w:tcPr>
          <w:p w:rsidR="67EE990A" w:rsidP="3A92BD83" w:rsidRDefault="67EE990A" w14:paraId="121FD62D" w14:textId="0E2705ED">
            <w:pPr>
              <w:pStyle w:val="BodyText"/>
              <w:ind w:firstLine="0pt"/>
              <w:jc w:val="center"/>
              <w:rPr>
                <w:b w:val="1"/>
                <w:bCs w:val="1"/>
                <w:noProof w:val="0"/>
                <w:lang w:val="pt-BR"/>
              </w:rPr>
            </w:pPr>
            <w:r w:rsidRPr="3A92BD83" w:rsidR="1C815459">
              <w:rPr>
                <w:b w:val="1"/>
                <w:bCs w:val="1"/>
                <w:noProof w:val="0"/>
                <w:lang w:val="pt-BR"/>
              </w:rPr>
              <w:t>Informação representada</w:t>
            </w:r>
          </w:p>
        </w:tc>
        <w:tc>
          <w:tcPr>
            <w:tcW w:w="50.55pt" w:type="dxa"/>
            <w:tcMar/>
            <w:vAlign w:val="center"/>
          </w:tcPr>
          <w:p w:rsidR="67EE990A" w:rsidP="3A92BD83" w:rsidRDefault="67EE990A" w14:paraId="43D91F72" w14:textId="3E6E31C3">
            <w:pPr>
              <w:pStyle w:val="BodyText"/>
              <w:ind w:firstLine="0pt"/>
              <w:jc w:val="center"/>
              <w:rPr>
                <w:b w:val="1"/>
                <w:bCs w:val="1"/>
                <w:noProof w:val="0"/>
                <w:lang w:val="pt-BR"/>
              </w:rPr>
            </w:pPr>
            <w:r w:rsidRPr="3A92BD83" w:rsidR="1C815459">
              <w:rPr>
                <w:b w:val="1"/>
                <w:bCs w:val="1"/>
                <w:noProof w:val="0"/>
                <w:lang w:val="pt-BR"/>
              </w:rPr>
              <w:t>Nº de atributos</w:t>
            </w:r>
          </w:p>
        </w:tc>
      </w:tr>
      <w:tr w:rsidR="67EE990A" w:rsidTr="3A92BD83" w14:paraId="47F4DBE8">
        <w:trPr>
          <w:trHeight w:val="300"/>
        </w:trPr>
        <w:tc>
          <w:tcPr>
            <w:tcW w:w="57.75pt" w:type="dxa"/>
            <w:tcMar/>
            <w:vAlign w:val="center"/>
          </w:tcPr>
          <w:p w:rsidR="67EE990A" w:rsidP="3A92BD83" w:rsidRDefault="67EE990A" w14:paraId="411FF608" w14:textId="0C72B53A">
            <w:pPr>
              <w:pStyle w:val="BodyText"/>
              <w:ind w:firstLine="0pt"/>
              <w:rPr>
                <w:noProof w:val="0"/>
                <w:lang w:val="pt-BR"/>
              </w:rPr>
            </w:pPr>
            <w:r w:rsidRPr="3A92BD83" w:rsidR="1C815459">
              <w:rPr>
                <w:noProof w:val="0"/>
                <w:lang w:val="pt-BR"/>
              </w:rPr>
              <w:t>AAC</w:t>
            </w:r>
          </w:p>
        </w:tc>
        <w:tc>
          <w:tcPr>
            <w:tcW w:w="134.7pt" w:type="dxa"/>
            <w:tcMar/>
            <w:vAlign w:val="center"/>
          </w:tcPr>
          <w:p w:rsidR="67EE990A" w:rsidP="3A92BD83" w:rsidRDefault="67EE990A" w14:paraId="6B86294A" w14:textId="22BDAC8B">
            <w:pPr>
              <w:pStyle w:val="BodyText"/>
              <w:ind w:firstLine="0pt"/>
              <w:rPr>
                <w:noProof w:val="0"/>
                <w:lang w:val="pt-BR"/>
              </w:rPr>
            </w:pPr>
            <w:r w:rsidRPr="3A92BD83" w:rsidR="1C815459">
              <w:rPr>
                <w:noProof w:val="0"/>
                <w:lang w:val="pt-BR"/>
              </w:rPr>
              <w:t>Frequência dos aminoácidos</w:t>
            </w:r>
          </w:p>
        </w:tc>
        <w:tc>
          <w:tcPr>
            <w:tcW w:w="50.55pt" w:type="dxa"/>
            <w:tcMar/>
            <w:vAlign w:val="center"/>
          </w:tcPr>
          <w:p w:rsidR="67EE990A" w:rsidP="3A92BD83" w:rsidRDefault="67EE990A" w14:paraId="62B1280C" w14:textId="6177C958">
            <w:pPr>
              <w:pStyle w:val="BodyText"/>
              <w:ind w:firstLine="0pt"/>
              <w:jc w:val="center"/>
              <w:rPr>
                <w:noProof w:val="0"/>
                <w:lang w:val="pt-BR"/>
              </w:rPr>
            </w:pPr>
            <w:r w:rsidRPr="3A92BD83" w:rsidR="1C815459">
              <w:rPr>
                <w:noProof w:val="0"/>
                <w:lang w:val="pt-BR"/>
              </w:rPr>
              <w:t>20</w:t>
            </w:r>
          </w:p>
        </w:tc>
      </w:tr>
      <w:tr w:rsidR="67EE990A" w:rsidTr="3A92BD83" w14:paraId="33B04BB7">
        <w:trPr>
          <w:trHeight w:val="300"/>
        </w:trPr>
        <w:tc>
          <w:tcPr>
            <w:tcW w:w="57.75pt" w:type="dxa"/>
            <w:tcMar/>
            <w:vAlign w:val="center"/>
          </w:tcPr>
          <w:p w:rsidR="67EE990A" w:rsidP="3A92BD83" w:rsidRDefault="67EE990A" w14:paraId="30BBAB39" w14:textId="11F0EF47">
            <w:pPr>
              <w:pStyle w:val="BodyText"/>
              <w:ind w:firstLine="0pt"/>
              <w:rPr>
                <w:noProof w:val="0"/>
                <w:lang w:val="pt-BR"/>
              </w:rPr>
            </w:pPr>
            <w:r w:rsidRPr="3A92BD83" w:rsidR="1C815459">
              <w:rPr>
                <w:noProof w:val="0"/>
                <w:lang w:val="pt-BR"/>
              </w:rPr>
              <w:t>AAL</w:t>
            </w:r>
          </w:p>
        </w:tc>
        <w:tc>
          <w:tcPr>
            <w:tcW w:w="134.7pt" w:type="dxa"/>
            <w:tcMar/>
            <w:vAlign w:val="center"/>
          </w:tcPr>
          <w:p w:rsidR="67EE990A" w:rsidP="3A92BD83" w:rsidRDefault="67EE990A" w14:paraId="185CADA5" w14:textId="200381D3">
            <w:pPr>
              <w:pStyle w:val="BodyText"/>
              <w:ind w:firstLine="0pt"/>
              <w:rPr>
                <w:noProof w:val="0"/>
                <w:lang w:val="pt-BR"/>
              </w:rPr>
            </w:pPr>
            <w:r w:rsidRPr="3A92BD83" w:rsidR="1C815459">
              <w:rPr>
                <w:noProof w:val="0"/>
                <w:lang w:val="pt-BR"/>
              </w:rPr>
              <w:t>Pares consecutivos</w:t>
            </w:r>
          </w:p>
        </w:tc>
        <w:tc>
          <w:tcPr>
            <w:tcW w:w="50.55pt" w:type="dxa"/>
            <w:tcMar/>
            <w:vAlign w:val="center"/>
          </w:tcPr>
          <w:p w:rsidR="67EE990A" w:rsidP="3A92BD83" w:rsidRDefault="67EE990A" w14:paraId="11D6D978" w14:textId="5357B06A">
            <w:pPr>
              <w:pStyle w:val="BodyText"/>
              <w:ind w:firstLine="0pt"/>
              <w:jc w:val="center"/>
              <w:rPr>
                <w:noProof w:val="0"/>
                <w:lang w:val="pt-BR"/>
              </w:rPr>
            </w:pPr>
            <w:r w:rsidRPr="3A92BD83" w:rsidR="1C815459">
              <w:rPr>
                <w:noProof w:val="0"/>
                <w:lang w:val="pt-BR"/>
              </w:rPr>
              <w:t>400</w:t>
            </w:r>
          </w:p>
        </w:tc>
      </w:tr>
      <w:tr w:rsidR="67EE990A" w:rsidTr="3A92BD83" w14:paraId="2CDF2983">
        <w:trPr>
          <w:trHeight w:val="300"/>
        </w:trPr>
        <w:tc>
          <w:tcPr>
            <w:tcW w:w="57.75pt" w:type="dxa"/>
            <w:tcMar/>
            <w:vAlign w:val="center"/>
          </w:tcPr>
          <w:p w:rsidR="67EE990A" w:rsidP="3A92BD83" w:rsidRDefault="67EE990A" w14:paraId="4EA9DCB6" w14:textId="0B219DBD">
            <w:pPr>
              <w:pStyle w:val="BodyText"/>
              <w:ind w:firstLine="0pt"/>
              <w:rPr>
                <w:noProof w:val="0"/>
                <w:lang w:val="pt-BR"/>
              </w:rPr>
            </w:pPr>
            <w:r w:rsidRPr="3A92BD83" w:rsidR="1C815459">
              <w:rPr>
                <w:noProof w:val="0"/>
                <w:lang w:val="pt-BR"/>
              </w:rPr>
              <w:t>CKSNAP</w:t>
            </w:r>
          </w:p>
        </w:tc>
        <w:tc>
          <w:tcPr>
            <w:tcW w:w="134.7pt" w:type="dxa"/>
            <w:tcMar/>
            <w:vAlign w:val="center"/>
          </w:tcPr>
          <w:p w:rsidR="67EE990A" w:rsidP="3A92BD83" w:rsidRDefault="67EE990A" w14:paraId="77B3CEC2" w14:textId="7ACEC1EB">
            <w:pPr>
              <w:pStyle w:val="BodyText"/>
              <w:ind w:firstLine="0pt"/>
              <w:rPr>
                <w:noProof w:val="0"/>
                <w:lang w:val="pt-BR"/>
              </w:rPr>
            </w:pPr>
            <w:r w:rsidRPr="3A92BD83" w:rsidR="1C815459">
              <w:rPr>
                <w:noProof w:val="0"/>
                <w:lang w:val="pt-BR"/>
              </w:rPr>
              <w:t xml:space="preserve">Pares separados por distância </w:t>
            </w:r>
            <w:r w:rsidRPr="3A92BD83" w:rsidR="1C815459">
              <w:rPr>
                <w:noProof w:val="0"/>
                <w:lang w:val="pt-BR"/>
              </w:rPr>
              <w:t>k</w:t>
            </w:r>
          </w:p>
        </w:tc>
        <w:tc>
          <w:tcPr>
            <w:tcW w:w="50.55pt" w:type="dxa"/>
            <w:tcMar/>
            <w:vAlign w:val="center"/>
          </w:tcPr>
          <w:p w:rsidR="67EE990A" w:rsidP="3A92BD83" w:rsidRDefault="67EE990A" w14:paraId="01D4F581" w14:textId="55402E29">
            <w:pPr>
              <w:pStyle w:val="BodyText"/>
              <w:ind w:firstLine="0pt"/>
              <w:jc w:val="center"/>
              <w:rPr>
                <w:noProof w:val="0"/>
                <w:lang w:val="pt-BR"/>
              </w:rPr>
            </w:pPr>
            <w:r w:rsidRPr="3A92BD83" w:rsidR="1C815459">
              <w:rPr>
                <w:noProof w:val="0"/>
                <w:lang w:val="pt-BR"/>
              </w:rPr>
              <w:t>2.400</w:t>
            </w:r>
          </w:p>
        </w:tc>
      </w:tr>
      <w:tr w:rsidR="67EE990A" w:rsidTr="3A92BD83" w14:paraId="34A69B7D">
        <w:trPr>
          <w:trHeight w:val="300"/>
        </w:trPr>
        <w:tc>
          <w:tcPr>
            <w:tcW w:w="57.75pt" w:type="dxa"/>
            <w:tcMar/>
            <w:vAlign w:val="center"/>
          </w:tcPr>
          <w:p w:rsidR="67EE990A" w:rsidP="3A92BD83" w:rsidRDefault="67EE990A" w14:paraId="6EF438EC" w14:textId="14080B9F">
            <w:pPr>
              <w:pStyle w:val="BodyText"/>
              <w:ind w:firstLine="0pt"/>
              <w:rPr>
                <w:noProof w:val="0"/>
                <w:lang w:val="pt-BR"/>
              </w:rPr>
            </w:pPr>
            <w:r w:rsidRPr="3A92BD83" w:rsidR="1C815459">
              <w:rPr>
                <w:noProof w:val="0"/>
                <w:lang w:val="pt-BR"/>
              </w:rPr>
              <w:t>CKSAAGP</w:t>
            </w:r>
          </w:p>
        </w:tc>
        <w:tc>
          <w:tcPr>
            <w:tcW w:w="134.7pt" w:type="dxa"/>
            <w:tcMar/>
            <w:vAlign w:val="center"/>
          </w:tcPr>
          <w:p w:rsidR="67EE990A" w:rsidP="3A92BD83" w:rsidRDefault="67EE990A" w14:paraId="2FCA2D34" w14:textId="1AEFF4CC">
            <w:pPr>
              <w:pStyle w:val="BodyText"/>
              <w:ind w:firstLine="0pt"/>
              <w:rPr>
                <w:noProof w:val="0"/>
                <w:lang w:val="pt-BR"/>
              </w:rPr>
            </w:pPr>
            <w:r w:rsidRPr="3A92BD83" w:rsidR="1C815459">
              <w:rPr>
                <w:noProof w:val="0"/>
                <w:lang w:val="pt-BR"/>
              </w:rPr>
              <w:t>Pares de grupos bioquímicos</w:t>
            </w:r>
          </w:p>
        </w:tc>
        <w:tc>
          <w:tcPr>
            <w:tcW w:w="50.55pt" w:type="dxa"/>
            <w:tcMar/>
            <w:vAlign w:val="center"/>
          </w:tcPr>
          <w:p w:rsidR="67EE990A" w:rsidP="3A92BD83" w:rsidRDefault="67EE990A" w14:paraId="45150C2F" w14:textId="072154FF">
            <w:pPr>
              <w:pStyle w:val="BodyText"/>
              <w:ind w:firstLine="0pt"/>
              <w:jc w:val="center"/>
              <w:rPr>
                <w:noProof w:val="0"/>
                <w:lang w:val="pt-BR"/>
              </w:rPr>
            </w:pPr>
            <w:r w:rsidRPr="3A92BD83" w:rsidR="1C815459">
              <w:rPr>
                <w:noProof w:val="0"/>
                <w:lang w:val="pt-BR"/>
              </w:rPr>
              <w:t>150</w:t>
            </w:r>
          </w:p>
        </w:tc>
      </w:tr>
    </w:tbl>
    <w:p w:rsidR="24D852A9" w:rsidP="67EE990A" w:rsidRDefault="24D852A9" w14:paraId="5AB5011F" w14:textId="2B6FB60E">
      <w:pPr>
        <w:pStyle w:val="Heading2"/>
        <w:bidi w:val="0"/>
        <w:rPr>
          <w:noProof w:val="0"/>
          <w:lang w:val="pt-BR"/>
        </w:rPr>
      </w:pPr>
      <w:r w:rsidRPr="67EE990A" w:rsidR="24D852A9">
        <w:rPr>
          <w:noProof w:val="0"/>
          <w:lang w:val="pt-BR"/>
        </w:rPr>
        <w:t>Modelos de Regressão</w:t>
      </w:r>
    </w:p>
    <w:p w:rsidR="74B5EA0A" w:rsidP="3A92BD83" w:rsidRDefault="74B5EA0A" w14:paraId="6CC812DD" w14:textId="37A0404A">
      <w:pPr>
        <w:pStyle w:val="BodyText"/>
        <w:suppressLineNumbers w:val="0"/>
        <w:spacing w:before="0pt" w:beforeAutospacing="0" w:after="6pt" w:afterAutospacing="0" w:line="11.4pt" w:lineRule="auto"/>
        <w:ind w:start="0pt" w:end="0pt" w:firstLine="18pt"/>
        <w:jc w:val="both"/>
      </w:pPr>
      <w:r w:rsidRPr="3A92BD83" w:rsidR="74B5EA0A">
        <w:rPr>
          <w:noProof w:val="0"/>
          <w:lang w:val="pt-BR"/>
        </w:rPr>
        <w:t xml:space="preserve">Após a etapa de engenharia de atributos, foram avaliados cinco algoritmos clássicos de Aprendizado de Máquina para problemas de regressão: </w:t>
      </w:r>
      <w:r w:rsidRPr="3A92BD83" w:rsidR="74B5EA0A">
        <w:rPr>
          <w:noProof w:val="0"/>
          <w:lang w:val="pt-BR"/>
        </w:rPr>
        <w:t>Bayesian</w:t>
      </w:r>
      <w:r w:rsidRPr="3A92BD83" w:rsidR="74B5EA0A">
        <w:rPr>
          <w:noProof w:val="0"/>
          <w:lang w:val="pt-BR"/>
        </w:rPr>
        <w:t xml:space="preserve"> Ridge, Random Forest, </w:t>
      </w:r>
      <w:r w:rsidRPr="3A92BD83" w:rsidR="74B5EA0A">
        <w:rPr>
          <w:noProof w:val="0"/>
          <w:lang w:val="pt-BR"/>
        </w:rPr>
        <w:t>Support</w:t>
      </w:r>
      <w:r w:rsidRPr="3A92BD83" w:rsidR="74B5EA0A">
        <w:rPr>
          <w:noProof w:val="0"/>
          <w:lang w:val="pt-BR"/>
        </w:rPr>
        <w:t xml:space="preserve"> Vector </w:t>
      </w:r>
      <w:r w:rsidRPr="3A92BD83" w:rsidR="74B5EA0A">
        <w:rPr>
          <w:noProof w:val="0"/>
          <w:lang w:val="pt-BR"/>
        </w:rPr>
        <w:t>Regression</w:t>
      </w:r>
      <w:r w:rsidRPr="3A92BD83" w:rsidR="74B5EA0A">
        <w:rPr>
          <w:noProof w:val="0"/>
          <w:lang w:val="pt-BR"/>
        </w:rPr>
        <w:t xml:space="preserve"> (SVR), K-</w:t>
      </w:r>
      <w:r w:rsidRPr="3A92BD83" w:rsidR="74B5EA0A">
        <w:rPr>
          <w:noProof w:val="0"/>
          <w:lang w:val="pt-BR"/>
        </w:rPr>
        <w:t>Nearest</w:t>
      </w:r>
      <w:r w:rsidRPr="3A92BD83" w:rsidR="74B5EA0A">
        <w:rPr>
          <w:noProof w:val="0"/>
          <w:lang w:val="pt-BR"/>
        </w:rPr>
        <w:t xml:space="preserve"> </w:t>
      </w:r>
      <w:r w:rsidRPr="3A92BD83" w:rsidR="74B5EA0A">
        <w:rPr>
          <w:noProof w:val="0"/>
          <w:lang w:val="pt-BR"/>
        </w:rPr>
        <w:t>Neighbors</w:t>
      </w:r>
      <w:r w:rsidRPr="3A92BD83" w:rsidR="74B5EA0A">
        <w:rPr>
          <w:noProof w:val="0"/>
          <w:lang w:val="pt-BR"/>
        </w:rPr>
        <w:t xml:space="preserve"> (KNN) e </w:t>
      </w:r>
      <w:r w:rsidRPr="3A92BD83" w:rsidR="74B5EA0A">
        <w:rPr>
          <w:noProof w:val="0"/>
          <w:lang w:val="pt-BR"/>
        </w:rPr>
        <w:t>Multilayer</w:t>
      </w:r>
      <w:r w:rsidRPr="3A92BD83" w:rsidR="74B5EA0A">
        <w:rPr>
          <w:noProof w:val="0"/>
          <w:lang w:val="pt-BR"/>
        </w:rPr>
        <w:t xml:space="preserve"> </w:t>
      </w:r>
      <w:r w:rsidRPr="3A92BD83" w:rsidR="74B5EA0A">
        <w:rPr>
          <w:noProof w:val="0"/>
          <w:lang w:val="pt-BR"/>
        </w:rPr>
        <w:t>Perceptron</w:t>
      </w:r>
      <w:r w:rsidRPr="3A92BD83" w:rsidR="74B5EA0A">
        <w:rPr>
          <w:noProof w:val="0"/>
          <w:lang w:val="pt-BR"/>
        </w:rPr>
        <w:t xml:space="preserve"> (MLP)</w:t>
      </w:r>
      <w:r w:rsidRPr="3A92BD83" w:rsidR="74B5EA0A">
        <w:rPr>
          <w:noProof w:val="0"/>
          <w:lang w:val="pt-BR"/>
        </w:rPr>
        <w:t>. A seleção desses modelos buscou contemplar diferentes paradigmas de aprendizado supervisionado, permitindo avaliar o impacto dos descritores em algoritmos com características distintas.</w:t>
      </w:r>
    </w:p>
    <w:p w:rsidR="74B5EA0A" w:rsidP="3A92BD83" w:rsidRDefault="74B5EA0A" w14:paraId="2F93E2C3" w14:textId="0B767BC3">
      <w:pPr>
        <w:pStyle w:val="BodyText"/>
        <w:suppressLineNumbers w:val="0"/>
        <w:bidi w:val="0"/>
        <w:spacing w:before="0pt" w:beforeAutospacing="0" w:after="6pt" w:afterAutospacing="0" w:line="11.4pt" w:lineRule="auto"/>
        <w:ind w:start="0pt" w:end="0pt" w:firstLine="18pt"/>
        <w:jc w:val="both"/>
      </w:pPr>
      <w:r w:rsidRPr="3A92BD83" w:rsidR="74B5EA0A">
        <w:rPr>
          <w:noProof w:val="0"/>
          <w:lang w:val="pt-BR"/>
        </w:rPr>
        <w:t xml:space="preserve">O </w:t>
      </w:r>
      <w:r w:rsidRPr="3A92BD83" w:rsidR="74B5EA0A">
        <w:rPr>
          <w:noProof w:val="0"/>
          <w:lang w:val="pt-BR"/>
        </w:rPr>
        <w:t>Bayesian</w:t>
      </w:r>
      <w:r w:rsidRPr="3A92BD83" w:rsidR="74B5EA0A">
        <w:rPr>
          <w:noProof w:val="0"/>
          <w:lang w:val="pt-BR"/>
        </w:rPr>
        <w:t xml:space="preserve"> Ridge</w:t>
      </w:r>
      <w:r w:rsidRPr="3A92BD83" w:rsidR="74B5EA0A">
        <w:rPr>
          <w:noProof w:val="0"/>
          <w:lang w:val="pt-BR"/>
        </w:rPr>
        <w:t xml:space="preserve"> foi escolhido por representar um modelo linear probabilístico com regularização automática, sendo utilizado como referência (</w:t>
      </w:r>
      <w:r w:rsidRPr="3A92BD83" w:rsidR="74B5EA0A">
        <w:rPr>
          <w:noProof w:val="0"/>
          <w:lang w:val="pt-BR"/>
        </w:rPr>
        <w:t>baseline</w:t>
      </w:r>
      <w:r w:rsidRPr="3A92BD83" w:rsidR="74B5EA0A">
        <w:rPr>
          <w:noProof w:val="0"/>
          <w:lang w:val="pt-BR"/>
        </w:rPr>
        <w:t xml:space="preserve">) para comparação com métodos não lineares. O </w:t>
      </w:r>
      <w:r w:rsidRPr="3A92BD83" w:rsidR="74B5EA0A">
        <w:rPr>
          <w:noProof w:val="0"/>
          <w:lang w:val="pt-BR"/>
        </w:rPr>
        <w:t>Random Forest</w:t>
      </w:r>
      <w:r w:rsidRPr="3A92BD83" w:rsidR="74B5EA0A">
        <w:rPr>
          <w:noProof w:val="0"/>
          <w:lang w:val="pt-BR"/>
        </w:rPr>
        <w:t xml:space="preserve"> foi selecionado devido à sua elevada capacidade de modelar relações não lineares, robustez à presença de atributos irrelevantes e bom desempenho em conjuntos de dados de média dimensão. O </w:t>
      </w:r>
      <w:r w:rsidRPr="3A92BD83" w:rsidR="74B5EA0A">
        <w:rPr>
          <w:noProof w:val="0"/>
          <w:lang w:val="pt-BR"/>
        </w:rPr>
        <w:t>Support</w:t>
      </w:r>
      <w:r w:rsidRPr="3A92BD83" w:rsidR="74B5EA0A">
        <w:rPr>
          <w:noProof w:val="0"/>
          <w:lang w:val="pt-BR"/>
        </w:rPr>
        <w:t xml:space="preserve"> Vector </w:t>
      </w:r>
      <w:r w:rsidRPr="3A92BD83" w:rsidR="74B5EA0A">
        <w:rPr>
          <w:noProof w:val="0"/>
          <w:lang w:val="pt-BR"/>
        </w:rPr>
        <w:t>Regression</w:t>
      </w:r>
      <w:r w:rsidRPr="3A92BD83" w:rsidR="74B5EA0A">
        <w:rPr>
          <w:noProof w:val="0"/>
          <w:lang w:val="pt-BR"/>
        </w:rPr>
        <w:t xml:space="preserve"> (SVR)</w:t>
      </w:r>
      <w:r w:rsidRPr="3A92BD83" w:rsidR="74B5EA0A">
        <w:rPr>
          <w:noProof w:val="0"/>
          <w:lang w:val="pt-BR"/>
        </w:rPr>
        <w:t xml:space="preserve"> foi incluído por sua reconhecida eficiência em problemas de regressão envolvendo espaços de alta dimensionalidade, enquanto o </w:t>
      </w:r>
      <w:r w:rsidRPr="3A92BD83" w:rsidR="74B5EA0A">
        <w:rPr>
          <w:noProof w:val="0"/>
          <w:lang w:val="pt-BR"/>
        </w:rPr>
        <w:t>K-</w:t>
      </w:r>
      <w:r w:rsidRPr="3A92BD83" w:rsidR="74B5EA0A">
        <w:rPr>
          <w:noProof w:val="0"/>
          <w:lang w:val="pt-BR"/>
        </w:rPr>
        <w:t>Nearest</w:t>
      </w:r>
      <w:r w:rsidRPr="3A92BD83" w:rsidR="74B5EA0A">
        <w:rPr>
          <w:noProof w:val="0"/>
          <w:lang w:val="pt-BR"/>
        </w:rPr>
        <w:t xml:space="preserve"> </w:t>
      </w:r>
      <w:r w:rsidRPr="3A92BD83" w:rsidR="74B5EA0A">
        <w:rPr>
          <w:noProof w:val="0"/>
          <w:lang w:val="pt-BR"/>
        </w:rPr>
        <w:t>Neighbors</w:t>
      </w:r>
      <w:r w:rsidRPr="3A92BD83" w:rsidR="74B5EA0A">
        <w:rPr>
          <w:noProof w:val="0"/>
          <w:lang w:val="pt-BR"/>
        </w:rPr>
        <w:t xml:space="preserve"> (KNN)</w:t>
      </w:r>
      <w:r w:rsidRPr="3A92BD83" w:rsidR="74B5EA0A">
        <w:rPr>
          <w:noProof w:val="0"/>
          <w:lang w:val="pt-BR"/>
        </w:rPr>
        <w:t xml:space="preserve"> representa os métodos baseados em instâncias, permitindo avaliar diretamente a influência da similaridade entre amostras. Por fim, a </w:t>
      </w:r>
      <w:r w:rsidRPr="3A92BD83" w:rsidR="74B5EA0A">
        <w:rPr>
          <w:noProof w:val="0"/>
          <w:lang w:val="pt-BR"/>
        </w:rPr>
        <w:t>Multilayer</w:t>
      </w:r>
      <w:r w:rsidRPr="3A92BD83" w:rsidR="74B5EA0A">
        <w:rPr>
          <w:noProof w:val="0"/>
          <w:lang w:val="pt-BR"/>
        </w:rPr>
        <w:t xml:space="preserve"> </w:t>
      </w:r>
      <w:r w:rsidRPr="3A92BD83" w:rsidR="74B5EA0A">
        <w:rPr>
          <w:noProof w:val="0"/>
          <w:lang w:val="pt-BR"/>
        </w:rPr>
        <w:t>Perceptron</w:t>
      </w:r>
      <w:r w:rsidRPr="3A92BD83" w:rsidR="74B5EA0A">
        <w:rPr>
          <w:noProof w:val="0"/>
          <w:lang w:val="pt-BR"/>
        </w:rPr>
        <w:t xml:space="preserve"> (MLP)</w:t>
      </w:r>
      <w:r w:rsidRPr="3A92BD83" w:rsidR="74B5EA0A">
        <w:rPr>
          <w:noProof w:val="0"/>
          <w:lang w:val="pt-BR"/>
        </w:rPr>
        <w:t xml:space="preserve"> foi empregada para investigar a capacidade de uma rede neural artificial em modelar relações não lineares presentes nos dados.</w:t>
      </w:r>
    </w:p>
    <w:p w:rsidR="74B5EA0A" w:rsidP="3A92BD83" w:rsidRDefault="74B5EA0A" w14:paraId="06A2EE7F" w14:textId="54F008BB">
      <w:pPr>
        <w:pStyle w:val="BodyText"/>
        <w:suppressLineNumbers w:val="0"/>
        <w:bidi w:val="0"/>
        <w:spacing w:before="0pt" w:beforeAutospacing="0" w:after="6pt" w:afterAutospacing="0" w:line="11.4pt" w:lineRule="auto"/>
        <w:ind w:start="0pt" w:end="0pt" w:firstLine="18pt"/>
        <w:jc w:val="both"/>
      </w:pPr>
      <w:r w:rsidRPr="3A92BD83" w:rsidR="74B5EA0A">
        <w:rPr>
          <w:noProof w:val="0"/>
          <w:lang w:val="pt-BR"/>
        </w:rPr>
        <w:t>Como o objetivo deste trabalho consiste em comparar o impacto dos diferentes descritores sobre o desempenho dos modelos, optou-se por utilizar configurações iniciais (</w:t>
      </w:r>
      <w:r w:rsidRPr="3A92BD83" w:rsidR="74B5EA0A">
        <w:rPr>
          <w:noProof w:val="0"/>
          <w:lang w:val="pt-BR"/>
        </w:rPr>
        <w:t>baseline</w:t>
      </w:r>
      <w:r w:rsidRPr="3A92BD83" w:rsidR="74B5EA0A">
        <w:rPr>
          <w:noProof w:val="0"/>
          <w:lang w:val="pt-BR"/>
        </w:rPr>
        <w:t xml:space="preserve">) amplamente adotadas na literatura, evitando procedimentos de otimização de </w:t>
      </w:r>
      <w:r w:rsidRPr="3A92BD83" w:rsidR="74B5EA0A">
        <w:rPr>
          <w:noProof w:val="0"/>
          <w:lang w:val="pt-BR"/>
        </w:rPr>
        <w:t>hiperparâmetros</w:t>
      </w:r>
      <w:r w:rsidRPr="3A92BD83" w:rsidR="74B5EA0A">
        <w:rPr>
          <w:noProof w:val="0"/>
          <w:lang w:val="pt-BR"/>
        </w:rPr>
        <w:t xml:space="preserve"> que poderiam introduzir viés na comparação entre as representações. Dessa forma, buscou-se manter condições experimentais equivalentes para todos os modelos, permitindo que as diferenças observadas fossem atribuídas predominantemente à qualidade dos descritores.</w:t>
      </w:r>
    </w:p>
    <w:p w:rsidR="74B5EA0A" w:rsidP="3A92BD83" w:rsidRDefault="74B5EA0A" w14:paraId="38A95154" w14:textId="10AC481B">
      <w:pPr>
        <w:pStyle w:val="BodyText"/>
        <w:suppressLineNumbers w:val="0"/>
        <w:bidi w:val="0"/>
        <w:spacing w:before="0pt" w:beforeAutospacing="0" w:after="6pt" w:afterAutospacing="0" w:line="11.4pt" w:lineRule="auto"/>
        <w:ind w:start="0pt" w:end="0pt" w:firstLine="18pt"/>
        <w:jc w:val="both"/>
      </w:pPr>
      <w:r w:rsidRPr="3A92BD83" w:rsidR="74B5EA0A">
        <w:rPr>
          <w:noProof w:val="0"/>
          <w:lang w:val="pt-BR"/>
        </w:rPr>
        <w:t xml:space="preserve">Para o </w:t>
      </w:r>
      <w:r w:rsidRPr="3A92BD83" w:rsidR="74B5EA0A">
        <w:rPr>
          <w:noProof w:val="0"/>
          <w:lang w:val="pt-BR"/>
        </w:rPr>
        <w:t>Bayesian</w:t>
      </w:r>
      <w:r w:rsidRPr="3A92BD83" w:rsidR="74B5EA0A">
        <w:rPr>
          <w:noProof w:val="0"/>
          <w:lang w:val="pt-BR"/>
        </w:rPr>
        <w:t xml:space="preserve"> Ridge, foram utilizados </w:t>
      </w:r>
      <w:r w:rsidRPr="3A92BD83" w:rsidR="74B5EA0A">
        <w:rPr>
          <w:noProof w:val="0"/>
          <w:lang w:val="pt-BR"/>
        </w:rPr>
        <w:t>hiperparâmetros</w:t>
      </w:r>
      <w:r w:rsidRPr="3A92BD83" w:rsidR="74B5EA0A">
        <w:rPr>
          <w:noProof w:val="0"/>
          <w:lang w:val="pt-BR"/>
        </w:rPr>
        <w:t xml:space="preserve"> pouco informativos, permitindo que o próprio algoritmo estimasse automaticamente os parâmetros de regularização durante o treinamento. O Random Forest foi configurado com 200 árvores (</w:t>
      </w:r>
      <w:r w:rsidRPr="3A92BD83" w:rsidR="74B5EA0A">
        <w:rPr>
          <w:noProof w:val="0"/>
          <w:lang w:val="pt-BR"/>
        </w:rPr>
        <w:t>n_estimators</w:t>
      </w:r>
      <w:r w:rsidRPr="3A92BD83" w:rsidR="74B5EA0A">
        <w:rPr>
          <w:noProof w:val="0"/>
          <w:lang w:val="pt-BR"/>
        </w:rPr>
        <w:t xml:space="preserve"> = 200), aumentando a estabilidade das previsões em relação à configuração padrão, sem limitar a profundidade máxima das árvores (</w:t>
      </w:r>
      <w:r w:rsidRPr="3A92BD83" w:rsidR="74B5EA0A">
        <w:rPr>
          <w:noProof w:val="0"/>
          <w:lang w:val="pt-BR"/>
        </w:rPr>
        <w:t>max_depth</w:t>
      </w:r>
      <w:r w:rsidRPr="3A92BD83" w:rsidR="74B5EA0A">
        <w:rPr>
          <w:noProof w:val="0"/>
          <w:lang w:val="pt-BR"/>
        </w:rPr>
        <w:t xml:space="preserve"> = </w:t>
      </w:r>
      <w:r w:rsidRPr="3A92BD83" w:rsidR="74B5EA0A">
        <w:rPr>
          <w:noProof w:val="0"/>
          <w:lang w:val="pt-BR"/>
        </w:rPr>
        <w:t>None</w:t>
      </w:r>
      <w:r w:rsidRPr="3A92BD83" w:rsidR="74B5EA0A">
        <w:rPr>
          <w:noProof w:val="0"/>
          <w:lang w:val="pt-BR"/>
        </w:rPr>
        <w:t xml:space="preserve">). No SVR, foi adotado o kernel radial (RBF) com os parâmetros </w:t>
      </w:r>
      <w:r w:rsidRPr="3A92BD83" w:rsidR="74B5EA0A">
        <w:rPr>
          <w:noProof w:val="0"/>
          <w:lang w:val="x-iv_mathan"/>
        </w:rPr>
        <w:t>C=1,0</w:t>
      </w:r>
      <w:r w:rsidRPr="3A92BD83" w:rsidR="5AC7F395">
        <w:rPr>
          <w:noProof w:val="0"/>
          <w:lang w:val="x-iv_mathan"/>
        </w:rPr>
        <w:t xml:space="preserve"> </w:t>
      </w:r>
      <w:r w:rsidRPr="3A92BD83" w:rsidR="74B5EA0A">
        <w:rPr>
          <w:noProof w:val="0"/>
          <w:lang w:val="x-iv_mathan"/>
        </w:rPr>
        <w:t>ε=0,1</w:t>
      </w:r>
      <w:r w:rsidRPr="3A92BD83" w:rsidR="74B5EA0A">
        <w:rPr>
          <w:noProof w:val="0"/>
          <w:lang w:val="pt-BR"/>
        </w:rPr>
        <w:t xml:space="preserve">e </w:t>
      </w:r>
      <w:r w:rsidRPr="3A92BD83" w:rsidR="74B5EA0A">
        <w:rPr>
          <w:noProof w:val="0"/>
          <w:lang w:val="pt-BR"/>
        </w:rPr>
        <w:t>gamma</w:t>
      </w:r>
      <w:r w:rsidRPr="3A92BD83" w:rsidR="74B5EA0A">
        <w:rPr>
          <w:noProof w:val="0"/>
          <w:lang w:val="pt-BR"/>
        </w:rPr>
        <w:t xml:space="preserve"> = </w:t>
      </w:r>
      <w:r w:rsidRPr="3A92BD83" w:rsidR="74B5EA0A">
        <w:rPr>
          <w:noProof w:val="0"/>
          <w:lang w:val="pt-BR"/>
        </w:rPr>
        <w:t>scale</w:t>
      </w:r>
      <w:r w:rsidRPr="3A92BD83" w:rsidR="74B5EA0A">
        <w:rPr>
          <w:noProof w:val="0"/>
          <w:lang w:val="pt-BR"/>
        </w:rPr>
        <w:t>, configuração amplamente empregada em problemas de regressão não linear. O KNN foi configurado com cinco vizinhos mais próximos (</w:t>
      </w:r>
      <w:r w:rsidRPr="3A92BD83" w:rsidR="74B5EA0A">
        <w:rPr>
          <w:noProof w:val="0"/>
          <w:lang w:val="x-iv_mathan"/>
        </w:rPr>
        <w:t>k=5</w:t>
      </w:r>
      <w:r w:rsidRPr="3A92BD83" w:rsidR="74B5EA0A">
        <w:rPr>
          <w:noProof w:val="0"/>
          <w:lang w:val="pt-BR"/>
        </w:rPr>
        <w:t xml:space="preserve">) e distância Euclidiana, representando uma configuração clássica para problemas supervisionados. Já a MLP foi implementada com uma única camada oculta contendo 100 neurônios, função de ativação </w:t>
      </w:r>
      <w:r w:rsidRPr="3A92BD83" w:rsidR="74B5EA0A">
        <w:rPr>
          <w:noProof w:val="0"/>
          <w:lang w:val="pt-BR"/>
        </w:rPr>
        <w:t>ReLU</w:t>
      </w:r>
      <w:r w:rsidRPr="3A92BD83" w:rsidR="74B5EA0A">
        <w:rPr>
          <w:noProof w:val="0"/>
          <w:lang w:val="pt-BR"/>
        </w:rPr>
        <w:t>, algoritmo de otimização Adam e limite máximo de 1000 épocas, buscando equilibrar capacidade de modelagem e custo computacional para a dimensão da base utilizada.</w:t>
      </w:r>
    </w:p>
    <w:p w:rsidR="74B5EA0A" w:rsidP="3A92BD83" w:rsidRDefault="74B5EA0A" w14:paraId="4AEFEC36" w14:textId="1B8F07E1">
      <w:pPr>
        <w:pStyle w:val="BodyText"/>
        <w:suppressLineNumbers w:val="0"/>
        <w:bidi w:val="0"/>
        <w:spacing w:before="0pt" w:beforeAutospacing="0" w:after="6pt" w:afterAutospacing="0" w:line="11.4pt" w:lineRule="auto"/>
        <w:ind w:start="0pt" w:end="0pt" w:firstLine="18pt"/>
        <w:jc w:val="both"/>
      </w:pPr>
      <w:r w:rsidRPr="3A92BD83" w:rsidR="74B5EA0A">
        <w:rPr>
          <w:noProof w:val="0"/>
          <w:lang w:val="pt-BR"/>
        </w:rPr>
        <w:t xml:space="preserve">A Tabela </w:t>
      </w:r>
      <w:r w:rsidRPr="3A92BD83" w:rsidR="175920CC">
        <w:rPr>
          <w:noProof w:val="0"/>
          <w:lang w:val="pt-BR"/>
        </w:rPr>
        <w:t>VI</w:t>
      </w:r>
      <w:r w:rsidRPr="3A92BD83" w:rsidR="74B5EA0A">
        <w:rPr>
          <w:noProof w:val="0"/>
          <w:lang w:val="pt-BR"/>
        </w:rPr>
        <w:t xml:space="preserve"> apresenta os principais </w:t>
      </w:r>
      <w:r w:rsidRPr="3A92BD83" w:rsidR="74B5EA0A">
        <w:rPr>
          <w:noProof w:val="0"/>
          <w:lang w:val="pt-BR"/>
        </w:rPr>
        <w:t>hiperparâmetros</w:t>
      </w:r>
      <w:r w:rsidRPr="3A92BD83" w:rsidR="74B5EA0A">
        <w:rPr>
          <w:noProof w:val="0"/>
          <w:lang w:val="pt-BR"/>
        </w:rPr>
        <w:t xml:space="preserve"> adotados em cada algoritmo.</w:t>
      </w:r>
    </w:p>
    <w:p w:rsidR="4124DDA5" w:rsidP="67EE990A" w:rsidRDefault="4124DDA5" w14:paraId="7A795B56" w14:textId="2AA9FE3B">
      <w:pPr>
        <w:pStyle w:val="tablehead"/>
        <w:bidi w:val="0"/>
        <w:rPr>
          <w:noProof w:val="0"/>
          <w:lang w:val="pt-BR"/>
        </w:rPr>
      </w:pPr>
      <w:r w:rsidRPr="67EE990A" w:rsidR="4124DDA5">
        <w:rPr>
          <w:noProof w:val="0"/>
          <w:lang w:val="pt-BR"/>
        </w:rPr>
        <w:t xml:space="preserve">Algoritmos de regressão e </w:t>
      </w:r>
      <w:r w:rsidRPr="67EE990A" w:rsidR="4124DDA5">
        <w:rPr>
          <w:noProof w:val="0"/>
          <w:lang w:val="pt-BR"/>
        </w:rPr>
        <w:t>hiperparâmetros</w:t>
      </w:r>
      <w:r w:rsidRPr="67EE990A" w:rsidR="4124DDA5">
        <w:rPr>
          <w:noProof w:val="0"/>
          <w:lang w:val="pt-BR"/>
        </w:rPr>
        <w:t xml:space="preserve"> utilizados.</w:t>
      </w:r>
    </w:p>
    <w:tbl>
      <w:tblPr>
        <w:tblStyle w:val="TableNormal"/>
        <w:bidiVisual w:val="0"/>
        <w:tblW w:w="0" w:type="auto"/>
        <w:tblLook w:val="06A0" w:firstRow="1" w:lastRow="0" w:firstColumn="1" w:lastColumn="0" w:noHBand="1" w:noVBand="1"/>
      </w:tblPr>
      <w:tblGrid>
        <w:gridCol w:w="72pt"/>
        <w:gridCol w:w="171pt"/>
      </w:tblGrid>
      <w:tr w:rsidR="67EE990A" w:rsidTr="3A92BD83" w14:paraId="78B56A83">
        <w:trPr>
          <w:trHeight w:val="300"/>
        </w:trPr>
        <w:tc>
          <w:tcPr>
            <w:tcW w:w="72pt" w:type="dxa"/>
            <w:tcMar/>
            <w:vAlign w:val="center"/>
          </w:tcPr>
          <w:p w:rsidR="6EE96B16" w:rsidP="3A92BD83" w:rsidRDefault="6EE96B16" w14:paraId="7A930E54" w14:textId="0C269B3D">
            <w:pPr>
              <w:pStyle w:val="BodyText"/>
              <w:suppressLineNumbers w:val="0"/>
              <w:bidi w:val="0"/>
              <w:spacing w:before="0pt" w:beforeAutospacing="0" w:after="6pt" w:afterAutospacing="0" w:line="11.4pt" w:lineRule="auto"/>
              <w:ind w:start="0pt" w:end="0pt" w:firstLine="0pt"/>
              <w:jc w:val="center"/>
              <w:rPr>
                <w:b w:val="1"/>
                <w:bCs w:val="1"/>
                <w:lang w:val="pt-BR"/>
              </w:rPr>
            </w:pPr>
            <w:r w:rsidRPr="3A92BD83" w:rsidR="56B8EF50">
              <w:rPr>
                <w:b w:val="1"/>
                <w:bCs w:val="1"/>
                <w:lang w:val="pt-BR"/>
              </w:rPr>
              <w:t>Alg</w:t>
            </w:r>
            <w:r w:rsidRPr="3A92BD83" w:rsidR="0C1B88CE">
              <w:rPr>
                <w:b w:val="1"/>
                <w:bCs w:val="1"/>
                <w:lang w:val="pt-BR"/>
              </w:rPr>
              <w:t>oritmo</w:t>
            </w:r>
          </w:p>
        </w:tc>
        <w:tc>
          <w:tcPr>
            <w:tcW w:w="171pt" w:type="dxa"/>
            <w:tcMar/>
            <w:vAlign w:val="center"/>
          </w:tcPr>
          <w:p w:rsidR="67EE990A" w:rsidP="3A92BD83" w:rsidRDefault="67EE990A" w14:paraId="2CBBC338" w14:textId="3A7DA5FD">
            <w:pPr>
              <w:pStyle w:val="BodyText"/>
              <w:suppressLineNumbers w:val="0"/>
              <w:bidi w:val="0"/>
              <w:spacing w:before="0pt" w:beforeAutospacing="0" w:after="6pt" w:afterAutospacing="0" w:line="11.4pt" w:lineRule="auto"/>
              <w:ind w:start="0pt" w:end="0pt" w:firstLine="0pt"/>
              <w:jc w:val="center"/>
              <w:rPr>
                <w:b w:val="1"/>
                <w:bCs w:val="1"/>
              </w:rPr>
            </w:pPr>
            <w:r w:rsidRPr="3A92BD83" w:rsidR="1C815459">
              <w:rPr>
                <w:b w:val="1"/>
                <w:bCs w:val="1"/>
              </w:rPr>
              <w:t>Principais hiperparâmetros</w:t>
            </w:r>
          </w:p>
        </w:tc>
      </w:tr>
      <w:tr w:rsidR="67EE990A" w:rsidTr="3A92BD83" w14:paraId="582C1DF5">
        <w:trPr>
          <w:trHeight w:val="300"/>
        </w:trPr>
        <w:tc>
          <w:tcPr>
            <w:tcW w:w="72pt" w:type="dxa"/>
            <w:tcMar/>
            <w:vAlign w:val="center"/>
          </w:tcPr>
          <w:p w:rsidR="67EE990A" w:rsidP="67EE990A" w:rsidRDefault="67EE990A" w14:paraId="198014CF" w14:textId="03387C16">
            <w:pPr>
              <w:pStyle w:val="BodyText"/>
              <w:suppressLineNumbers w:val="0"/>
              <w:bidi w:val="0"/>
              <w:spacing w:before="0pt" w:beforeAutospacing="0" w:after="6pt" w:afterAutospacing="0" w:line="11.4pt" w:lineRule="auto"/>
              <w:ind w:start="0pt" w:end="0pt" w:firstLine="0pt"/>
              <w:jc w:val="both"/>
              <w:rPr>
                <w:lang w:val="pt-BR"/>
              </w:rPr>
            </w:pPr>
            <w:r w:rsidRPr="67EE990A" w:rsidR="67EE990A">
              <w:rPr>
                <w:lang w:val="pt-BR"/>
              </w:rPr>
              <w:t>Bayesian Ridge</w:t>
            </w:r>
          </w:p>
        </w:tc>
        <w:tc>
          <w:tcPr>
            <w:tcW w:w="171pt" w:type="dxa"/>
            <w:tcMar/>
            <w:vAlign w:val="center"/>
          </w:tcPr>
          <w:p w:rsidR="67EE990A" w:rsidP="67EE990A" w:rsidRDefault="67EE990A" w14:paraId="4F1BB2F9" w14:textId="47D3B851">
            <w:pPr>
              <w:pStyle w:val="BodyText"/>
              <w:suppressLineNumbers w:val="0"/>
              <w:bidi w:val="0"/>
              <w:spacing w:before="0pt" w:beforeAutospacing="0" w:after="6pt" w:afterAutospacing="0" w:line="11.4pt" w:lineRule="auto"/>
              <w:ind w:start="0pt" w:end="0pt" w:firstLine="0pt"/>
              <w:jc w:val="both"/>
            </w:pPr>
            <w:r w:rsidR="67EE990A">
              <w:rPr/>
              <w:t>α1 =</w:t>
            </w:r>
            <w:r w:rsidR="7DCC6072">
              <w:rPr/>
              <w:t xml:space="preserve"> </w:t>
            </w:r>
            <w:r w:rsidR="67EE990A">
              <w:rPr/>
              <w:t>α2 =</w:t>
            </w:r>
            <w:r w:rsidR="0C75607D">
              <w:rPr/>
              <w:t xml:space="preserve"> </w:t>
            </w:r>
            <w:r w:rsidR="67EE990A">
              <w:rPr/>
              <w:t>λ1 =</w:t>
            </w:r>
            <w:r w:rsidR="7A0B0029">
              <w:rPr/>
              <w:t xml:space="preserve"> </w:t>
            </w:r>
            <w:r w:rsidR="67EE990A">
              <w:rPr/>
              <w:t>λ2 =</w:t>
            </w:r>
            <w:r w:rsidR="0B9F70F0">
              <w:rPr/>
              <w:t xml:space="preserve"> </w:t>
            </w:r>
            <w:r w:rsidR="67EE990A">
              <w:rPr/>
              <w:t>10</w:t>
            </w:r>
            <w:r w:rsidR="67EE990A">
              <w:rPr/>
              <w:t>−6</w:t>
            </w:r>
          </w:p>
        </w:tc>
      </w:tr>
      <w:tr w:rsidR="67EE990A" w:rsidTr="3A92BD83" w14:paraId="78887F2E">
        <w:trPr>
          <w:trHeight w:val="300"/>
        </w:trPr>
        <w:tc>
          <w:tcPr>
            <w:tcW w:w="72pt" w:type="dxa"/>
            <w:tcMar/>
            <w:vAlign w:val="center"/>
          </w:tcPr>
          <w:p w:rsidR="67EE990A" w:rsidP="67EE990A" w:rsidRDefault="67EE990A" w14:paraId="14539FB0" w14:textId="54A9EC81">
            <w:pPr>
              <w:pStyle w:val="BodyText"/>
              <w:suppressLineNumbers w:val="0"/>
              <w:bidi w:val="0"/>
              <w:spacing w:before="0pt" w:beforeAutospacing="0" w:after="6pt" w:afterAutospacing="0" w:line="11.4pt" w:lineRule="auto"/>
              <w:ind w:start="0pt" w:end="0pt" w:firstLine="0pt"/>
              <w:jc w:val="both"/>
            </w:pPr>
            <w:r w:rsidR="67EE990A">
              <w:rPr/>
              <w:t>Random Forest</w:t>
            </w:r>
          </w:p>
        </w:tc>
        <w:tc>
          <w:tcPr>
            <w:tcW w:w="171pt" w:type="dxa"/>
            <w:tcMar/>
            <w:vAlign w:val="center"/>
          </w:tcPr>
          <w:p w:rsidR="67EE990A" w:rsidP="67EE990A" w:rsidRDefault="67EE990A" w14:paraId="6C654B1B" w14:textId="6FE4487B">
            <w:pPr>
              <w:pStyle w:val="BodyText"/>
              <w:suppressLineNumbers w:val="0"/>
              <w:bidi w:val="0"/>
              <w:spacing w:before="0pt" w:beforeAutospacing="0" w:after="6pt" w:afterAutospacing="0" w:line="11.4pt" w:lineRule="auto"/>
              <w:ind w:start="0pt" w:end="0pt" w:firstLine="0pt"/>
              <w:jc w:val="both"/>
              <w:rPr>
                <w:lang w:val="en-US"/>
              </w:rPr>
            </w:pPr>
            <w:r w:rsidRPr="67EE990A" w:rsidR="67EE990A">
              <w:rPr>
                <w:lang w:val="en-US"/>
              </w:rPr>
              <w:t>n_estimators = 200</w:t>
            </w:r>
            <w:r w:rsidRPr="67EE990A" w:rsidR="67EE990A">
              <w:rPr>
                <w:lang w:val="en-US"/>
              </w:rPr>
              <w:t xml:space="preserve">, </w:t>
            </w:r>
            <w:r w:rsidRPr="67EE990A" w:rsidR="67EE990A">
              <w:rPr>
                <w:lang w:val="en-US"/>
              </w:rPr>
              <w:t>max_depth = None</w:t>
            </w:r>
            <w:r w:rsidRPr="67EE990A" w:rsidR="67EE990A">
              <w:rPr>
                <w:lang w:val="en-US"/>
              </w:rPr>
              <w:t xml:space="preserve">, </w:t>
            </w:r>
            <w:r w:rsidRPr="67EE990A" w:rsidR="67EE990A">
              <w:rPr>
                <w:lang w:val="en-US"/>
              </w:rPr>
              <w:t>bootstrap = True</w:t>
            </w:r>
          </w:p>
        </w:tc>
      </w:tr>
      <w:tr w:rsidR="67EE990A" w:rsidTr="3A92BD83" w14:paraId="7DCE174A">
        <w:trPr>
          <w:trHeight w:val="300"/>
        </w:trPr>
        <w:tc>
          <w:tcPr>
            <w:tcW w:w="72pt" w:type="dxa"/>
            <w:tcMar/>
            <w:vAlign w:val="center"/>
          </w:tcPr>
          <w:p w:rsidR="67EE990A" w:rsidP="67EE990A" w:rsidRDefault="67EE990A" w14:paraId="4DB11644" w14:textId="79F2F797">
            <w:pPr>
              <w:pStyle w:val="BodyText"/>
              <w:suppressLineNumbers w:val="0"/>
              <w:bidi w:val="0"/>
              <w:spacing w:before="0pt" w:beforeAutospacing="0" w:after="6pt" w:afterAutospacing="0" w:line="11.4pt" w:lineRule="auto"/>
              <w:ind w:start="0pt" w:end="0pt" w:firstLine="0pt"/>
              <w:jc w:val="both"/>
            </w:pPr>
            <w:r w:rsidR="67EE990A">
              <w:rPr/>
              <w:t>SVR</w:t>
            </w:r>
          </w:p>
        </w:tc>
        <w:tc>
          <w:tcPr>
            <w:tcW w:w="171pt" w:type="dxa"/>
            <w:tcMar/>
            <w:vAlign w:val="center"/>
          </w:tcPr>
          <w:p w:rsidR="67EE990A" w:rsidP="67EE990A" w:rsidRDefault="67EE990A" w14:paraId="57378979" w14:textId="09099A58">
            <w:pPr>
              <w:pStyle w:val="BodyText"/>
              <w:suppressLineNumbers w:val="0"/>
              <w:bidi w:val="0"/>
              <w:spacing w:before="0pt" w:beforeAutospacing="0" w:after="6pt" w:afterAutospacing="0" w:line="11.4pt" w:lineRule="auto"/>
              <w:ind w:start="0pt" w:end="0pt" w:firstLine="0pt"/>
              <w:jc w:val="both"/>
              <w:rPr>
                <w:lang w:val="pt-BR"/>
              </w:rPr>
            </w:pPr>
            <w:r w:rsidRPr="67EE990A" w:rsidR="67EE990A">
              <w:rPr>
                <w:lang w:val="pt-BR"/>
              </w:rPr>
              <w:t>kernel = RBF</w:t>
            </w:r>
            <w:r w:rsidRPr="67EE990A" w:rsidR="67EE990A">
              <w:rPr>
                <w:lang w:val="pt-BR"/>
              </w:rPr>
              <w:t xml:space="preserve">, </w:t>
            </w:r>
            <w:r w:rsidRPr="67EE990A" w:rsidR="67EE990A">
              <w:rPr>
                <w:lang w:val="pt-BR"/>
              </w:rPr>
              <w:t xml:space="preserve">C=1,0, </w:t>
            </w:r>
            <w:r w:rsidRPr="67EE990A" w:rsidR="67EE990A">
              <w:rPr>
                <w:lang w:val="pt-BR"/>
              </w:rPr>
              <w:t>ε</w:t>
            </w:r>
            <w:r w:rsidRPr="67EE990A" w:rsidR="2BCCA35B">
              <w:rPr>
                <w:lang w:val="pt-BR"/>
              </w:rPr>
              <w:t xml:space="preserve"> </w:t>
            </w:r>
            <w:r w:rsidRPr="67EE990A" w:rsidR="67EE990A">
              <w:rPr>
                <w:lang w:val="pt-BR"/>
              </w:rPr>
              <w:t>=</w:t>
            </w:r>
            <w:r w:rsidRPr="67EE990A" w:rsidR="2BCCA35B">
              <w:rPr>
                <w:lang w:val="pt-BR"/>
              </w:rPr>
              <w:t xml:space="preserve"> </w:t>
            </w:r>
            <w:r w:rsidRPr="67EE990A" w:rsidR="67EE990A">
              <w:rPr>
                <w:lang w:val="pt-BR"/>
              </w:rPr>
              <w:t xml:space="preserve">0,1, </w:t>
            </w:r>
            <w:r w:rsidRPr="67EE990A" w:rsidR="67EE990A">
              <w:rPr>
                <w:lang w:val="pt-BR"/>
              </w:rPr>
              <w:t>gamma</w:t>
            </w:r>
            <w:r w:rsidRPr="67EE990A" w:rsidR="67EE990A">
              <w:rPr>
                <w:lang w:val="pt-BR"/>
              </w:rPr>
              <w:t xml:space="preserve"> = </w:t>
            </w:r>
            <w:r w:rsidRPr="67EE990A" w:rsidR="67EE990A">
              <w:rPr>
                <w:lang w:val="pt-BR"/>
              </w:rPr>
              <w:t>scale</w:t>
            </w:r>
          </w:p>
        </w:tc>
      </w:tr>
      <w:tr w:rsidR="67EE990A" w:rsidTr="3A92BD83" w14:paraId="7EE1E214">
        <w:trPr>
          <w:trHeight w:val="300"/>
        </w:trPr>
        <w:tc>
          <w:tcPr>
            <w:tcW w:w="72pt" w:type="dxa"/>
            <w:tcMar/>
            <w:vAlign w:val="center"/>
          </w:tcPr>
          <w:p w:rsidR="67EE990A" w:rsidP="67EE990A" w:rsidRDefault="67EE990A" w14:paraId="1681F438" w14:textId="16BE3326">
            <w:pPr>
              <w:pStyle w:val="BodyText"/>
              <w:suppressLineNumbers w:val="0"/>
              <w:bidi w:val="0"/>
              <w:spacing w:before="0pt" w:beforeAutospacing="0" w:after="6pt" w:afterAutospacing="0" w:line="11.4pt" w:lineRule="auto"/>
              <w:ind w:start="0pt" w:end="0pt" w:firstLine="0pt"/>
              <w:jc w:val="both"/>
            </w:pPr>
            <w:r w:rsidR="67EE990A">
              <w:rPr/>
              <w:t>KNN</w:t>
            </w:r>
          </w:p>
        </w:tc>
        <w:tc>
          <w:tcPr>
            <w:tcW w:w="171pt" w:type="dxa"/>
            <w:tcMar/>
            <w:vAlign w:val="center"/>
          </w:tcPr>
          <w:p w:rsidR="67EE990A" w:rsidP="67EE990A" w:rsidRDefault="67EE990A" w14:paraId="0E53FE08" w14:textId="78683D53">
            <w:pPr>
              <w:pStyle w:val="BodyText"/>
              <w:suppressLineNumbers w:val="0"/>
              <w:bidi w:val="0"/>
              <w:spacing w:before="0pt" w:beforeAutospacing="0" w:after="6pt" w:afterAutospacing="0" w:line="11.4pt" w:lineRule="auto"/>
              <w:ind w:start="0pt" w:end="0pt" w:firstLine="0pt"/>
              <w:jc w:val="both"/>
            </w:pPr>
            <w:r w:rsidR="67EE990A">
              <w:rPr/>
              <w:t>k = 5</w:t>
            </w:r>
            <w:r w:rsidR="67EE990A">
              <w:rPr/>
              <w:t>, distância Euclidiana</w:t>
            </w:r>
          </w:p>
        </w:tc>
      </w:tr>
      <w:tr w:rsidR="67EE990A" w:rsidTr="3A92BD83" w14:paraId="7619460A">
        <w:trPr>
          <w:trHeight w:val="300"/>
        </w:trPr>
        <w:tc>
          <w:tcPr>
            <w:tcW w:w="72pt" w:type="dxa"/>
            <w:tcMar/>
            <w:vAlign w:val="center"/>
          </w:tcPr>
          <w:p w:rsidR="67EE990A" w:rsidP="67EE990A" w:rsidRDefault="67EE990A" w14:paraId="1BE317B5" w14:textId="467E2E7C">
            <w:pPr>
              <w:pStyle w:val="BodyText"/>
              <w:suppressLineNumbers w:val="0"/>
              <w:bidi w:val="0"/>
              <w:spacing w:before="0pt" w:beforeAutospacing="0" w:after="6pt" w:afterAutospacing="0" w:line="11.4pt" w:lineRule="auto"/>
              <w:ind w:start="0pt" w:end="0pt" w:firstLine="0pt"/>
              <w:jc w:val="both"/>
            </w:pPr>
            <w:r w:rsidR="67EE990A">
              <w:rPr/>
              <w:t>MLP</w:t>
            </w:r>
          </w:p>
        </w:tc>
        <w:tc>
          <w:tcPr>
            <w:tcW w:w="171pt" w:type="dxa"/>
            <w:tcMar/>
            <w:vAlign w:val="center"/>
          </w:tcPr>
          <w:p w:rsidR="67EE990A" w:rsidP="67EE990A" w:rsidRDefault="67EE990A" w14:paraId="77121971" w14:textId="0D90535E">
            <w:pPr>
              <w:pStyle w:val="BodyText"/>
              <w:suppressLineNumbers w:val="0"/>
              <w:bidi w:val="0"/>
              <w:spacing w:before="0pt" w:beforeAutospacing="0" w:after="6pt" w:afterAutospacing="0" w:line="11.4pt" w:lineRule="auto"/>
              <w:ind w:start="0pt" w:end="0pt" w:firstLine="0pt"/>
              <w:jc w:val="both"/>
            </w:pPr>
            <w:r w:rsidR="67EE990A">
              <w:rPr/>
              <w:t xml:space="preserve">100 neurônios, ReLU, Adam, </w:t>
            </w:r>
            <w:r w:rsidR="67EE990A">
              <w:rPr/>
              <w:t>max_iter = 1000</w:t>
            </w:r>
          </w:p>
        </w:tc>
      </w:tr>
    </w:tbl>
    <w:p w:rsidR="2662F92E" w:rsidP="67EE990A" w:rsidRDefault="2662F92E" w14:paraId="013F7383" w14:textId="7926636A">
      <w:pPr>
        <w:pStyle w:val="Heading2"/>
        <w:suppressLineNumbers w:val="0"/>
        <w:bidi w:val="0"/>
        <w:spacing w:before="6pt" w:beforeAutospacing="0" w:after="3pt" w:afterAutospacing="0" w:line="12.95pt" w:lineRule="auto"/>
        <w:ind w:start="14.4pt" w:end="0pt" w:hanging="14.4pt"/>
        <w:jc w:val="center"/>
        <w:rPr>
          <w:noProof w:val="0"/>
          <w:lang w:val="pt-BR"/>
        </w:rPr>
      </w:pPr>
      <w:r w:rsidRPr="3A92BD83" w:rsidR="2A5C1849">
        <w:rPr>
          <w:noProof w:val="0"/>
          <w:lang w:val="pt-BR"/>
        </w:rPr>
        <w:t>Avaliação Experimental</w:t>
      </w:r>
    </w:p>
    <w:p w:rsidR="2662F92E" w:rsidP="3A92BD83" w:rsidRDefault="2662F92E" w14:paraId="44EDBDE5" w14:textId="7F313ED1">
      <w:pPr>
        <w:pStyle w:val="BodyText"/>
        <w:suppressLineNumbers w:val="0"/>
        <w:bidi w:val="0"/>
        <w:spacing w:before="0pt" w:beforeAutospacing="0" w:after="6pt" w:afterAutospacing="0" w:line="11.4pt" w:lineRule="auto"/>
        <w:ind w:start="0pt" w:end="0pt" w:firstLine="18pt"/>
        <w:jc w:val="both"/>
      </w:pPr>
      <w:r w:rsidRPr="3A92BD83" w:rsidR="45B223E7">
        <w:rPr>
          <w:noProof w:val="0"/>
          <w:lang w:val="pt-BR"/>
        </w:rPr>
        <w:t xml:space="preserve">Todos os modelos foram implementados utilizando a biblioteca </w:t>
      </w:r>
      <w:r w:rsidRPr="3A92BD83" w:rsidR="45B223E7">
        <w:rPr>
          <w:noProof w:val="0"/>
          <w:lang w:val="pt-BR"/>
        </w:rPr>
        <w:t>Scikit-learn</w:t>
      </w:r>
      <w:r w:rsidRPr="3A92BD83" w:rsidR="45B223E7">
        <w:rPr>
          <w:noProof w:val="0"/>
          <w:lang w:val="pt-BR"/>
        </w:rPr>
        <w:t xml:space="preserve"> [10] e</w:t>
      </w:r>
      <w:r w:rsidRPr="3A92BD83" w:rsidR="2A5C1849">
        <w:rPr>
          <w:noProof w:val="0"/>
          <w:lang w:val="pt-BR"/>
        </w:rPr>
        <w:t xml:space="preserve"> avaliados utilizando validação cruzada K-</w:t>
      </w:r>
      <w:r w:rsidRPr="3A92BD83" w:rsidR="2A5C1849">
        <w:rPr>
          <w:noProof w:val="0"/>
          <w:lang w:val="pt-BR"/>
        </w:rPr>
        <w:t>Fold</w:t>
      </w:r>
      <w:r w:rsidRPr="3A92BD83" w:rsidR="2A5C1849">
        <w:rPr>
          <w:noProof w:val="0"/>
          <w:lang w:val="pt-BR"/>
        </w:rPr>
        <w:t xml:space="preserve"> com dez partições</w:t>
      </w:r>
      <w:r w:rsidRPr="3A92BD83" w:rsidR="2A5C1849">
        <w:rPr>
          <w:noProof w:val="0"/>
          <w:lang w:val="pt-BR"/>
        </w:rPr>
        <w:t>, garantindo que cada amostra fosse utilizada tanto para treinamento quanto para teste ao longo dos experimentos.</w:t>
      </w:r>
    </w:p>
    <w:p w:rsidR="2662F92E" w:rsidP="3A92BD83" w:rsidRDefault="2662F92E" w14:paraId="0B73AAC1" w14:textId="7A302845">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2A5C1849">
        <w:rPr>
          <w:noProof w:val="0"/>
          <w:lang w:val="pt-BR"/>
        </w:rPr>
        <w:t>O desempenho dos modelos foi avaliado por meio das seguintes métricas:</w:t>
      </w:r>
    </w:p>
    <w:p w:rsidR="2662F92E" w:rsidP="67EE990A" w:rsidRDefault="2662F92E" w14:paraId="28499CEB" w14:textId="4E7A92A1">
      <w:pPr>
        <w:pStyle w:val="BodyText"/>
        <w:numPr>
          <w:ilvl w:val="0"/>
          <w:numId w:val="33"/>
        </w:numPr>
        <w:suppressLineNumbers w:val="0"/>
        <w:bidi w:val="0"/>
        <w:spacing w:before="0pt" w:beforeAutospacing="0" w:after="6pt" w:afterAutospacing="0" w:line="11.4pt" w:lineRule="auto"/>
        <w:ind w:end="0pt"/>
        <w:jc w:val="both"/>
        <w:rPr>
          <w:noProof w:val="0"/>
          <w:lang w:val="pt-BR"/>
        </w:rPr>
      </w:pPr>
      <w:r w:rsidRPr="67EE990A" w:rsidR="2662F92E">
        <w:rPr>
          <w:noProof w:val="0"/>
          <w:lang w:val="pt-BR"/>
        </w:rPr>
        <w:t>Root Mean Squared Error (RMSE)</w:t>
      </w:r>
      <w:r w:rsidRPr="67EE990A" w:rsidR="2662F92E">
        <w:rPr>
          <w:noProof w:val="0"/>
          <w:lang w:val="pt-BR"/>
        </w:rPr>
        <w:t xml:space="preserve">; </w:t>
      </w:r>
    </w:p>
    <w:p w:rsidR="2662F92E" w:rsidP="67EE990A" w:rsidRDefault="2662F92E" w14:paraId="12B3C887" w14:textId="68CB3F7B">
      <w:pPr>
        <w:pStyle w:val="BodyText"/>
        <w:numPr>
          <w:ilvl w:val="0"/>
          <w:numId w:val="33"/>
        </w:numPr>
        <w:suppressLineNumbers w:val="0"/>
        <w:bidi w:val="0"/>
        <w:spacing w:before="0pt" w:beforeAutospacing="0" w:after="6pt" w:afterAutospacing="0" w:line="11.4pt" w:lineRule="auto"/>
        <w:ind w:end="0pt"/>
        <w:jc w:val="both"/>
        <w:rPr>
          <w:noProof w:val="0"/>
          <w:lang w:val="pt-BR"/>
        </w:rPr>
      </w:pPr>
      <w:r w:rsidRPr="67EE990A" w:rsidR="2662F92E">
        <w:rPr>
          <w:noProof w:val="0"/>
          <w:lang w:val="pt-BR"/>
        </w:rPr>
        <w:t>Mean Absolute Error (MAE)</w:t>
      </w:r>
      <w:r w:rsidRPr="67EE990A" w:rsidR="2662F92E">
        <w:rPr>
          <w:noProof w:val="0"/>
          <w:lang w:val="pt-BR"/>
        </w:rPr>
        <w:t xml:space="preserve">; </w:t>
      </w:r>
    </w:p>
    <w:p w:rsidR="2662F92E" w:rsidP="67EE990A" w:rsidRDefault="2662F92E" w14:paraId="2F128F37" w14:textId="499D5AD2">
      <w:pPr>
        <w:pStyle w:val="BodyText"/>
        <w:numPr>
          <w:ilvl w:val="0"/>
          <w:numId w:val="33"/>
        </w:numPr>
        <w:suppressLineNumbers w:val="0"/>
        <w:bidi w:val="0"/>
        <w:spacing w:before="0pt" w:beforeAutospacing="0" w:after="6pt" w:afterAutospacing="0" w:line="11.4pt" w:lineRule="auto"/>
        <w:ind w:end="0pt"/>
        <w:jc w:val="both"/>
        <w:rPr>
          <w:noProof w:val="0"/>
          <w:lang w:val="pt-BR"/>
        </w:rPr>
      </w:pPr>
      <w:r w:rsidRPr="67EE990A" w:rsidR="2662F92E">
        <w:rPr>
          <w:noProof w:val="0"/>
          <w:lang w:val="pt-BR"/>
        </w:rPr>
        <w:t>Mean Squared Error (MSE)</w:t>
      </w:r>
      <w:r w:rsidRPr="67EE990A" w:rsidR="2662F92E">
        <w:rPr>
          <w:noProof w:val="0"/>
          <w:lang w:val="pt-BR"/>
        </w:rPr>
        <w:t xml:space="preserve">; </w:t>
      </w:r>
    </w:p>
    <w:p w:rsidR="2662F92E" w:rsidP="67EE990A" w:rsidRDefault="2662F92E" w14:paraId="7A73DF2C" w14:textId="7A6B8F56">
      <w:pPr>
        <w:pStyle w:val="BodyText"/>
        <w:numPr>
          <w:ilvl w:val="0"/>
          <w:numId w:val="33"/>
        </w:numPr>
        <w:suppressLineNumbers w:val="0"/>
        <w:bidi w:val="0"/>
        <w:spacing w:before="0pt" w:beforeAutospacing="0" w:after="6pt" w:afterAutospacing="0" w:line="11.4pt" w:lineRule="auto"/>
        <w:ind w:end="0pt"/>
        <w:jc w:val="both"/>
        <w:rPr>
          <w:noProof w:val="0"/>
          <w:lang w:val="pt-BR"/>
        </w:rPr>
      </w:pPr>
      <w:r w:rsidRPr="67EE990A" w:rsidR="2662F92E">
        <w:rPr>
          <w:noProof w:val="0"/>
          <w:lang w:val="pt-BR"/>
        </w:rPr>
        <w:t>Coeficiente de determinação (</w:t>
      </w:r>
      <w:r w:rsidRPr="67EE990A" w:rsidR="2662F92E">
        <w:rPr>
          <w:noProof w:val="0"/>
          <w:lang w:val="x-iv_mathan"/>
        </w:rPr>
        <w:t>R</w:t>
      </w:r>
      <w:r w:rsidRPr="67EE990A" w:rsidR="195FAA05">
        <w:rPr>
          <w:noProof w:val="0"/>
          <w:lang w:val="x-iv_mathan"/>
        </w:rPr>
        <w:t>²</w:t>
      </w:r>
      <w:r w:rsidRPr="67EE990A" w:rsidR="2662F92E">
        <w:rPr>
          <w:noProof w:val="0"/>
          <w:lang w:val="pt-BR"/>
        </w:rPr>
        <w:t xml:space="preserve">). </w:t>
      </w:r>
    </w:p>
    <w:p w:rsidR="2662F92E" w:rsidP="3A92BD83" w:rsidRDefault="2662F92E" w14:paraId="387FD30B" w14:textId="27C76DC8">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2A5C1849">
        <w:rPr>
          <w:noProof w:val="0"/>
          <w:lang w:val="pt-BR"/>
        </w:rPr>
        <w:t>A utilização simultânea dessas métricas permite avaliar diferentes aspectos da qualidade das predições, incluindo magnitude dos erros, estabilidade dos modelos e capacidade de explicação da variabilidade da variável resposta.</w:t>
      </w:r>
    </w:p>
    <w:p xmlns:wp14="http://schemas.microsoft.com/office/word/2010/wordml" w:rsidR="009303D9" w:rsidP="67EE990A" w:rsidRDefault="009303D9" w14:paraId="72802D44" wp14:textId="4858FB60">
      <w:pPr>
        <w:pStyle w:val="Heading1"/>
        <w:rPr>
          <w:b w:val="1"/>
          <w:bCs w:val="1"/>
          <w:noProof w:val="0"/>
          <w:lang w:val="en-US"/>
        </w:rPr>
      </w:pPr>
      <w:r w:rsidRPr="67EE990A" w:rsidR="67EEFC18">
        <w:rPr>
          <w:b w:val="1"/>
          <w:bCs w:val="1"/>
          <w:noProof w:val="0"/>
          <w:lang w:val="en-US"/>
        </w:rPr>
        <w:t>Resultados</w:t>
      </w:r>
      <w:r w:rsidRPr="67EE990A" w:rsidR="67EEFC18">
        <w:rPr>
          <w:b w:val="1"/>
          <w:bCs w:val="1"/>
          <w:noProof w:val="0"/>
          <w:lang w:val="en-US"/>
        </w:rPr>
        <w:t xml:space="preserve"> e Discusão</w:t>
      </w:r>
    </w:p>
    <w:p xmlns:wp14="http://schemas.microsoft.com/office/word/2010/wordml" w:rsidRPr="00D7522C" w:rsidR="00D7522C" w:rsidP="67EE990A" w:rsidRDefault="009303D9" w14:paraId="46745F13" wp14:textId="0DD8DA07">
      <w:pPr>
        <w:pStyle w:val="Heading2"/>
        <w:rPr/>
      </w:pPr>
      <w:r w:rsidRPr="67EE990A" w:rsidR="6E2342B1">
        <w:rPr>
          <w:noProof w:val="0"/>
          <w:lang w:val="pt-BR"/>
        </w:rPr>
        <w:t>Comparação dos Descritores</w:t>
      </w:r>
    </w:p>
    <w:p xmlns:wp14="http://schemas.microsoft.com/office/word/2010/wordml" w:rsidRPr="005B520E" w:rsidR="0080791D" w:rsidP="3A92BD83" w:rsidRDefault="009303D9" w14:paraId="27D82B1C" wp14:textId="496DA9AA">
      <w:pPr>
        <w:pStyle w:val="BodyText"/>
        <w:suppressLineNumbers w:val="0"/>
        <w:spacing w:before="0pt" w:beforeAutospacing="0" w:after="6pt" w:afterAutospacing="0" w:line="11.4pt" w:lineRule="auto"/>
        <w:ind w:start="0pt" w:end="0pt" w:firstLine="18pt"/>
        <w:jc w:val="both"/>
      </w:pPr>
      <w:r w:rsidRPr="3A92BD83" w:rsidR="3BBF8F6C">
        <w:rPr>
          <w:noProof w:val="0"/>
          <w:lang w:val="pt-BR"/>
        </w:rPr>
        <w:t>Após a implementação dos descritores AAC, AAL, CKSNAP e CKSAAGP, foi realizada uma análise comparativa com o objetivo de avaliar sua capacidade de representar as sequências peptídicas da base SAGAPEP antes da etapa de treinamento dos modelos de regressão. Para essa avaliação foram considerados aspectos relacionados à dimensionalidade, variabilidade dos atributos, capacidade de representação dos dados e relevância das características extraídas.</w:t>
      </w:r>
    </w:p>
    <w:p xmlns:wp14="http://schemas.microsoft.com/office/word/2010/wordml" w:rsidRPr="005B520E" w:rsidR="0080791D" w:rsidP="3A92BD83" w:rsidRDefault="009303D9" w14:paraId="223635E9" wp14:textId="613FA971">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 xml:space="preserve">A Tabela </w:t>
      </w:r>
      <w:r w:rsidRPr="3A92BD83" w:rsidR="05089BDE">
        <w:rPr>
          <w:noProof w:val="0"/>
          <w:lang w:val="pt-BR"/>
        </w:rPr>
        <w:t>VII</w:t>
      </w:r>
      <w:r w:rsidRPr="3A92BD83" w:rsidR="3BBF8F6C">
        <w:rPr>
          <w:noProof w:val="0"/>
          <w:lang w:val="pt-BR"/>
        </w:rPr>
        <w:t xml:space="preserve"> apresenta uma comparação inicial entre os quatro descritores implementados.</w:t>
      </w:r>
    </w:p>
    <w:p xmlns:wp14="http://schemas.microsoft.com/office/word/2010/wordml" w:rsidRPr="005B520E" w:rsidR="0080791D" w:rsidP="3A92BD83" w:rsidRDefault="009303D9" w14:paraId="5637A80A" wp14:textId="0C326271">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43E781EC">
        <w:rPr>
          <w:noProof w:val="0"/>
          <w:lang w:val="pt-BR"/>
        </w:rPr>
        <w:t>Observa-se inicialmente uma diferença significativa na dimensionalidade das representações. Enquanto o descritor AAC produz apenas 20 atributos correspondentes à frequência relativa dos aminoácidos, o CKSNAP gera um espaço de características composto por 2.400 atributos, resultado da contabilização de pares de aminoácidos separados por diferentes distâncias ao longo da sequência. O AAL apresenta uma representação intermediária, composta por 400 atributos, enquanto o CKSAAGP reduz essa dimensionalidade para apenas 150 atributos ao agrupar aminoácidos segundo suas propriedades físico-químicas.</w:t>
      </w:r>
    </w:p>
    <w:p xmlns:wp14="http://schemas.microsoft.com/office/word/2010/wordml" w:rsidRPr="005B520E" w:rsidR="0080791D" w:rsidP="3A92BD83" w:rsidRDefault="009303D9" w14:paraId="791FE43C" wp14:textId="4ADAC366">
      <w:pPr>
        <w:pStyle w:val="tablehead"/>
        <w:bidi w:val="0"/>
        <w:rPr>
          <w:noProof w:val="0"/>
          <w:lang w:val="pt-BR"/>
        </w:rPr>
      </w:pPr>
      <w:r w:rsidRPr="3A92BD83" w:rsidR="3BBF8F6C">
        <w:rPr>
          <w:noProof w:val="0"/>
          <w:lang w:val="pt-BR"/>
        </w:rPr>
        <w:t>Comparação geral entre os descritores implementados.</w:t>
      </w:r>
    </w:p>
    <w:tbl>
      <w:tblPr>
        <w:tblStyle w:val="TableNormal"/>
        <w:bidiVisual w:val="0"/>
        <w:tblW w:w="0pt" w:type="auto"/>
        <w:jc w:val="center"/>
        <w:tblLook w:val="06A0" w:firstRow="1" w:lastRow="0" w:firstColumn="1" w:lastColumn="0" w:noHBand="1" w:noVBand="1"/>
      </w:tblPr>
      <w:tblGrid>
        <w:gridCol w:w="62.25pt"/>
        <w:gridCol w:w="54pt"/>
        <w:gridCol w:w="63pt"/>
        <w:gridCol w:w="59.05pt"/>
      </w:tblGrid>
      <w:tr w:rsidR="3A92BD83" w:rsidTr="3A92BD83" w14:paraId="20B2FE35">
        <w:trPr>
          <w:trHeight w:val="300"/>
        </w:trPr>
        <w:tc>
          <w:tcPr>
            <w:tcW w:w="62.25pt" w:type="dxa"/>
            <w:tcMar/>
            <w:vAlign w:val="center"/>
          </w:tcPr>
          <w:p w:rsidR="3A92BD83" w:rsidP="3A92BD83" w:rsidRDefault="3A92BD83" w14:paraId="4E396016" w14:textId="06CB4BD4">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Descritor</w:t>
            </w:r>
          </w:p>
        </w:tc>
        <w:tc>
          <w:tcPr>
            <w:tcW w:w="54pt" w:type="dxa"/>
            <w:tcMar/>
            <w:vAlign w:val="center"/>
          </w:tcPr>
          <w:p w:rsidR="3A92BD83" w:rsidP="3A92BD83" w:rsidRDefault="3A92BD83" w14:paraId="049301B6" w14:textId="5050B1DA">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Nº de atributos</w:t>
            </w:r>
          </w:p>
        </w:tc>
        <w:tc>
          <w:tcPr>
            <w:tcW w:w="63pt" w:type="dxa"/>
            <w:tcMar/>
            <w:vAlign w:val="center"/>
          </w:tcPr>
          <w:p w:rsidR="3A92BD83" w:rsidP="3A92BD83" w:rsidRDefault="3A92BD83" w14:paraId="0BDDCACC" w14:textId="4155A5B6">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Variância média</w:t>
            </w:r>
          </w:p>
        </w:tc>
        <w:tc>
          <w:tcPr>
            <w:tcW w:w="59.05pt" w:type="dxa"/>
            <w:tcMar/>
            <w:vAlign w:val="center"/>
          </w:tcPr>
          <w:p w:rsidR="3A92BD83" w:rsidP="3A92BD83" w:rsidRDefault="3A92BD83" w14:paraId="5B82A3D9" w14:textId="3D4EA9C3">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PCA (PC1 + PC2)</w:t>
            </w:r>
          </w:p>
        </w:tc>
      </w:tr>
      <w:tr w:rsidR="3A92BD83" w:rsidTr="3A92BD83" w14:paraId="509849AF">
        <w:trPr>
          <w:trHeight w:val="300"/>
        </w:trPr>
        <w:tc>
          <w:tcPr>
            <w:tcW w:w="62.25pt" w:type="dxa"/>
            <w:tcMar/>
            <w:vAlign w:val="center"/>
          </w:tcPr>
          <w:p w:rsidR="3A92BD83" w:rsidP="3A92BD83" w:rsidRDefault="3A92BD83" w14:paraId="5FE0F4A8" w14:textId="44BC4CBE">
            <w:pPr>
              <w:pStyle w:val="BodyText"/>
              <w:suppressLineNumbers w:val="0"/>
              <w:bidi w:val="0"/>
              <w:spacing w:before="0pt" w:beforeAutospacing="0" w:after="6pt" w:afterAutospacing="0" w:line="11.4pt" w:lineRule="auto"/>
              <w:ind w:start="0pt" w:end="0pt" w:firstLine="0pt"/>
              <w:jc w:val="both"/>
            </w:pPr>
            <w:r w:rsidR="3A92BD83">
              <w:rPr/>
              <w:t>AAC</w:t>
            </w:r>
          </w:p>
        </w:tc>
        <w:tc>
          <w:tcPr>
            <w:tcW w:w="54pt" w:type="dxa"/>
            <w:tcMar/>
            <w:vAlign w:val="center"/>
          </w:tcPr>
          <w:p w:rsidR="3A92BD83" w:rsidP="3A92BD83" w:rsidRDefault="3A92BD83" w14:paraId="2742672D" w14:textId="5E1754E2">
            <w:pPr>
              <w:pStyle w:val="BodyText"/>
              <w:suppressLineNumbers w:val="0"/>
              <w:bidi w:val="0"/>
              <w:spacing w:before="0pt" w:beforeAutospacing="0" w:after="6pt" w:afterAutospacing="0" w:line="11.4pt" w:lineRule="auto"/>
              <w:ind w:start="0pt" w:end="0pt" w:firstLine="0pt"/>
              <w:jc w:val="center"/>
            </w:pPr>
            <w:r w:rsidR="3A92BD83">
              <w:rPr/>
              <w:t>20</w:t>
            </w:r>
          </w:p>
        </w:tc>
        <w:tc>
          <w:tcPr>
            <w:tcW w:w="63pt" w:type="dxa"/>
            <w:tcMar/>
            <w:vAlign w:val="center"/>
          </w:tcPr>
          <w:p w:rsidR="3A92BD83" w:rsidP="3A92BD83" w:rsidRDefault="3A92BD83" w14:paraId="28B1DC6F" w14:textId="70A33607">
            <w:pPr>
              <w:pStyle w:val="BodyText"/>
              <w:suppressLineNumbers w:val="0"/>
              <w:bidi w:val="0"/>
              <w:spacing w:before="0pt" w:beforeAutospacing="0" w:after="6pt" w:afterAutospacing="0" w:line="11.4pt" w:lineRule="auto"/>
              <w:ind w:start="0pt" w:end="0pt" w:firstLine="0pt"/>
              <w:jc w:val="center"/>
            </w:pPr>
            <w:r w:rsidR="3A92BD83">
              <w:rPr/>
              <w:t>0,005424</w:t>
            </w:r>
          </w:p>
        </w:tc>
        <w:tc>
          <w:tcPr>
            <w:tcW w:w="59.05pt" w:type="dxa"/>
            <w:tcMar/>
            <w:vAlign w:val="center"/>
          </w:tcPr>
          <w:p w:rsidR="3A92BD83" w:rsidP="3A92BD83" w:rsidRDefault="3A92BD83" w14:paraId="678C75A6" w14:textId="5CF8B256">
            <w:pPr>
              <w:pStyle w:val="BodyText"/>
              <w:suppressLineNumbers w:val="0"/>
              <w:bidi w:val="0"/>
              <w:spacing w:before="0pt" w:beforeAutospacing="0" w:after="6pt" w:afterAutospacing="0" w:line="11.4pt" w:lineRule="auto"/>
              <w:ind w:start="0pt" w:end="0pt" w:firstLine="0pt"/>
              <w:jc w:val="center"/>
            </w:pPr>
            <w:r w:rsidR="3A92BD83">
              <w:rPr/>
              <w:t>19,14%</w:t>
            </w:r>
          </w:p>
        </w:tc>
      </w:tr>
      <w:tr w:rsidR="3A92BD83" w:rsidTr="3A92BD83" w14:paraId="37E9BBF0">
        <w:trPr>
          <w:trHeight w:val="300"/>
        </w:trPr>
        <w:tc>
          <w:tcPr>
            <w:tcW w:w="62.25pt" w:type="dxa"/>
            <w:tcMar/>
            <w:vAlign w:val="center"/>
          </w:tcPr>
          <w:p w:rsidR="3A92BD83" w:rsidP="3A92BD83" w:rsidRDefault="3A92BD83" w14:paraId="7A942763" w14:textId="420E500D">
            <w:pPr>
              <w:pStyle w:val="BodyText"/>
              <w:suppressLineNumbers w:val="0"/>
              <w:bidi w:val="0"/>
              <w:spacing w:before="0pt" w:beforeAutospacing="0" w:after="6pt" w:afterAutospacing="0" w:line="11.4pt" w:lineRule="auto"/>
              <w:ind w:start="0pt" w:end="0pt" w:firstLine="0pt"/>
              <w:jc w:val="both"/>
            </w:pPr>
            <w:r w:rsidR="3A92BD83">
              <w:rPr/>
              <w:t>AAL</w:t>
            </w:r>
          </w:p>
        </w:tc>
        <w:tc>
          <w:tcPr>
            <w:tcW w:w="54pt" w:type="dxa"/>
            <w:tcMar/>
            <w:vAlign w:val="center"/>
          </w:tcPr>
          <w:p w:rsidR="3A92BD83" w:rsidP="3A92BD83" w:rsidRDefault="3A92BD83" w14:paraId="4C81052C" w14:textId="6FC7C4C9">
            <w:pPr>
              <w:pStyle w:val="BodyText"/>
              <w:suppressLineNumbers w:val="0"/>
              <w:bidi w:val="0"/>
              <w:spacing w:before="0pt" w:beforeAutospacing="0" w:after="6pt" w:afterAutospacing="0" w:line="11.4pt" w:lineRule="auto"/>
              <w:ind w:start="0pt" w:end="0pt" w:firstLine="0pt"/>
              <w:jc w:val="center"/>
            </w:pPr>
            <w:r w:rsidR="3A92BD83">
              <w:rPr/>
              <w:t>400</w:t>
            </w:r>
          </w:p>
        </w:tc>
        <w:tc>
          <w:tcPr>
            <w:tcW w:w="63pt" w:type="dxa"/>
            <w:tcMar/>
            <w:vAlign w:val="center"/>
          </w:tcPr>
          <w:p w:rsidR="3A92BD83" w:rsidP="3A92BD83" w:rsidRDefault="3A92BD83" w14:paraId="6CA3D5E9" w14:textId="1CB7F405">
            <w:pPr>
              <w:pStyle w:val="BodyText"/>
              <w:suppressLineNumbers w:val="0"/>
              <w:bidi w:val="0"/>
              <w:spacing w:before="0pt" w:beforeAutospacing="0" w:after="6pt" w:afterAutospacing="0" w:line="11.4pt" w:lineRule="auto"/>
              <w:ind w:start="0pt" w:end="0pt" w:firstLine="0pt"/>
              <w:jc w:val="center"/>
            </w:pPr>
            <w:r w:rsidR="3A92BD83">
              <w:rPr/>
              <w:t>0,000270</w:t>
            </w:r>
          </w:p>
        </w:tc>
        <w:tc>
          <w:tcPr>
            <w:tcW w:w="59.05pt" w:type="dxa"/>
            <w:tcMar/>
            <w:vAlign w:val="center"/>
          </w:tcPr>
          <w:p w:rsidR="3A92BD83" w:rsidP="3A92BD83" w:rsidRDefault="3A92BD83" w14:paraId="6799466F" w14:textId="2B49943E">
            <w:pPr>
              <w:pStyle w:val="BodyText"/>
              <w:suppressLineNumbers w:val="0"/>
              <w:bidi w:val="0"/>
              <w:spacing w:before="0pt" w:beforeAutospacing="0" w:after="6pt" w:afterAutospacing="0" w:line="11.4pt" w:lineRule="auto"/>
              <w:ind w:start="0pt" w:end="0pt" w:firstLine="0pt"/>
              <w:jc w:val="center"/>
            </w:pPr>
            <w:r w:rsidR="3A92BD83">
              <w:rPr/>
              <w:t>2,77%</w:t>
            </w:r>
          </w:p>
        </w:tc>
      </w:tr>
      <w:tr w:rsidR="3A92BD83" w:rsidTr="3A92BD83" w14:paraId="4840BDBE">
        <w:trPr>
          <w:trHeight w:val="300"/>
        </w:trPr>
        <w:tc>
          <w:tcPr>
            <w:tcW w:w="62.25pt" w:type="dxa"/>
            <w:tcMar/>
            <w:vAlign w:val="center"/>
          </w:tcPr>
          <w:p w:rsidR="3A92BD83" w:rsidP="3A92BD83" w:rsidRDefault="3A92BD83" w14:paraId="5120B411" w14:textId="5FE4562B">
            <w:pPr>
              <w:pStyle w:val="BodyText"/>
              <w:suppressLineNumbers w:val="0"/>
              <w:bidi w:val="0"/>
              <w:spacing w:before="0pt" w:beforeAutospacing="0" w:after="6pt" w:afterAutospacing="0" w:line="11.4pt" w:lineRule="auto"/>
              <w:ind w:start="0pt" w:end="0pt" w:firstLine="0pt"/>
              <w:jc w:val="both"/>
            </w:pPr>
            <w:r w:rsidR="3A92BD83">
              <w:rPr/>
              <w:t>CKSNAP</w:t>
            </w:r>
          </w:p>
        </w:tc>
        <w:tc>
          <w:tcPr>
            <w:tcW w:w="54pt" w:type="dxa"/>
            <w:tcMar/>
            <w:vAlign w:val="center"/>
          </w:tcPr>
          <w:p w:rsidR="3A92BD83" w:rsidP="3A92BD83" w:rsidRDefault="3A92BD83" w14:paraId="07A6BA0A" w14:textId="7B9122B5">
            <w:pPr>
              <w:pStyle w:val="BodyText"/>
              <w:suppressLineNumbers w:val="0"/>
              <w:bidi w:val="0"/>
              <w:spacing w:before="0pt" w:beforeAutospacing="0" w:after="6pt" w:afterAutospacing="0" w:line="11.4pt" w:lineRule="auto"/>
              <w:ind w:start="0pt" w:end="0pt" w:firstLine="0pt"/>
              <w:jc w:val="center"/>
            </w:pPr>
            <w:r w:rsidR="3A92BD83">
              <w:rPr/>
              <w:t>2400</w:t>
            </w:r>
          </w:p>
        </w:tc>
        <w:tc>
          <w:tcPr>
            <w:tcW w:w="63pt" w:type="dxa"/>
            <w:tcMar/>
            <w:vAlign w:val="center"/>
          </w:tcPr>
          <w:p w:rsidR="3A92BD83" w:rsidP="3A92BD83" w:rsidRDefault="3A92BD83" w14:paraId="713A680A" w14:textId="34BE0F63">
            <w:pPr>
              <w:pStyle w:val="BodyText"/>
              <w:suppressLineNumbers w:val="0"/>
              <w:bidi w:val="0"/>
              <w:spacing w:before="0pt" w:beforeAutospacing="0" w:after="6pt" w:afterAutospacing="0" w:line="11.4pt" w:lineRule="auto"/>
              <w:ind w:start="0pt" w:end="0pt" w:firstLine="0pt"/>
              <w:jc w:val="center"/>
            </w:pPr>
            <w:r w:rsidR="3A92BD83">
              <w:rPr/>
              <w:t>0,000332</w:t>
            </w:r>
          </w:p>
        </w:tc>
        <w:tc>
          <w:tcPr>
            <w:tcW w:w="59.05pt" w:type="dxa"/>
            <w:tcMar/>
            <w:vAlign w:val="center"/>
          </w:tcPr>
          <w:p w:rsidR="3A92BD83" w:rsidP="3A92BD83" w:rsidRDefault="3A92BD83" w14:paraId="35223294" w14:textId="1D5AB3AD">
            <w:pPr>
              <w:pStyle w:val="BodyText"/>
              <w:suppressLineNumbers w:val="0"/>
              <w:bidi w:val="0"/>
              <w:spacing w:before="0pt" w:beforeAutospacing="0" w:after="6pt" w:afterAutospacing="0" w:line="11.4pt" w:lineRule="auto"/>
              <w:ind w:start="0pt" w:end="0pt" w:firstLine="0pt"/>
              <w:jc w:val="center"/>
            </w:pPr>
            <w:r w:rsidR="3A92BD83">
              <w:rPr/>
              <w:t>2,23%</w:t>
            </w:r>
          </w:p>
        </w:tc>
      </w:tr>
      <w:tr w:rsidR="3A92BD83" w:rsidTr="3A92BD83" w14:paraId="2F754BC2">
        <w:trPr>
          <w:trHeight w:val="300"/>
        </w:trPr>
        <w:tc>
          <w:tcPr>
            <w:tcW w:w="62.25pt" w:type="dxa"/>
            <w:tcMar/>
            <w:vAlign w:val="center"/>
          </w:tcPr>
          <w:p w:rsidR="3A92BD83" w:rsidP="3A92BD83" w:rsidRDefault="3A92BD83" w14:paraId="5AA66DF2" w14:textId="26F8C25E">
            <w:pPr>
              <w:pStyle w:val="BodyText"/>
              <w:suppressLineNumbers w:val="0"/>
              <w:bidi w:val="0"/>
              <w:spacing w:before="0pt" w:beforeAutospacing="0" w:after="6pt" w:afterAutospacing="0" w:line="11.4pt" w:lineRule="auto"/>
              <w:ind w:start="0pt" w:end="0pt" w:firstLine="0pt"/>
              <w:jc w:val="both"/>
            </w:pPr>
            <w:r w:rsidR="3A92BD83">
              <w:rPr/>
              <w:t>CKSAAGP</w:t>
            </w:r>
          </w:p>
        </w:tc>
        <w:tc>
          <w:tcPr>
            <w:tcW w:w="54pt" w:type="dxa"/>
            <w:tcMar/>
            <w:vAlign w:val="center"/>
          </w:tcPr>
          <w:p w:rsidR="3A92BD83" w:rsidP="3A92BD83" w:rsidRDefault="3A92BD83" w14:paraId="3F41F4F6" w14:textId="76F41EB0">
            <w:pPr>
              <w:pStyle w:val="BodyText"/>
              <w:suppressLineNumbers w:val="0"/>
              <w:bidi w:val="0"/>
              <w:spacing w:before="0pt" w:beforeAutospacing="0" w:after="6pt" w:afterAutospacing="0" w:line="11.4pt" w:lineRule="auto"/>
              <w:ind w:start="0pt" w:end="0pt" w:firstLine="0pt"/>
              <w:jc w:val="center"/>
            </w:pPr>
            <w:r w:rsidR="3A92BD83">
              <w:rPr/>
              <w:t>150</w:t>
            </w:r>
          </w:p>
        </w:tc>
        <w:tc>
          <w:tcPr>
            <w:tcW w:w="63pt" w:type="dxa"/>
            <w:tcMar/>
            <w:vAlign w:val="center"/>
          </w:tcPr>
          <w:p w:rsidR="3A92BD83" w:rsidP="3A92BD83" w:rsidRDefault="3A92BD83" w14:paraId="43FC4B22" w14:textId="5732FCF7">
            <w:pPr>
              <w:pStyle w:val="BodyText"/>
              <w:suppressLineNumbers w:val="0"/>
              <w:bidi w:val="0"/>
              <w:spacing w:before="0pt" w:beforeAutospacing="0" w:after="6pt" w:afterAutospacing="0" w:line="11.4pt" w:lineRule="auto"/>
              <w:ind w:start="0pt" w:end="0pt" w:firstLine="0pt"/>
              <w:jc w:val="center"/>
            </w:pPr>
            <w:r w:rsidR="3A92BD83">
              <w:rPr/>
              <w:t>0,005117</w:t>
            </w:r>
          </w:p>
        </w:tc>
        <w:tc>
          <w:tcPr>
            <w:tcW w:w="59.05pt" w:type="dxa"/>
            <w:tcMar/>
            <w:vAlign w:val="center"/>
          </w:tcPr>
          <w:p w:rsidR="3A92BD83" w:rsidP="3A92BD83" w:rsidRDefault="3A92BD83" w14:paraId="4F0C632E" w14:textId="4EC554D5">
            <w:pPr>
              <w:pStyle w:val="BodyText"/>
              <w:suppressLineNumbers w:val="0"/>
              <w:bidi w:val="0"/>
              <w:spacing w:before="0pt" w:beforeAutospacing="0" w:after="6pt" w:afterAutospacing="0" w:line="11.4pt" w:lineRule="auto"/>
              <w:ind w:start="0pt" w:end="0pt" w:firstLine="0pt"/>
              <w:jc w:val="center"/>
            </w:pPr>
            <w:r w:rsidR="3A92BD83">
              <w:rPr/>
              <w:t>16,51%</w:t>
            </w:r>
          </w:p>
        </w:tc>
      </w:tr>
    </w:tbl>
    <w:p xmlns:wp14="http://schemas.microsoft.com/office/word/2010/wordml" w:rsidRPr="005B520E" w:rsidR="0080791D" w:rsidP="3A92BD83" w:rsidRDefault="009303D9" w14:paraId="58D78D80" wp14:textId="25A3DC09">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 xml:space="preserve">O crescimento da dimensionalidade é acompanhado por uma redução da variância média dos atributos. Enquanto AAC e CKSAAGP apresentam variâncias médias próximas de 0,005, os descritores AAL e CKSNAP apresentam valores próximos de 0,0003, indicando que a informação </w:t>
      </w:r>
      <w:r w:rsidRPr="3A92BD83" w:rsidR="3BBF8F6C">
        <w:rPr>
          <w:noProof w:val="0"/>
          <w:lang w:val="pt-BR"/>
        </w:rPr>
        <w:t>encontra-se</w:t>
      </w:r>
      <w:r w:rsidRPr="3A92BD83" w:rsidR="3BBF8F6C">
        <w:rPr>
          <w:noProof w:val="0"/>
          <w:lang w:val="pt-BR"/>
        </w:rPr>
        <w:t xml:space="preserve"> distribuída entre um número muito maior de atributos.</w:t>
      </w:r>
    </w:p>
    <w:p xmlns:wp14="http://schemas.microsoft.com/office/word/2010/wordml" w:rsidRPr="005B520E" w:rsidR="0080791D" w:rsidP="3A92BD83" w:rsidRDefault="009303D9" w14:paraId="354EB228" wp14:textId="1FB463E9">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3BBF8F6C">
        <w:rPr>
          <w:noProof w:val="0"/>
          <w:lang w:val="pt-BR"/>
        </w:rPr>
        <w:t>Para avaliar a capacidade de representação dos dados foi aplicada a Análise de Componentes Principais (PCA), calculando-se a porcentagem de variância explicada pelas duas primeiras componentes principais. Os resultados mostram que o AAC concentrou aproximadamente 19,14% da variabilidade dos dados, seguido pelo CKSAAGP, com 16,51%. Em contraste, os descritores AAL e CKSNAP apresentaram valores significativamente inferiores, de 2,77% e 2,23%, respectivamente.</w:t>
      </w:r>
    </w:p>
    <w:p xmlns:wp14="http://schemas.microsoft.com/office/word/2010/wordml" w:rsidRPr="005B520E" w:rsidR="0080791D" w:rsidP="3A92BD83" w:rsidRDefault="009303D9" w14:paraId="136E017E" wp14:textId="33EF958B">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Esse comportamento pode ser explicado pela elevada dimensionalidade dessas representações. À medida que novos atributos são incorporados, a informação tende a distribuir-se entre um número maior de dimensões, reduzindo a capacidade das primeiras componentes principais em representar a variabilidade total dos dados.</w:t>
      </w:r>
    </w:p>
    <w:p xmlns:wp14="http://schemas.microsoft.com/office/word/2010/wordml" w:rsidRPr="005B520E" w:rsidR="0080791D" w:rsidP="3A92BD83" w:rsidRDefault="009303D9" w14:paraId="0B82A6A5" wp14:textId="67898520">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 xml:space="preserve">Além da análise de dimensionalidade, foi investigada a relevância dos atributos utilizando duas medidas complementares: Informação Mútua (Mutual </w:t>
      </w:r>
      <w:r w:rsidRPr="3A92BD83" w:rsidR="3BBF8F6C">
        <w:rPr>
          <w:noProof w:val="0"/>
          <w:lang w:val="pt-BR"/>
        </w:rPr>
        <w:t>Information</w:t>
      </w:r>
      <w:r w:rsidRPr="3A92BD83" w:rsidR="135C2832">
        <w:rPr>
          <w:noProof w:val="0"/>
          <w:lang w:val="pt-BR"/>
        </w:rPr>
        <w:t xml:space="preserve"> - MI</w:t>
      </w:r>
      <w:r w:rsidRPr="3A92BD83" w:rsidR="3BBF8F6C">
        <w:rPr>
          <w:noProof w:val="0"/>
          <w:lang w:val="pt-BR"/>
        </w:rPr>
        <w:t>) e correlação de Pearson com a variável resposta.</w:t>
      </w:r>
    </w:p>
    <w:p xmlns:wp14="http://schemas.microsoft.com/office/word/2010/wordml" w:rsidRPr="005B520E" w:rsidR="0080791D" w:rsidP="3A92BD83" w:rsidRDefault="009303D9" w14:paraId="5F3E22D9" wp14:textId="66D1E6BB">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 xml:space="preserve">A Tabela </w:t>
      </w:r>
      <w:r w:rsidRPr="3A92BD83" w:rsidR="66CC10E6">
        <w:rPr>
          <w:noProof w:val="0"/>
          <w:lang w:val="pt-BR"/>
        </w:rPr>
        <w:t>VIII</w:t>
      </w:r>
      <w:r w:rsidRPr="3A92BD83" w:rsidR="3BBF8F6C">
        <w:rPr>
          <w:noProof w:val="0"/>
          <w:lang w:val="pt-BR"/>
        </w:rPr>
        <w:t xml:space="preserve"> apresenta uma comparação normalizada dessas métricas entre os descritores.</w:t>
      </w:r>
    </w:p>
    <w:p xmlns:wp14="http://schemas.microsoft.com/office/word/2010/wordml" w:rsidRPr="005B520E" w:rsidR="0080791D" w:rsidP="3A92BD83" w:rsidRDefault="009303D9" w14:paraId="22695994" wp14:textId="3E8CA8EE">
      <w:pPr>
        <w:pStyle w:val="tablehead"/>
        <w:bidi w:val="0"/>
        <w:rPr>
          <w:noProof w:val="0"/>
          <w:lang w:val="pt-BR"/>
        </w:rPr>
      </w:pPr>
      <w:r w:rsidRPr="3A92BD83" w:rsidR="3BBF8F6C">
        <w:rPr>
          <w:noProof w:val="0"/>
          <w:lang w:val="pt-BR"/>
        </w:rPr>
        <w:t>Comparação normalizada dos descritores.</w:t>
      </w:r>
    </w:p>
    <w:tbl>
      <w:tblPr>
        <w:tblStyle w:val="TableNormal"/>
        <w:bidiVisual w:val="0"/>
        <w:tblW w:w="0pt" w:type="auto"/>
        <w:jc w:val="center"/>
        <w:tblLook w:val="06A0" w:firstRow="1" w:lastRow="0" w:firstColumn="1" w:lastColumn="0" w:noHBand="1" w:noVBand="1"/>
      </w:tblPr>
      <w:tblGrid>
        <w:gridCol w:w="57.75pt"/>
        <w:gridCol w:w="54pt"/>
        <w:gridCol w:w="56.25pt"/>
        <w:gridCol w:w="31.8pt"/>
        <w:gridCol w:w="43.2pt"/>
      </w:tblGrid>
      <w:tr w:rsidR="3A92BD83" w:rsidTr="3A92BD83" w14:paraId="3F5F400E">
        <w:trPr>
          <w:trHeight w:val="300"/>
        </w:trPr>
        <w:tc>
          <w:tcPr>
            <w:tcW w:w="57.75pt" w:type="dxa"/>
            <w:tcMar/>
            <w:vAlign w:val="center"/>
          </w:tcPr>
          <w:p w:rsidR="3A92BD83" w:rsidP="3A92BD83" w:rsidRDefault="3A92BD83" w14:paraId="47A92F31" w14:textId="29D9B5E8">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Descritor</w:t>
            </w:r>
          </w:p>
        </w:tc>
        <w:tc>
          <w:tcPr>
            <w:tcW w:w="54pt" w:type="dxa"/>
            <w:tcMar/>
            <w:vAlign w:val="center"/>
          </w:tcPr>
          <w:p w:rsidR="3A92BD83" w:rsidP="3A92BD83" w:rsidRDefault="3A92BD83" w14:paraId="4739E2C2" w14:textId="3B14AF6B">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Dimensionalidade</w:t>
            </w:r>
          </w:p>
        </w:tc>
        <w:tc>
          <w:tcPr>
            <w:tcW w:w="56.25pt" w:type="dxa"/>
            <w:tcMar/>
            <w:vAlign w:val="center"/>
          </w:tcPr>
          <w:p w:rsidR="3A92BD83" w:rsidP="3A92BD83" w:rsidRDefault="3A92BD83" w14:paraId="1DE2B89D" w14:textId="765413E1">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PCA</w:t>
            </w:r>
          </w:p>
        </w:tc>
        <w:tc>
          <w:tcPr>
            <w:tcW w:w="31.8pt" w:type="dxa"/>
            <w:tcMar/>
            <w:vAlign w:val="center"/>
          </w:tcPr>
          <w:p w:rsidR="49CEEC1D" w:rsidP="3A92BD83" w:rsidRDefault="49CEEC1D" w14:paraId="748E76E7" w14:textId="0066B05C">
            <w:pPr>
              <w:pStyle w:val="BodyText"/>
              <w:suppressLineNumbers w:val="0"/>
              <w:bidi w:val="0"/>
              <w:spacing w:before="0pt" w:beforeAutospacing="0" w:after="6pt" w:afterAutospacing="0" w:line="11.4pt" w:lineRule="auto"/>
              <w:ind w:start="0pt" w:end="0pt" w:firstLine="0pt"/>
              <w:jc w:val="center"/>
            </w:pPr>
            <w:r w:rsidRPr="3A92BD83" w:rsidR="49CEEC1D">
              <w:rPr>
                <w:b w:val="1"/>
                <w:bCs w:val="1"/>
              </w:rPr>
              <w:t>MI</w:t>
            </w:r>
          </w:p>
        </w:tc>
        <w:tc>
          <w:tcPr>
            <w:tcW w:w="43.2pt" w:type="dxa"/>
            <w:tcMar/>
            <w:vAlign w:val="center"/>
          </w:tcPr>
          <w:p w:rsidR="3A92BD83" w:rsidP="3A92BD83" w:rsidRDefault="3A92BD83" w14:paraId="162F3284" w14:textId="18DE0CF8">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Correlação</w:t>
            </w:r>
          </w:p>
        </w:tc>
      </w:tr>
      <w:tr w:rsidR="3A92BD83" w:rsidTr="3A92BD83" w14:paraId="02FD73AF">
        <w:trPr>
          <w:trHeight w:val="300"/>
        </w:trPr>
        <w:tc>
          <w:tcPr>
            <w:tcW w:w="57.75pt" w:type="dxa"/>
            <w:tcMar/>
            <w:vAlign w:val="center"/>
          </w:tcPr>
          <w:p w:rsidR="3A92BD83" w:rsidP="3A92BD83" w:rsidRDefault="3A92BD83" w14:paraId="076FD94D" w14:textId="5016C45A">
            <w:pPr>
              <w:pStyle w:val="BodyText"/>
              <w:suppressLineNumbers w:val="0"/>
              <w:bidi w:val="0"/>
              <w:spacing w:before="0pt" w:beforeAutospacing="0" w:after="6pt" w:afterAutospacing="0" w:line="11.4pt" w:lineRule="auto"/>
              <w:ind w:start="0pt" w:end="0pt" w:firstLine="0pt"/>
              <w:jc w:val="both"/>
            </w:pPr>
            <w:r w:rsidR="3A92BD83">
              <w:rPr/>
              <w:t>AAC</w:t>
            </w:r>
          </w:p>
        </w:tc>
        <w:tc>
          <w:tcPr>
            <w:tcW w:w="54pt" w:type="dxa"/>
            <w:tcMar/>
            <w:vAlign w:val="center"/>
          </w:tcPr>
          <w:p w:rsidR="3A92BD83" w:rsidP="3A92BD83" w:rsidRDefault="3A92BD83" w14:paraId="34C70E7F" w14:textId="2CDA4739">
            <w:pPr>
              <w:pStyle w:val="BodyText"/>
              <w:suppressLineNumbers w:val="0"/>
              <w:bidi w:val="0"/>
              <w:spacing w:before="0pt" w:beforeAutospacing="0" w:after="6pt" w:afterAutospacing="0" w:line="11.4pt" w:lineRule="auto"/>
              <w:ind w:start="0pt" w:end="0pt" w:firstLine="0pt"/>
              <w:jc w:val="center"/>
            </w:pPr>
            <w:r w:rsidR="3A92BD83">
              <w:rPr/>
              <w:t>0,000</w:t>
            </w:r>
          </w:p>
        </w:tc>
        <w:tc>
          <w:tcPr>
            <w:tcW w:w="56.25pt" w:type="dxa"/>
            <w:tcMar/>
            <w:vAlign w:val="center"/>
          </w:tcPr>
          <w:p w:rsidR="3A92BD83" w:rsidP="3A92BD83" w:rsidRDefault="3A92BD83" w14:paraId="32316FD4" w14:textId="30DAF71B">
            <w:pPr>
              <w:pStyle w:val="BodyText"/>
              <w:suppressLineNumbers w:val="0"/>
              <w:bidi w:val="0"/>
              <w:spacing w:before="0pt" w:beforeAutospacing="0" w:after="6pt" w:afterAutospacing="0" w:line="11.4pt" w:lineRule="auto"/>
              <w:ind w:start="0pt" w:end="0pt" w:firstLine="0pt"/>
              <w:jc w:val="center"/>
            </w:pPr>
            <w:r w:rsidR="3A92BD83">
              <w:rPr/>
              <w:t>1,000</w:t>
            </w:r>
          </w:p>
        </w:tc>
        <w:tc>
          <w:tcPr>
            <w:tcW w:w="31.8pt" w:type="dxa"/>
            <w:tcMar/>
            <w:vAlign w:val="center"/>
          </w:tcPr>
          <w:p w:rsidR="3A92BD83" w:rsidP="3A92BD83" w:rsidRDefault="3A92BD83" w14:paraId="36556BD9" w14:textId="59B1E2A9">
            <w:pPr>
              <w:pStyle w:val="BodyText"/>
              <w:suppressLineNumbers w:val="0"/>
              <w:bidi w:val="0"/>
              <w:spacing w:before="0pt" w:beforeAutospacing="0" w:after="6pt" w:afterAutospacing="0" w:line="11.4pt" w:lineRule="auto"/>
              <w:ind w:start="0pt" w:end="0pt" w:firstLine="0pt"/>
              <w:jc w:val="center"/>
            </w:pPr>
            <w:r w:rsidR="3A92BD83">
              <w:rPr/>
              <w:t>1,000</w:t>
            </w:r>
          </w:p>
        </w:tc>
        <w:tc>
          <w:tcPr>
            <w:tcW w:w="43.2pt" w:type="dxa"/>
            <w:tcMar/>
            <w:vAlign w:val="center"/>
          </w:tcPr>
          <w:p w:rsidR="3A92BD83" w:rsidP="3A92BD83" w:rsidRDefault="3A92BD83" w14:paraId="26C14619" w14:textId="726C379C">
            <w:pPr>
              <w:pStyle w:val="BodyText"/>
              <w:suppressLineNumbers w:val="0"/>
              <w:bidi w:val="0"/>
              <w:spacing w:before="0pt" w:beforeAutospacing="0" w:after="6pt" w:afterAutospacing="0" w:line="11.4pt" w:lineRule="auto"/>
              <w:ind w:start="0pt" w:end="0pt" w:firstLine="0pt"/>
              <w:jc w:val="center"/>
            </w:pPr>
            <w:r w:rsidR="3A92BD83">
              <w:rPr/>
              <w:t>1,000</w:t>
            </w:r>
          </w:p>
        </w:tc>
      </w:tr>
      <w:tr w:rsidR="3A92BD83" w:rsidTr="3A92BD83" w14:paraId="4673B502">
        <w:trPr>
          <w:trHeight w:val="300"/>
        </w:trPr>
        <w:tc>
          <w:tcPr>
            <w:tcW w:w="57.75pt" w:type="dxa"/>
            <w:tcMar/>
            <w:vAlign w:val="center"/>
          </w:tcPr>
          <w:p w:rsidR="3A92BD83" w:rsidP="3A92BD83" w:rsidRDefault="3A92BD83" w14:paraId="056375DB" w14:textId="585CC3EC">
            <w:pPr>
              <w:pStyle w:val="BodyText"/>
              <w:suppressLineNumbers w:val="0"/>
              <w:bidi w:val="0"/>
              <w:spacing w:before="0pt" w:beforeAutospacing="0" w:after="6pt" w:afterAutospacing="0" w:line="11.4pt" w:lineRule="auto"/>
              <w:ind w:start="0pt" w:end="0pt" w:firstLine="0pt"/>
              <w:jc w:val="both"/>
            </w:pPr>
            <w:r w:rsidR="3A92BD83">
              <w:rPr/>
              <w:t>AAL</w:t>
            </w:r>
          </w:p>
        </w:tc>
        <w:tc>
          <w:tcPr>
            <w:tcW w:w="54pt" w:type="dxa"/>
            <w:tcMar/>
            <w:vAlign w:val="center"/>
          </w:tcPr>
          <w:p w:rsidR="3A92BD83" w:rsidP="3A92BD83" w:rsidRDefault="3A92BD83" w14:paraId="1192672B" w14:textId="645B6D88">
            <w:pPr>
              <w:pStyle w:val="BodyText"/>
              <w:suppressLineNumbers w:val="0"/>
              <w:bidi w:val="0"/>
              <w:spacing w:before="0pt" w:beforeAutospacing="0" w:after="6pt" w:afterAutospacing="0" w:line="11.4pt" w:lineRule="auto"/>
              <w:ind w:start="0pt" w:end="0pt" w:firstLine="0pt"/>
              <w:jc w:val="center"/>
            </w:pPr>
            <w:r w:rsidR="3A92BD83">
              <w:rPr/>
              <w:t>0,160</w:t>
            </w:r>
          </w:p>
        </w:tc>
        <w:tc>
          <w:tcPr>
            <w:tcW w:w="56.25pt" w:type="dxa"/>
            <w:tcMar/>
            <w:vAlign w:val="center"/>
          </w:tcPr>
          <w:p w:rsidR="3A92BD83" w:rsidP="3A92BD83" w:rsidRDefault="3A92BD83" w14:paraId="10AF22C5" w14:textId="60C2CA70">
            <w:pPr>
              <w:pStyle w:val="BodyText"/>
              <w:suppressLineNumbers w:val="0"/>
              <w:bidi w:val="0"/>
              <w:spacing w:before="0pt" w:beforeAutospacing="0" w:after="6pt" w:afterAutospacing="0" w:line="11.4pt" w:lineRule="auto"/>
              <w:ind w:start="0pt" w:end="0pt" w:firstLine="0pt"/>
              <w:jc w:val="center"/>
            </w:pPr>
            <w:r w:rsidR="3A92BD83">
              <w:rPr/>
              <w:t>0,032</w:t>
            </w:r>
          </w:p>
        </w:tc>
        <w:tc>
          <w:tcPr>
            <w:tcW w:w="31.8pt" w:type="dxa"/>
            <w:tcMar/>
            <w:vAlign w:val="center"/>
          </w:tcPr>
          <w:p w:rsidR="3A92BD83" w:rsidP="3A92BD83" w:rsidRDefault="3A92BD83" w14:paraId="2D8A5BAD" w14:textId="4BFA8661">
            <w:pPr>
              <w:pStyle w:val="BodyText"/>
              <w:suppressLineNumbers w:val="0"/>
              <w:bidi w:val="0"/>
              <w:spacing w:before="0pt" w:beforeAutospacing="0" w:after="6pt" w:afterAutospacing="0" w:line="11.4pt" w:lineRule="auto"/>
              <w:ind w:start="0pt" w:end="0pt" w:firstLine="0pt"/>
              <w:jc w:val="center"/>
            </w:pPr>
            <w:r w:rsidR="3A92BD83">
              <w:rPr/>
              <w:t>0,048</w:t>
            </w:r>
          </w:p>
        </w:tc>
        <w:tc>
          <w:tcPr>
            <w:tcW w:w="43.2pt" w:type="dxa"/>
            <w:tcMar/>
            <w:vAlign w:val="center"/>
          </w:tcPr>
          <w:p w:rsidR="3A92BD83" w:rsidP="3A92BD83" w:rsidRDefault="3A92BD83" w14:paraId="6AA9FFFD" w14:textId="40F44F58">
            <w:pPr>
              <w:pStyle w:val="BodyText"/>
              <w:suppressLineNumbers w:val="0"/>
              <w:bidi w:val="0"/>
              <w:spacing w:before="0pt" w:beforeAutospacing="0" w:after="6pt" w:afterAutospacing="0" w:line="11.4pt" w:lineRule="auto"/>
              <w:ind w:start="0pt" w:end="0pt" w:firstLine="0pt"/>
              <w:jc w:val="center"/>
            </w:pPr>
            <w:r w:rsidR="3A92BD83">
              <w:rPr/>
              <w:t>0,019</w:t>
            </w:r>
          </w:p>
        </w:tc>
      </w:tr>
      <w:tr w:rsidR="3A92BD83" w:rsidTr="3A92BD83" w14:paraId="72742D9A">
        <w:trPr>
          <w:trHeight w:val="300"/>
        </w:trPr>
        <w:tc>
          <w:tcPr>
            <w:tcW w:w="57.75pt" w:type="dxa"/>
            <w:tcMar/>
            <w:vAlign w:val="center"/>
          </w:tcPr>
          <w:p w:rsidR="3A92BD83" w:rsidP="3A92BD83" w:rsidRDefault="3A92BD83" w14:paraId="1FFE8777" w14:textId="03B7B2AD">
            <w:pPr>
              <w:pStyle w:val="BodyText"/>
              <w:suppressLineNumbers w:val="0"/>
              <w:bidi w:val="0"/>
              <w:spacing w:before="0pt" w:beforeAutospacing="0" w:after="6pt" w:afterAutospacing="0" w:line="11.4pt" w:lineRule="auto"/>
              <w:ind w:start="0pt" w:end="0pt" w:firstLine="0pt"/>
              <w:jc w:val="both"/>
            </w:pPr>
            <w:r w:rsidR="3A92BD83">
              <w:rPr/>
              <w:t>CKSNAP</w:t>
            </w:r>
          </w:p>
        </w:tc>
        <w:tc>
          <w:tcPr>
            <w:tcW w:w="54pt" w:type="dxa"/>
            <w:tcMar/>
            <w:vAlign w:val="center"/>
          </w:tcPr>
          <w:p w:rsidR="3A92BD83" w:rsidP="3A92BD83" w:rsidRDefault="3A92BD83" w14:paraId="140A428D" w14:textId="062F64C4">
            <w:pPr>
              <w:pStyle w:val="BodyText"/>
              <w:suppressLineNumbers w:val="0"/>
              <w:bidi w:val="0"/>
              <w:spacing w:before="0pt" w:beforeAutospacing="0" w:after="6pt" w:afterAutospacing="0" w:line="11.4pt" w:lineRule="auto"/>
              <w:ind w:start="0pt" w:end="0pt" w:firstLine="0pt"/>
              <w:jc w:val="center"/>
            </w:pPr>
            <w:r w:rsidR="3A92BD83">
              <w:rPr/>
              <w:t>1,000</w:t>
            </w:r>
          </w:p>
        </w:tc>
        <w:tc>
          <w:tcPr>
            <w:tcW w:w="56.25pt" w:type="dxa"/>
            <w:tcMar/>
            <w:vAlign w:val="center"/>
          </w:tcPr>
          <w:p w:rsidR="3A92BD83" w:rsidP="3A92BD83" w:rsidRDefault="3A92BD83" w14:paraId="7C365C31" w14:textId="1B86D7DD">
            <w:pPr>
              <w:pStyle w:val="BodyText"/>
              <w:suppressLineNumbers w:val="0"/>
              <w:bidi w:val="0"/>
              <w:spacing w:before="0pt" w:beforeAutospacing="0" w:after="6pt" w:afterAutospacing="0" w:line="11.4pt" w:lineRule="auto"/>
              <w:ind w:start="0pt" w:end="0pt" w:firstLine="0pt"/>
              <w:jc w:val="center"/>
            </w:pPr>
            <w:r w:rsidR="3A92BD83">
              <w:rPr/>
              <w:t>0,000</w:t>
            </w:r>
          </w:p>
        </w:tc>
        <w:tc>
          <w:tcPr>
            <w:tcW w:w="31.8pt" w:type="dxa"/>
            <w:tcMar/>
            <w:vAlign w:val="center"/>
          </w:tcPr>
          <w:p w:rsidR="3A92BD83" w:rsidP="3A92BD83" w:rsidRDefault="3A92BD83" w14:paraId="044CB3F4" w14:textId="16165663">
            <w:pPr>
              <w:pStyle w:val="BodyText"/>
              <w:suppressLineNumbers w:val="0"/>
              <w:bidi w:val="0"/>
              <w:spacing w:before="0pt" w:beforeAutospacing="0" w:after="6pt" w:afterAutospacing="0" w:line="11.4pt" w:lineRule="auto"/>
              <w:ind w:start="0pt" w:end="0pt" w:firstLine="0pt"/>
              <w:jc w:val="center"/>
            </w:pPr>
            <w:r w:rsidR="3A92BD83">
              <w:rPr/>
              <w:t>0,000</w:t>
            </w:r>
          </w:p>
        </w:tc>
        <w:tc>
          <w:tcPr>
            <w:tcW w:w="43.2pt" w:type="dxa"/>
            <w:tcMar/>
            <w:vAlign w:val="center"/>
          </w:tcPr>
          <w:p w:rsidR="3A92BD83" w:rsidP="3A92BD83" w:rsidRDefault="3A92BD83" w14:paraId="0B14F4C4" w14:textId="105A84AD">
            <w:pPr>
              <w:pStyle w:val="BodyText"/>
              <w:suppressLineNumbers w:val="0"/>
              <w:bidi w:val="0"/>
              <w:spacing w:before="0pt" w:beforeAutospacing="0" w:after="6pt" w:afterAutospacing="0" w:line="11.4pt" w:lineRule="auto"/>
              <w:ind w:start="0pt" w:end="0pt" w:firstLine="0pt"/>
              <w:jc w:val="center"/>
            </w:pPr>
            <w:r w:rsidR="3A92BD83">
              <w:rPr/>
              <w:t>0,000</w:t>
            </w:r>
          </w:p>
        </w:tc>
      </w:tr>
      <w:tr w:rsidR="3A92BD83" w:rsidTr="3A92BD83" w14:paraId="565AB1B5">
        <w:trPr>
          <w:trHeight w:val="300"/>
        </w:trPr>
        <w:tc>
          <w:tcPr>
            <w:tcW w:w="57.75pt" w:type="dxa"/>
            <w:tcMar/>
            <w:vAlign w:val="center"/>
          </w:tcPr>
          <w:p w:rsidR="3A92BD83" w:rsidP="3A92BD83" w:rsidRDefault="3A92BD83" w14:paraId="5DEEA173" w14:textId="14A3457A">
            <w:pPr>
              <w:pStyle w:val="BodyText"/>
              <w:suppressLineNumbers w:val="0"/>
              <w:bidi w:val="0"/>
              <w:spacing w:before="0pt" w:beforeAutospacing="0" w:after="6pt" w:afterAutospacing="0" w:line="11.4pt" w:lineRule="auto"/>
              <w:ind w:start="0pt" w:end="0pt" w:firstLine="0pt"/>
              <w:jc w:val="both"/>
            </w:pPr>
            <w:r w:rsidR="3A92BD83">
              <w:rPr/>
              <w:t>CKSAAGP</w:t>
            </w:r>
          </w:p>
        </w:tc>
        <w:tc>
          <w:tcPr>
            <w:tcW w:w="54pt" w:type="dxa"/>
            <w:tcMar/>
            <w:vAlign w:val="center"/>
          </w:tcPr>
          <w:p w:rsidR="3A92BD83" w:rsidP="3A92BD83" w:rsidRDefault="3A92BD83" w14:paraId="322BB475" w14:textId="46226BF3">
            <w:pPr>
              <w:pStyle w:val="BodyText"/>
              <w:suppressLineNumbers w:val="0"/>
              <w:bidi w:val="0"/>
              <w:spacing w:before="0pt" w:beforeAutospacing="0" w:after="6pt" w:afterAutospacing="0" w:line="11.4pt" w:lineRule="auto"/>
              <w:ind w:start="0pt" w:end="0pt" w:firstLine="0pt"/>
              <w:jc w:val="center"/>
            </w:pPr>
            <w:r w:rsidR="3A92BD83">
              <w:rPr/>
              <w:t>0,055</w:t>
            </w:r>
          </w:p>
        </w:tc>
        <w:tc>
          <w:tcPr>
            <w:tcW w:w="56.25pt" w:type="dxa"/>
            <w:tcMar/>
            <w:vAlign w:val="center"/>
          </w:tcPr>
          <w:p w:rsidR="3A92BD83" w:rsidP="3A92BD83" w:rsidRDefault="3A92BD83" w14:paraId="14A40D32" w14:textId="00487550">
            <w:pPr>
              <w:pStyle w:val="BodyText"/>
              <w:suppressLineNumbers w:val="0"/>
              <w:bidi w:val="0"/>
              <w:spacing w:before="0pt" w:beforeAutospacing="0" w:after="6pt" w:afterAutospacing="0" w:line="11.4pt" w:lineRule="auto"/>
              <w:ind w:start="0pt" w:end="0pt" w:firstLine="0pt"/>
              <w:jc w:val="center"/>
            </w:pPr>
            <w:r w:rsidR="3A92BD83">
              <w:rPr/>
              <w:t>0,844</w:t>
            </w:r>
          </w:p>
        </w:tc>
        <w:tc>
          <w:tcPr>
            <w:tcW w:w="31.8pt" w:type="dxa"/>
            <w:tcMar/>
            <w:vAlign w:val="center"/>
          </w:tcPr>
          <w:p w:rsidR="3A92BD83" w:rsidP="3A92BD83" w:rsidRDefault="3A92BD83" w14:paraId="20DB58BB" w14:textId="2AD6ECC0">
            <w:pPr>
              <w:pStyle w:val="BodyText"/>
              <w:suppressLineNumbers w:val="0"/>
              <w:bidi w:val="0"/>
              <w:spacing w:before="0pt" w:beforeAutospacing="0" w:after="6pt" w:afterAutospacing="0" w:line="11.4pt" w:lineRule="auto"/>
              <w:ind w:start="0pt" w:end="0pt" w:firstLine="0pt"/>
              <w:jc w:val="center"/>
            </w:pPr>
            <w:r w:rsidR="3A92BD83">
              <w:rPr/>
              <w:t>0,936</w:t>
            </w:r>
          </w:p>
        </w:tc>
        <w:tc>
          <w:tcPr>
            <w:tcW w:w="43.2pt" w:type="dxa"/>
            <w:tcMar/>
            <w:vAlign w:val="center"/>
          </w:tcPr>
          <w:p w:rsidR="3A92BD83" w:rsidP="3A92BD83" w:rsidRDefault="3A92BD83" w14:paraId="3D583FDF" w14:textId="7FA884C1">
            <w:pPr>
              <w:pStyle w:val="BodyText"/>
              <w:suppressLineNumbers w:val="0"/>
              <w:bidi w:val="0"/>
              <w:spacing w:before="0pt" w:beforeAutospacing="0" w:after="6pt" w:afterAutospacing="0" w:line="11.4pt" w:lineRule="auto"/>
              <w:ind w:start="0pt" w:end="0pt" w:firstLine="0pt"/>
              <w:jc w:val="center"/>
            </w:pPr>
            <w:r w:rsidR="3A92BD83">
              <w:rPr/>
              <w:t>0,868</w:t>
            </w:r>
          </w:p>
        </w:tc>
      </w:tr>
    </w:tbl>
    <w:p xmlns:wp14="http://schemas.microsoft.com/office/word/2010/wordml" w:rsidRPr="005B520E" w:rsidR="0080791D" w:rsidP="3A92BD83" w:rsidRDefault="009303D9" w14:paraId="0F2DB378" wp14:textId="047673D1">
      <w:pPr>
        <w:pStyle w:val="BodyText"/>
        <w:suppressLineNumbers w:val="0"/>
        <w:bidi w:val="0"/>
        <w:spacing w:before="0pt" w:beforeAutospacing="0" w:after="6pt" w:afterAutospacing="0" w:line="11.4pt" w:lineRule="auto"/>
        <w:ind w:start="0pt" w:end="0pt" w:firstLine="18pt"/>
        <w:jc w:val="both"/>
      </w:pPr>
      <w:r w:rsidRPr="3A92BD83" w:rsidR="433E3797">
        <w:rPr>
          <w:noProof w:val="0"/>
          <w:lang w:val="pt-BR"/>
        </w:rPr>
        <w:t xml:space="preserve">A análise integrada evidencia diferenças importantes entre as estratégias de representação. O AAC apresentou os melhores resultados em termos de concentração da variabilidade e associação direta com a variável resposta, consequência da baixa dimensionalidade da representação. Entretanto, esse descritor considera apenas a composição global dos aminoácidos, ignorando completamente sua organização ao longo da sequência. </w:t>
      </w:r>
    </w:p>
    <w:p xmlns:wp14="http://schemas.microsoft.com/office/word/2010/wordml" w:rsidRPr="005B520E" w:rsidR="0080791D" w:rsidP="3A92BD83" w:rsidRDefault="009303D9" w14:paraId="1BE6F8B7" wp14:textId="043107B4">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O AAL e o CKSNAP, por outro lado, incorporam informações estruturais relacionadas à posição relativa dos aminoácidos. Apesar desse ganho representacional, ambos produziram espaços de atributos altamente dimensionais, nos quais a informação ficou distribuída entre centenas ou milhares de características, reduzindo os valores de variância explicada, Informação Mútua e correlação média.</w:t>
      </w:r>
    </w:p>
    <w:p xmlns:wp14="http://schemas.microsoft.com/office/word/2010/wordml" w:rsidRPr="005B520E" w:rsidR="0080791D" w:rsidP="3A92BD83" w:rsidRDefault="009303D9" w14:paraId="77CA1784" wp14:textId="46AB4222">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3BBF8F6C">
        <w:rPr>
          <w:noProof w:val="0"/>
          <w:lang w:val="pt-BR"/>
        </w:rPr>
        <w:t>O CKSAAGP apresentou o comportamento mais equilibrado entre os descritores avaliados. Embora utilize apenas 150 atributos, sua capacidade representacional aproximou-se daquela observada para o AAC, ao mesmo tempo em que preserva informações estruturais inexistentes na composição simples dos aminoácidos. Esse resultado sugere que o agrupamento dos resíduos segundo propriedades físico-químicas reduz a complexidade da representação sem comprometer significativamente a informação disponível para os modelos de Aprendizado de Máquina.</w:t>
      </w:r>
    </w:p>
    <w:p xmlns:wp14="http://schemas.microsoft.com/office/word/2010/wordml" w:rsidRPr="005B520E" w:rsidR="0080791D" w:rsidP="3A92BD83" w:rsidRDefault="009303D9" w14:paraId="1503D1F2" wp14:textId="2B292341">
      <w:pPr>
        <w:pStyle w:val="BodyText"/>
        <w:suppressLineNumbers w:val="0"/>
        <w:bidi w:val="0"/>
        <w:spacing w:before="0pt" w:beforeAutospacing="0" w:after="6pt" w:afterAutospacing="0" w:line="11.4pt" w:lineRule="auto"/>
        <w:ind w:start="0pt" w:end="0pt" w:firstLine="18pt"/>
        <w:jc w:val="both"/>
      </w:pPr>
      <w:r w:rsidRPr="3A92BD83" w:rsidR="3BBF8F6C">
        <w:rPr>
          <w:noProof w:val="0"/>
          <w:lang w:val="pt-BR"/>
        </w:rPr>
        <w:t xml:space="preserve">A Figura </w:t>
      </w:r>
      <w:r w:rsidRPr="3A92BD83" w:rsidR="73BDC21E">
        <w:rPr>
          <w:noProof w:val="0"/>
          <w:lang w:val="pt-BR"/>
        </w:rPr>
        <w:t>8</w:t>
      </w:r>
      <w:r w:rsidRPr="3A92BD83" w:rsidR="3BBF8F6C">
        <w:rPr>
          <w:noProof w:val="0"/>
          <w:lang w:val="pt-BR"/>
        </w:rPr>
        <w:t xml:space="preserve"> resume a comparação integrada entre os quatro descritores considerando todas as métricas analisadas.</w:t>
      </w:r>
    </w:p>
    <w:p xmlns:wp14="http://schemas.microsoft.com/office/word/2010/wordml" w:rsidRPr="005B520E" w:rsidR="0080791D" w:rsidP="3A92BD83" w:rsidRDefault="009303D9" w14:paraId="392044CD" wp14:textId="3925D611">
      <w:pPr>
        <w:pStyle w:val="figurecaption"/>
        <w:bidi w:val="0"/>
        <w:ind w:start="13.5pt"/>
        <w:jc w:val="center"/>
        <w:rPr>
          <w:noProof w:val="0"/>
          <w:lang w:val="pt-BR"/>
        </w:rPr>
      </w:pPr>
      <w:r w:rsidRPr="3A92BD83" w:rsidR="42DEA591">
        <w:rPr>
          <w:noProof w:val="0"/>
          <w:lang w:val="pt-BR"/>
        </w:rPr>
        <w:t>Comparação integrada dos descritores (Dimensionalidade, PCA, Informação Mútua e Correlação).</w:t>
      </w:r>
    </w:p>
    <w:p xmlns:wp14="http://schemas.microsoft.com/office/word/2010/wordml" w:rsidRPr="005B520E" w:rsidR="0080791D" w:rsidP="3A92BD83" w:rsidRDefault="009303D9" w14:paraId="4D42B635" wp14:textId="3CC6DAC1">
      <w:pPr>
        <w:pStyle w:val="BodyText"/>
        <w:suppressLineNumbers w:val="0"/>
        <w:bidi w:val="0"/>
        <w:spacing w:before="0pt" w:beforeAutospacing="0" w:after="6pt" w:afterAutospacing="0" w:line="11.4pt" w:lineRule="auto"/>
        <w:ind w:start="0pt" w:end="0pt" w:firstLine="0pt"/>
        <w:jc w:val="both"/>
      </w:pPr>
      <w:r w:rsidR="42DEA591">
        <w:drawing>
          <wp:inline xmlns:wp14="http://schemas.microsoft.com/office/word/2010/wordprocessingDrawing" wp14:editId="6C7035F3" wp14:anchorId="28B7BF14">
            <wp:extent cx="3095625" cy="2247900"/>
            <wp:effectExtent l="0" t="0" r="0" b="0"/>
            <wp:docPr id="1649559195" name="drawing"/>
            <wp:cNvGraphicFramePr>
              <a:graphicFrameLocks noChangeAspect="1"/>
            </wp:cNvGraphicFramePr>
            <a:graphic>
              <a:graphicData xmlns:a="http://purl.oclc.org/ooxml/drawingml/main" uri="http://schemas.openxmlformats.org/drawingml/2006/picture">
                <pic:pic xmlns:pic="http://purl.oclc.org/ooxml/drawingml/picture">
                  <pic:nvPicPr>
                    <pic:cNvPr id="1547419091" name="Picture 1547419091"/>
                    <pic:cNvPicPr/>
                  </pic:nvPicPr>
                  <pic:blipFill>
                    <a:blip xmlns:r="http://purl.oclc.org/ooxml/officeDocument/relationships" r:embed="rId758066595">
                      <a:extLst>
                        <a:ext uri="{28A0092B-C50C-407E-A947-70E740481C1C}">
                          <a14:useLocalDpi xmlns:a14="http://schemas.microsoft.com/office/drawing/2010/main"/>
                        </a:ext>
                      </a:extLst>
                    </a:blip>
                    <a:stretch>
                      <a:fillRect/>
                    </a:stretch>
                  </pic:blipFill>
                  <pic:spPr>
                    <a:xfrm>
                      <a:off x="0" y="0"/>
                      <a:ext cx="3095625" cy="2247900"/>
                    </a:xfrm>
                    <a:prstGeom prst="rect">
                      <a:avLst/>
                    </a:prstGeom>
                  </pic:spPr>
                </pic:pic>
              </a:graphicData>
            </a:graphic>
          </wp:inline>
        </w:drawing>
      </w:r>
    </w:p>
    <w:p xmlns:wp14="http://schemas.microsoft.com/office/word/2010/wordml" w:rsidRPr="005B520E" w:rsidR="0080791D" w:rsidP="3A92BD83" w:rsidRDefault="009303D9" w14:paraId="279AA2E7" wp14:textId="76825D98">
      <w:pPr>
        <w:pStyle w:val="BodyText"/>
        <w:suppressLineNumbers w:val="0"/>
        <w:bidi w:val="0"/>
        <w:spacing w:before="0pt" w:beforeAutospacing="0" w:after="6pt" w:afterAutospacing="0" w:line="11.4pt" w:lineRule="auto"/>
        <w:ind w:start="0pt" w:end="0pt" w:firstLine="18pt"/>
        <w:jc w:val="both"/>
      </w:pPr>
      <w:r w:rsidRPr="3A92BD83" w:rsidR="57C4FBEB">
        <w:rPr>
          <w:noProof w:val="0"/>
          <w:lang w:val="pt-BR"/>
        </w:rPr>
        <w:t>De forma geral, os resultados indicam que o aumento da dimensionalidade não implica necessariamente maior capacidade de representação dos dados. Embora o CKSNAP produza o conjunto de atributos mais detalhado, essa riqueza descritiva encontra-se distribuída entre um grande número de variáveis, dificultando sua exploração pelos algoritmos de regressão. Em contraste, o CKSAAGP demonstrou representar um compromisso mais adequado entre complexidade e capacidade representacional, preservando informações relevantes sobre as sequências sem gerar espaços excessivamente dimensionais.</w:t>
      </w:r>
    </w:p>
    <w:p xmlns:wp14="http://schemas.microsoft.com/office/word/2010/wordml" w:rsidRPr="005B520E" w:rsidR="0080791D" w:rsidP="3A92BD83" w:rsidRDefault="009303D9" w14:paraId="14E5E6E9" wp14:textId="3D9DB76F">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57C4FBEB">
        <w:rPr>
          <w:noProof w:val="0"/>
          <w:lang w:val="pt-BR"/>
        </w:rPr>
        <w:t>Essas observações justificam a etapa seguinte do trabalho, na qual os quatro descritores foram utilizados como entrada para diferentes algoritmos de regressão, permitindo avaliar de que forma suas características influenciam efetivamente o desempenho preditivo dos modelos.</w:t>
      </w:r>
    </w:p>
    <w:p xmlns:wp14="http://schemas.microsoft.com/office/word/2010/wordml" w:rsidRPr="005B520E" w:rsidR="0080791D" w:rsidP="67EE990A" w:rsidRDefault="009303D9" w14:paraId="54FD27C8" wp14:textId="2D00B13C">
      <w:pPr>
        <w:pStyle w:val="Heading2"/>
        <w:bidi w:val="0"/>
        <w:rPr/>
      </w:pPr>
      <w:r w:rsidRPr="3A92BD83" w:rsidR="4F15A6C2">
        <w:rPr>
          <w:noProof w:val="0"/>
          <w:lang w:val="pt-BR"/>
        </w:rPr>
        <w:t>Avaliação dos Modelos de Regressão</w:t>
      </w:r>
    </w:p>
    <w:p xmlns:wp14="http://schemas.microsoft.com/office/word/2010/wordml" w:rsidRPr="005B520E" w:rsidR="0080791D" w:rsidP="3A92BD83" w:rsidRDefault="009303D9" w14:paraId="3C806F49" wp14:textId="72B17241">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7DB37F9B">
        <w:rPr>
          <w:noProof w:val="0"/>
          <w:lang w:val="pt-BR"/>
        </w:rPr>
        <w:t>Ao todo foram avaliadas 20 configurações experimentais, resultantes da combinação entre os quatro descritores e os cinco algoritmos de regressão. O desempenho dos modelos foi analisado por meio das métricas RMSE, MAE, MSE e coeficiente de determinação (</w:t>
      </w:r>
      <w:r w:rsidRPr="3A92BD83" w:rsidR="7DB37F9B">
        <w:rPr>
          <w:noProof w:val="0"/>
          <w:lang w:val="x-iv_mathan"/>
        </w:rPr>
        <w:t>R</w:t>
      </w:r>
      <w:r w:rsidRPr="3A92BD83" w:rsidR="7106A038">
        <w:rPr>
          <w:noProof w:val="0"/>
          <w:lang w:val="x-iv_mathan"/>
        </w:rPr>
        <w:t>²</w:t>
      </w:r>
      <w:r w:rsidRPr="3A92BD83" w:rsidR="7DB37F9B">
        <w:rPr>
          <w:noProof w:val="0"/>
          <w:lang w:val="pt-BR"/>
        </w:rPr>
        <w:t xml:space="preserve">), sendo considerados como melhores modelos aqueles que apresentaram menores valores de erro e maiores valores de </w:t>
      </w:r>
      <w:r w:rsidRPr="3A92BD83" w:rsidR="7DB37F9B">
        <w:rPr>
          <w:noProof w:val="0"/>
          <w:lang w:val="x-iv_mathan"/>
        </w:rPr>
        <w:t>R</w:t>
      </w:r>
      <w:r w:rsidRPr="3A92BD83" w:rsidR="3F5241E0">
        <w:rPr>
          <w:noProof w:val="0"/>
          <w:lang w:val="x-iv_mathan"/>
        </w:rPr>
        <w:t>²</w:t>
      </w:r>
      <w:r w:rsidRPr="3A92BD83" w:rsidR="7DB37F9B">
        <w:rPr>
          <w:noProof w:val="0"/>
          <w:lang w:val="pt-BR"/>
        </w:rPr>
        <w:t>.</w:t>
      </w:r>
    </w:p>
    <w:p xmlns:wp14="http://schemas.microsoft.com/office/word/2010/wordml" w:rsidRPr="005B520E" w:rsidR="0080791D" w:rsidP="3A92BD83" w:rsidRDefault="009303D9" w14:paraId="09885076" wp14:textId="5B635BE6">
      <w:pPr>
        <w:pStyle w:val="BodyText"/>
        <w:suppressLineNumbers w:val="0"/>
        <w:bidi w:val="0"/>
        <w:spacing w:before="0pt" w:beforeAutospacing="0" w:after="6pt" w:afterAutospacing="0" w:line="11.4pt" w:lineRule="auto"/>
        <w:ind w:start="0pt" w:end="0pt" w:firstLine="18pt"/>
        <w:jc w:val="both"/>
      </w:pPr>
      <w:r w:rsidRPr="3A92BD83" w:rsidR="62D7D0ED">
        <w:rPr>
          <w:noProof w:val="0"/>
          <w:lang w:val="pt-BR"/>
        </w:rPr>
        <w:t>O</w:t>
      </w:r>
      <w:r w:rsidRPr="3A92BD83" w:rsidR="7DB37F9B">
        <w:rPr>
          <w:noProof w:val="0"/>
          <w:lang w:val="pt-BR"/>
        </w:rPr>
        <w:t xml:space="preserve"> desempenho dos modelos variou significativamente em função da representação utilizada, evidenciando que a qualidade dos atributos exerce influência direta sobre a capacidade preditiva dos algoritmos de Aprendizado de Máquina.</w:t>
      </w:r>
    </w:p>
    <w:p xmlns:wp14="http://schemas.microsoft.com/office/word/2010/wordml" w:rsidRPr="005B520E" w:rsidR="0080791D" w:rsidP="3A92BD83" w:rsidRDefault="009303D9" w14:paraId="45450F66" wp14:textId="2737F8F9">
      <w:pPr>
        <w:pStyle w:val="BodyText"/>
        <w:suppressLineNumbers w:val="0"/>
        <w:bidi w:val="0"/>
        <w:spacing w:before="0pt" w:beforeAutospacing="0" w:after="6pt" w:afterAutospacing="0" w:line="11.4pt" w:lineRule="auto"/>
        <w:ind w:start="0pt" w:end="0pt" w:firstLine="18pt"/>
        <w:jc w:val="both"/>
      </w:pPr>
      <w:r w:rsidRPr="3A92BD83" w:rsidR="7DB37F9B">
        <w:rPr>
          <w:noProof w:val="0"/>
          <w:lang w:val="pt-BR"/>
        </w:rPr>
        <w:t xml:space="preserve">A Figura </w:t>
      </w:r>
      <w:r w:rsidRPr="3A92BD83" w:rsidR="7980BEC9">
        <w:rPr>
          <w:noProof w:val="0"/>
          <w:lang w:val="pt-BR"/>
        </w:rPr>
        <w:t>9</w:t>
      </w:r>
      <w:r w:rsidRPr="3A92BD83" w:rsidR="7DB37F9B">
        <w:rPr>
          <w:noProof w:val="0"/>
          <w:lang w:val="pt-BR"/>
        </w:rPr>
        <w:t xml:space="preserve"> apresenta a comparação dos valores médios de RMSE obtidos pelos diferentes modelos.</w:t>
      </w:r>
    </w:p>
    <w:p xmlns:wp14="http://schemas.microsoft.com/office/word/2010/wordml" w:rsidRPr="005B520E" w:rsidR="0080791D" w:rsidP="3A92BD83" w:rsidRDefault="009303D9" w14:paraId="3A1CC4BC" wp14:textId="041C2F12">
      <w:pPr>
        <w:pStyle w:val="BodyText"/>
        <w:suppressLineNumbers w:val="0"/>
        <w:bidi w:val="0"/>
        <w:spacing w:before="0pt" w:beforeAutospacing="0" w:after="6pt" w:afterAutospacing="0" w:line="11.4pt" w:lineRule="auto"/>
        <w:ind w:start="0pt" w:end="0pt" w:firstLine="18pt"/>
        <w:jc w:val="both"/>
      </w:pPr>
      <w:r w:rsidRPr="3A92BD83" w:rsidR="1513E640">
        <w:rPr>
          <w:noProof w:val="0"/>
          <w:lang w:val="pt-BR"/>
        </w:rPr>
        <w:t>Verifica-se que o algoritmo Random Forest apresentou os menores valores de RMSE para praticamente todos os descritores avaliados. O melhor resultado foi obtido utilizando o descritor CKSAAGP, alcançando RMSE igual a 13,79, seguido pela combinação AAC + Random Forest, com desempenho bastante próximo.</w:t>
      </w:r>
    </w:p>
    <w:p xmlns:wp14="http://schemas.microsoft.com/office/word/2010/wordml" w:rsidRPr="005B520E" w:rsidR="0080791D" w:rsidP="3A92BD83" w:rsidRDefault="009303D9" w14:paraId="70C5CC49" wp14:textId="3256315C">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4F6A771E">
        <w:rPr>
          <w:noProof w:val="0"/>
          <w:lang w:val="pt-BR"/>
        </w:rPr>
        <w:t>Os algoritmos Bayesian Ridge e SVR apresentaram desempenho intermediário, mantendo comportamento relativamente estável independentemente do descritor utilizado. O KNN apresentou desempenho inferior aos modelos anteriores, indicando maior sensibilidade à forma de representação dos dados. Já a MLP obteve os maiores erros de predição na maioria dos experimentos, sugerindo que a quantidade de amostras disponível pode não ser suficiente para explorar plenamente o potencial de uma rede neural artificial.</w:t>
      </w:r>
    </w:p>
    <w:p xmlns:wp14="http://schemas.microsoft.com/office/word/2010/wordml" w:rsidRPr="005B520E" w:rsidR="0080791D" w:rsidP="3A92BD83" w:rsidRDefault="009303D9" w14:paraId="1559009B" wp14:textId="49FD9F53">
      <w:pPr>
        <w:pStyle w:val="figurecaption"/>
        <w:bidi w:val="0"/>
        <w:jc w:val="center"/>
        <w:rPr/>
      </w:pPr>
      <w:r w:rsidRPr="3A92BD83" w:rsidR="7DB37F9B">
        <w:rPr>
          <w:noProof w:val="0"/>
          <w:lang w:val="pt-BR"/>
        </w:rPr>
        <w:t>Comparação dos valores de RMSE para cada descritor.</w:t>
      </w:r>
    </w:p>
    <w:p xmlns:wp14="http://schemas.microsoft.com/office/word/2010/wordml" w:rsidRPr="005B520E" w:rsidR="0080791D" w:rsidP="3A92BD83" w:rsidRDefault="009303D9" w14:paraId="116C72AF" wp14:textId="2B21AA94">
      <w:pPr>
        <w:pStyle w:val="BodyText"/>
        <w:suppressLineNumbers w:val="0"/>
        <w:bidi w:val="0"/>
        <w:spacing w:before="0pt" w:beforeAutospacing="0" w:after="6pt" w:afterAutospacing="0" w:line="11.4pt" w:lineRule="auto"/>
        <w:ind w:start="0pt" w:end="0pt" w:firstLine="0pt"/>
        <w:jc w:val="both"/>
      </w:pPr>
      <w:r w:rsidR="6464E443">
        <w:drawing>
          <wp:inline xmlns:wp14="http://schemas.microsoft.com/office/word/2010/wordprocessingDrawing" wp14:editId="2249F78B" wp14:anchorId="2DFE7708">
            <wp:extent cx="3095625" cy="1447800"/>
            <wp:effectExtent l="0" t="0" r="0" b="0"/>
            <wp:docPr id="195986109" name="drawing"/>
            <wp:cNvGraphicFramePr>
              <a:graphicFrameLocks noChangeAspect="1"/>
            </wp:cNvGraphicFramePr>
            <a:graphic>
              <a:graphicData xmlns:a="http://purl.oclc.org/ooxml/drawingml/main" uri="http://schemas.openxmlformats.org/drawingml/2006/picture">
                <pic:pic xmlns:pic="http://purl.oclc.org/ooxml/drawingml/picture">
                  <pic:nvPicPr>
                    <pic:cNvPr id="195986109" name="Picture 195986109"/>
                    <pic:cNvPicPr/>
                  </pic:nvPicPr>
                  <pic:blipFill>
                    <a:blip xmlns:r="http://purl.oclc.org/ooxml/officeDocument/relationships" r:embed="rId1131158439">
                      <a:extLst>
                        <a:ext uri="{28A0092B-C50C-407E-A947-70E740481C1C}">
                          <a14:useLocalDpi xmlns:a14="http://schemas.microsoft.com/office/drawing/2010/main"/>
                        </a:ext>
                      </a:extLst>
                    </a:blip>
                    <a:stretch>
                      <a:fillRect/>
                    </a:stretch>
                  </pic:blipFill>
                  <pic:spPr>
                    <a:xfrm>
                      <a:off x="0" y="0"/>
                      <a:ext cx="3095625" cy="1447800"/>
                    </a:xfrm>
                    <a:prstGeom prst="rect">
                      <a:avLst/>
                    </a:prstGeom>
                  </pic:spPr>
                </pic:pic>
              </a:graphicData>
            </a:graphic>
          </wp:inline>
        </w:drawing>
      </w:r>
    </w:p>
    <w:p xmlns:wp14="http://schemas.microsoft.com/office/word/2010/wordml" w:rsidRPr="005B520E" w:rsidR="0080791D" w:rsidP="3A92BD83" w:rsidRDefault="009303D9" w14:paraId="5A937B5E" wp14:textId="06CB70B8">
      <w:pPr>
        <w:pStyle w:val="BodyText"/>
        <w:suppressLineNumbers w:val="0"/>
        <w:bidi w:val="0"/>
        <w:spacing w:before="0pt" w:beforeAutospacing="0" w:after="6pt" w:afterAutospacing="0" w:line="11.4pt" w:lineRule="auto"/>
        <w:ind w:start="0pt" w:end="0pt" w:firstLine="18pt"/>
        <w:jc w:val="both"/>
      </w:pPr>
      <w:r w:rsidRPr="3A92BD83" w:rsidR="7DB37F9B">
        <w:rPr>
          <w:noProof w:val="0"/>
          <w:lang w:val="pt-BR"/>
        </w:rPr>
        <w:t>A Figura 1</w:t>
      </w:r>
      <w:r w:rsidRPr="3A92BD83" w:rsidR="62C8864D">
        <w:rPr>
          <w:noProof w:val="0"/>
          <w:lang w:val="pt-BR"/>
        </w:rPr>
        <w:t>0</w:t>
      </w:r>
      <w:r w:rsidRPr="3A92BD83" w:rsidR="7DB37F9B">
        <w:rPr>
          <w:noProof w:val="0"/>
          <w:lang w:val="pt-BR"/>
        </w:rPr>
        <w:t xml:space="preserve"> apresenta os valores do coeficiente de determinação (</w:t>
      </w:r>
      <w:r w:rsidRPr="3A92BD83" w:rsidR="7DB37F9B">
        <w:rPr>
          <w:noProof w:val="0"/>
          <w:lang w:val="x-iv_mathan"/>
        </w:rPr>
        <w:t>R</w:t>
      </w:r>
      <w:r w:rsidRPr="3A92BD83" w:rsidR="7E82436E">
        <w:rPr>
          <w:noProof w:val="0"/>
          <w:lang w:val="x-iv_mathan"/>
        </w:rPr>
        <w:t>²</w:t>
      </w:r>
      <w:r w:rsidRPr="3A92BD83" w:rsidR="7DB37F9B">
        <w:rPr>
          <w:noProof w:val="0"/>
          <w:lang w:val="pt-BR"/>
        </w:rPr>
        <w:t>) obtidos pelos modelos.</w:t>
      </w:r>
    </w:p>
    <w:p xmlns:wp14="http://schemas.microsoft.com/office/word/2010/wordml" w:rsidRPr="005B520E" w:rsidR="0080791D" w:rsidP="3A92BD83" w:rsidRDefault="009303D9" w14:paraId="1A138B73" wp14:textId="3393E175">
      <w:pPr>
        <w:pStyle w:val="figurecaption"/>
        <w:bidi w:val="0"/>
        <w:jc w:val="center"/>
        <w:rPr/>
      </w:pPr>
      <w:r w:rsidRPr="3A92BD83" w:rsidR="7DB37F9B">
        <w:rPr>
          <w:noProof w:val="0"/>
          <w:lang w:val="pt-BR"/>
        </w:rPr>
        <w:t xml:space="preserve">Comparação dos valores de </w:t>
      </w:r>
      <w:r w:rsidRPr="3A92BD83" w:rsidR="7DB37F9B">
        <w:rPr>
          <w:noProof w:val="0"/>
          <w:lang w:val="x-iv_mathan"/>
        </w:rPr>
        <w:t>R</w:t>
      </w:r>
      <w:r w:rsidRPr="3A92BD83" w:rsidR="4C89D6C0">
        <w:rPr>
          <w:noProof w:val="0"/>
          <w:lang w:val="x-iv_mathan"/>
        </w:rPr>
        <w:t>²</w:t>
      </w:r>
      <w:r w:rsidRPr="3A92BD83" w:rsidR="7DB37F9B">
        <w:rPr>
          <w:noProof w:val="0"/>
          <w:lang w:val="pt-BR"/>
        </w:rPr>
        <w:t xml:space="preserve"> dos modelos de regressão.</w:t>
      </w:r>
    </w:p>
    <w:p xmlns:wp14="http://schemas.microsoft.com/office/word/2010/wordml" w:rsidRPr="005B520E" w:rsidR="0080791D" w:rsidP="3A92BD83" w:rsidRDefault="009303D9" w14:paraId="1CD44BEE" wp14:textId="612F7F09">
      <w:pPr>
        <w:pStyle w:val="BodyText"/>
        <w:suppressLineNumbers w:val="0"/>
        <w:bidi w:val="0"/>
        <w:spacing w:before="0pt" w:beforeAutospacing="0" w:after="6pt" w:afterAutospacing="0" w:line="11.4pt" w:lineRule="auto"/>
        <w:ind w:start="0pt" w:end="0pt" w:firstLine="0pt"/>
        <w:jc w:val="both"/>
      </w:pPr>
      <w:r w:rsidR="2C9CEC71">
        <w:drawing>
          <wp:inline xmlns:wp14="http://schemas.microsoft.com/office/word/2010/wordprocessingDrawing" wp14:editId="008FA2A8" wp14:anchorId="26FEB428">
            <wp:extent cx="3095625" cy="1447800"/>
            <wp:effectExtent l="0" t="0" r="0" b="0"/>
            <wp:docPr id="1397799930" name="drawing"/>
            <wp:cNvGraphicFramePr>
              <a:graphicFrameLocks noChangeAspect="1"/>
            </wp:cNvGraphicFramePr>
            <a:graphic>
              <a:graphicData xmlns:a="http://purl.oclc.org/ooxml/drawingml/main" uri="http://schemas.openxmlformats.org/drawingml/2006/picture">
                <pic:pic xmlns:pic="http://purl.oclc.org/ooxml/drawingml/picture">
                  <pic:nvPicPr>
                    <pic:cNvPr id="1397799930" name="Picture 1397799930"/>
                    <pic:cNvPicPr/>
                  </pic:nvPicPr>
                  <pic:blipFill>
                    <a:blip xmlns:r="http://purl.oclc.org/ooxml/officeDocument/relationships" r:embed="rId352907705">
                      <a:extLst>
                        <a:ext uri="{28A0092B-C50C-407E-A947-70E740481C1C}">
                          <a14:useLocalDpi xmlns:a14="http://schemas.microsoft.com/office/drawing/2010/main"/>
                        </a:ext>
                      </a:extLst>
                    </a:blip>
                    <a:stretch>
                      <a:fillRect/>
                    </a:stretch>
                  </pic:blipFill>
                  <pic:spPr>
                    <a:xfrm>
                      <a:off x="0" y="0"/>
                      <a:ext cx="3095625" cy="1447800"/>
                    </a:xfrm>
                    <a:prstGeom prst="rect">
                      <a:avLst/>
                    </a:prstGeom>
                  </pic:spPr>
                </pic:pic>
              </a:graphicData>
            </a:graphic>
          </wp:inline>
        </w:drawing>
      </w:r>
    </w:p>
    <w:p xmlns:wp14="http://schemas.microsoft.com/office/word/2010/wordml" w:rsidRPr="005B520E" w:rsidR="0080791D" w:rsidP="3A92BD83" w:rsidRDefault="009303D9" w14:paraId="6F3FB01E" wp14:textId="0D2DE103">
      <w:pPr>
        <w:pStyle w:val="BodyText"/>
        <w:suppressLineNumbers w:val="0"/>
        <w:bidi w:val="0"/>
        <w:spacing w:before="0pt" w:beforeAutospacing="0" w:after="6pt" w:afterAutospacing="0" w:line="11.4pt" w:lineRule="auto"/>
        <w:ind w:start="0pt" w:end="0pt" w:firstLine="18pt"/>
        <w:jc w:val="both"/>
      </w:pPr>
      <w:r w:rsidRPr="3A92BD83" w:rsidR="7DB37F9B">
        <w:rPr>
          <w:noProof w:val="0"/>
          <w:lang w:val="pt-BR"/>
        </w:rPr>
        <w:t xml:space="preserve">Para facilitar a comparação entre todas as configurações experimentais, a Figura </w:t>
      </w:r>
      <w:r w:rsidRPr="3A92BD83" w:rsidR="38A63159">
        <w:rPr>
          <w:noProof w:val="0"/>
          <w:lang w:val="pt-BR"/>
        </w:rPr>
        <w:t>11</w:t>
      </w:r>
      <w:r w:rsidRPr="3A92BD83" w:rsidR="7DB37F9B">
        <w:rPr>
          <w:noProof w:val="0"/>
          <w:lang w:val="pt-BR"/>
        </w:rPr>
        <w:t xml:space="preserve"> apresenta um mapa de calor (</w:t>
      </w:r>
      <w:r w:rsidRPr="3A92BD83" w:rsidR="7DB37F9B">
        <w:rPr>
          <w:noProof w:val="0"/>
          <w:lang w:val="pt-BR"/>
        </w:rPr>
        <w:t>heatmap</w:t>
      </w:r>
      <w:r w:rsidRPr="3A92BD83" w:rsidR="7DB37F9B">
        <w:rPr>
          <w:noProof w:val="0"/>
          <w:lang w:val="pt-BR"/>
        </w:rPr>
        <w:t>) contendo os valores de RMSE obtidos para cada combinação entre descritor e algoritmo.</w:t>
      </w:r>
    </w:p>
    <w:p xmlns:wp14="http://schemas.microsoft.com/office/word/2010/wordml" w:rsidRPr="005B520E" w:rsidR="0080791D" w:rsidP="3A92BD83" w:rsidRDefault="009303D9" w14:paraId="37C08799" wp14:textId="44647700">
      <w:pPr>
        <w:pStyle w:val="figurecaption"/>
        <w:bidi w:val="0"/>
        <w:jc w:val="center"/>
        <w:rPr/>
      </w:pPr>
      <w:r w:rsidRPr="3A92BD83" w:rsidR="01188071">
        <w:rPr>
          <w:noProof w:val="0"/>
          <w:lang w:val="pt-BR"/>
        </w:rPr>
        <w:t>Heatmap</w:t>
      </w:r>
      <w:r w:rsidRPr="3A92BD83" w:rsidR="01188071">
        <w:rPr>
          <w:noProof w:val="0"/>
          <w:lang w:val="pt-BR"/>
        </w:rPr>
        <w:t xml:space="preserve"> dos valores de RMSE obtidos pelos modelos.</w:t>
      </w:r>
    </w:p>
    <w:p xmlns:wp14="http://schemas.microsoft.com/office/word/2010/wordml" w:rsidRPr="005B520E" w:rsidR="0080791D" w:rsidP="3A92BD83" w:rsidRDefault="009303D9" w14:paraId="2A3A82C7" wp14:textId="70186923">
      <w:pPr>
        <w:pStyle w:val="BodyText"/>
        <w:suppressLineNumbers w:val="0"/>
        <w:bidi w:val="0"/>
        <w:spacing w:before="0pt" w:beforeAutospacing="0" w:after="6pt" w:afterAutospacing="0" w:line="11.4pt" w:lineRule="auto"/>
        <w:ind w:start="0pt" w:end="0pt" w:firstLine="0pt"/>
        <w:jc w:val="both"/>
      </w:pPr>
      <w:r w:rsidR="01188071">
        <w:drawing>
          <wp:inline xmlns:wp14="http://schemas.microsoft.com/office/word/2010/wordprocessingDrawing" wp14:editId="70C07CD0" wp14:anchorId="1F520FA2">
            <wp:extent cx="3095625" cy="2257425"/>
            <wp:effectExtent l="0" t="0" r="0" b="0"/>
            <wp:docPr id="161559342" name="drawing"/>
            <wp:cNvGraphicFramePr>
              <a:graphicFrameLocks noChangeAspect="1"/>
            </wp:cNvGraphicFramePr>
            <a:graphic>
              <a:graphicData xmlns:a="http://purl.oclc.org/ooxml/drawingml/main" uri="http://schemas.openxmlformats.org/drawingml/2006/picture">
                <pic:pic xmlns:pic="http://purl.oclc.org/ooxml/drawingml/picture">
                  <pic:nvPicPr>
                    <pic:cNvPr id="1019917693" name="Picture 1019917693"/>
                    <pic:cNvPicPr/>
                  </pic:nvPicPr>
                  <pic:blipFill>
                    <a:blip xmlns:r="http://purl.oclc.org/ooxml/officeDocument/relationships" r:embed="rId795711914">
                      <a:extLst>
                        <a:ext uri="{28A0092B-C50C-407E-A947-70E740481C1C}">
                          <a14:useLocalDpi xmlns:a14="http://schemas.microsoft.com/office/drawing/2010/main"/>
                        </a:ext>
                      </a:extLst>
                    </a:blip>
                    <a:stretch>
                      <a:fillRect/>
                    </a:stretch>
                  </pic:blipFill>
                  <pic:spPr>
                    <a:xfrm>
                      <a:off x="0" y="0"/>
                      <a:ext cx="3095625" cy="2257425"/>
                    </a:xfrm>
                    <a:prstGeom prst="rect">
                      <a:avLst/>
                    </a:prstGeom>
                  </pic:spPr>
                </pic:pic>
              </a:graphicData>
            </a:graphic>
          </wp:inline>
        </w:drawing>
      </w:r>
    </w:p>
    <w:p xmlns:wp14="http://schemas.microsoft.com/office/word/2010/wordml" w:rsidRPr="005B520E" w:rsidR="0080791D" w:rsidP="3A92BD83" w:rsidRDefault="009303D9" w14:paraId="76C0E453" wp14:textId="0E4AA991">
      <w:pPr>
        <w:pStyle w:val="BodyText"/>
        <w:suppressLineNumbers w:val="0"/>
        <w:bidi w:val="0"/>
        <w:spacing w:before="0pt" w:beforeAutospacing="0" w:after="6pt" w:afterAutospacing="0" w:line="11.4pt" w:lineRule="auto"/>
        <w:ind w:start="0pt" w:end="0pt" w:firstLine="18pt"/>
        <w:jc w:val="both"/>
      </w:pPr>
      <w:r w:rsidRPr="3A92BD83" w:rsidR="170C414B">
        <w:rPr>
          <w:noProof w:val="0"/>
          <w:lang w:val="pt-BR"/>
        </w:rPr>
        <w:t>Embora esse valor não represente um ajuste perfeito, trata-se de um resultado expressivo considerando a elevada complexidade do problema biológico, a pequena dimensão da base de dados e o fato de que apenas informações derivadas da sequência primária dos peptídeos foram utilizadas como entrada para os modelos.</w:t>
      </w:r>
    </w:p>
    <w:p xmlns:wp14="http://schemas.microsoft.com/office/word/2010/wordml" w:rsidRPr="005B520E" w:rsidR="0080791D" w:rsidP="3A92BD83" w:rsidRDefault="009303D9" w14:paraId="0E162CBD" wp14:textId="296DFDA0">
      <w:pPr>
        <w:pStyle w:val="BodyText"/>
        <w:suppressLineNumbers w:val="0"/>
        <w:bidi w:val="0"/>
        <w:spacing w:before="0pt" w:beforeAutospacing="0" w:after="6pt" w:afterAutospacing="0" w:line="11.4pt" w:lineRule="auto"/>
        <w:ind w:start="0pt" w:end="0pt" w:firstLine="18pt"/>
        <w:jc w:val="both"/>
      </w:pPr>
      <w:r w:rsidRPr="3A92BD83" w:rsidR="170C414B">
        <w:rPr>
          <w:noProof w:val="0"/>
          <w:lang w:val="pt-BR"/>
        </w:rPr>
        <w:t>O heatmap evidencia dois comportamentos importantes. Primeiramente, observa-se que o Random Forest apresentou desempenho consistente independentemente do descritor empregado, indicando elevada robustez frente a diferentes espaços de atributos. Em segundo lugar, percebe-se que o CKSAAGP produziu resultados competitivos para praticamente todos os algoritmos, sugerindo que essa representação preserva informações relevantes para diferentes paradigmas de aprendizado supervisionado.</w:t>
      </w:r>
    </w:p>
    <w:p xmlns:wp14="http://schemas.microsoft.com/office/word/2010/wordml" w:rsidRPr="005B520E" w:rsidR="0080791D" w:rsidP="3A92BD83" w:rsidRDefault="009303D9" w14:paraId="36B96DCC" wp14:textId="5677B57E">
      <w:pPr>
        <w:pStyle w:val="BodyText"/>
        <w:suppressLineNumbers w:val="0"/>
        <w:bidi w:val="0"/>
        <w:spacing w:before="0pt" w:beforeAutospacing="0" w:after="6pt" w:afterAutospacing="0" w:line="11.4pt" w:lineRule="auto"/>
        <w:ind w:start="0pt" w:end="0pt" w:firstLine="18pt"/>
        <w:jc w:val="both"/>
      </w:pPr>
      <w:r w:rsidRPr="3A92BD83" w:rsidR="170C414B">
        <w:rPr>
          <w:noProof w:val="0"/>
          <w:lang w:val="pt-BR"/>
        </w:rPr>
        <w:t>Por fim, a Figura 12 apresenta o ranking das melhores configurações experimentais.</w:t>
      </w:r>
    </w:p>
    <w:p xmlns:wp14="http://schemas.microsoft.com/office/word/2010/wordml" w:rsidRPr="005B520E" w:rsidR="0080791D" w:rsidP="3A92BD83" w:rsidRDefault="009303D9" w14:paraId="1A68A267" wp14:textId="6B641075">
      <w:pPr>
        <w:pStyle w:val="BodyText"/>
        <w:suppressLineNumbers w:val="0"/>
        <w:bidi w:val="0"/>
        <w:spacing w:before="0pt" w:beforeAutospacing="0" w:after="6pt" w:afterAutospacing="0" w:line="11.4pt" w:lineRule="auto"/>
        <w:ind w:start="0pt" w:end="0pt" w:firstLine="18pt"/>
        <w:jc w:val="both"/>
      </w:pPr>
      <w:r w:rsidRPr="3A92BD83" w:rsidR="12DA5C38">
        <w:rPr>
          <w:noProof w:val="0"/>
          <w:lang w:val="pt-BR"/>
        </w:rPr>
        <w:t>Os resultados demonstram que as duas primeiras posições foram ocupadas por modelos baseados em Random Forest, utilizando os descritores CKSAAGP e AAC, respectivamente. Esse comportamento reforça a capacidade desse algoritmo em explorar relações não lineares presentes nas representações extraídas das sequências biológicas.</w:t>
      </w:r>
    </w:p>
    <w:p xmlns:wp14="http://schemas.microsoft.com/office/word/2010/wordml" w:rsidRPr="005B520E" w:rsidR="0080791D" w:rsidP="3A92BD83" w:rsidRDefault="009303D9" w14:paraId="6EB9128F" wp14:textId="720C3554">
      <w:pPr>
        <w:pStyle w:val="figurecaption"/>
        <w:bidi w:val="0"/>
        <w:ind w:start="9pt"/>
        <w:jc w:val="center"/>
        <w:rPr>
          <w:noProof w:val="0"/>
          <w:lang w:val="pt-BR"/>
        </w:rPr>
      </w:pPr>
      <w:r w:rsidRPr="3A92BD83" w:rsidR="6AEDEB18">
        <w:rPr>
          <w:noProof w:val="0"/>
          <w:lang w:val="pt-BR"/>
        </w:rPr>
        <w:t>Ranking das cinco melhores combinações entre descritores e algoritmos.</w:t>
      </w:r>
    </w:p>
    <w:p xmlns:wp14="http://schemas.microsoft.com/office/word/2010/wordml" w:rsidRPr="005B520E" w:rsidR="0080791D" w:rsidP="3A92BD83" w:rsidRDefault="009303D9" w14:paraId="1D387875" wp14:textId="1B0A7F77">
      <w:pPr>
        <w:pStyle w:val="BodyText"/>
        <w:suppressLineNumbers w:val="0"/>
        <w:bidi w:val="0"/>
        <w:spacing w:before="0pt" w:beforeAutospacing="0" w:after="6pt" w:afterAutospacing="0" w:line="11.4pt" w:lineRule="auto"/>
        <w:ind w:start="0pt" w:end="0pt" w:firstLine="0pt"/>
        <w:jc w:val="both"/>
      </w:pPr>
      <w:r w:rsidR="6AEDEB18">
        <w:drawing>
          <wp:inline xmlns:wp14="http://schemas.microsoft.com/office/word/2010/wordprocessingDrawing" wp14:editId="1BC3B0FD" wp14:anchorId="1177C535">
            <wp:extent cx="3095625" cy="1543050"/>
            <wp:effectExtent l="0" t="0" r="0" b="0"/>
            <wp:docPr id="609298453" name="drawing"/>
            <wp:cNvGraphicFramePr>
              <a:graphicFrameLocks noChangeAspect="1"/>
            </wp:cNvGraphicFramePr>
            <a:graphic>
              <a:graphicData xmlns:a="http://purl.oclc.org/ooxml/drawingml/main" uri="http://schemas.openxmlformats.org/drawingml/2006/picture">
                <pic:pic xmlns:pic="http://purl.oclc.org/ooxml/drawingml/picture">
                  <pic:nvPicPr>
                    <pic:cNvPr id="1523870627" name="Picture 1523870627"/>
                    <pic:cNvPicPr/>
                  </pic:nvPicPr>
                  <pic:blipFill>
                    <a:blip xmlns:r="http://purl.oclc.org/ooxml/officeDocument/relationships" r:embed="rId1666366433">
                      <a:extLst>
                        <a:ext uri="{28A0092B-C50C-407E-A947-70E740481C1C}">
                          <a14:useLocalDpi xmlns:a14="http://schemas.microsoft.com/office/drawing/2010/main"/>
                        </a:ext>
                      </a:extLst>
                    </a:blip>
                    <a:stretch>
                      <a:fillRect/>
                    </a:stretch>
                  </pic:blipFill>
                  <pic:spPr>
                    <a:xfrm>
                      <a:off x="0" y="0"/>
                      <a:ext cx="3095625" cy="1543050"/>
                    </a:xfrm>
                    <a:prstGeom prst="rect">
                      <a:avLst/>
                    </a:prstGeom>
                  </pic:spPr>
                </pic:pic>
              </a:graphicData>
            </a:graphic>
          </wp:inline>
        </w:drawing>
      </w:r>
    </w:p>
    <w:p xmlns:wp14="http://schemas.microsoft.com/office/word/2010/wordml" w:rsidRPr="005B520E" w:rsidR="0080791D" w:rsidP="3A92BD83" w:rsidRDefault="009303D9" w14:paraId="7FF28A0B" wp14:textId="52E1BB54">
      <w:pPr>
        <w:pStyle w:val="BodyText"/>
        <w:suppressLineNumbers w:val="0"/>
        <w:bidi w:val="0"/>
        <w:spacing w:before="0pt" w:beforeAutospacing="0" w:after="6pt" w:afterAutospacing="0" w:line="11.4pt" w:lineRule="auto"/>
        <w:ind w:start="0pt" w:end="0pt" w:firstLine="18pt"/>
        <w:jc w:val="both"/>
      </w:pPr>
      <w:r w:rsidRPr="3A92BD83" w:rsidR="7EEFA860">
        <w:rPr>
          <w:noProof w:val="0"/>
          <w:lang w:val="pt-BR"/>
        </w:rPr>
        <w:t xml:space="preserve">Além disso, observa-se que descritores de elevada dimensionalidade, como o CKSNAP, não apresentaram desempenho superior às representações mais compactas. Esse resultado confirma uma das hipóteses levantadas durante a etapa de engenharia de atributos: o aumento do número de características não implica, necessariamente, melhoria da capacidade preditiva dos modelos. </w:t>
      </w:r>
    </w:p>
    <w:p xmlns:wp14="http://schemas.microsoft.com/office/word/2010/wordml" w:rsidRPr="005B520E" w:rsidR="0080791D" w:rsidP="3A92BD83" w:rsidRDefault="009303D9" w14:paraId="4B5BBBB5" wp14:textId="225249BD">
      <w:pPr>
        <w:pStyle w:val="BodyText"/>
        <w:suppressLineNumbers w:val="0"/>
        <w:bidi w:val="0"/>
        <w:spacing w:before="0pt" w:beforeAutospacing="0" w:after="6pt" w:afterAutospacing="0" w:line="11.4pt" w:lineRule="auto"/>
        <w:ind w:start="0pt" w:end="0pt" w:firstLine="18pt"/>
        <w:jc w:val="both"/>
      </w:pPr>
      <w:r w:rsidRPr="3A92BD83" w:rsidR="7DB37F9B">
        <w:rPr>
          <w:noProof w:val="0"/>
          <w:lang w:val="pt-BR"/>
        </w:rPr>
        <w:t>De maneira geral, os experimentos evidenciam que o desempenho dos algoritmos depende tanto da estratégia de representação das sequências quanto da capacidade do modelo em explorar relações complexas entre os atributos. Entre todas as configurações avaliadas, a combinação CKSAAGP + Random Forest apresentou o melhor equilíbrio entre capacidade representacional e desempenho preditivo, constituindo a melhor solução encontrada para a base SAGAPEP.</w:t>
      </w:r>
    </w:p>
    <w:p w:rsidR="00D52BC2" w:rsidP="3A92BD83" w:rsidRDefault="00D52BC2" w14:paraId="2B394621" w14:textId="711F1BAE">
      <w:pPr>
        <w:pStyle w:val="Heading2"/>
        <w:bidi w:val="0"/>
        <w:rPr/>
      </w:pPr>
      <w:r w:rsidRPr="3A92BD83" w:rsidR="00D52BC2">
        <w:rPr>
          <w:noProof w:val="0"/>
          <w:lang w:val="pt-BR"/>
        </w:rPr>
        <w:t>Discussão Integrada</w:t>
      </w:r>
    </w:p>
    <w:p w:rsidR="00D52BC2" w:rsidP="3A92BD83" w:rsidRDefault="00D52BC2" w14:paraId="53D39DC8" w14:textId="1A572DCD">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Os resultados obtidos ao longo deste trabalho evidenciam a forte influência da etapa de engenharia de atributos sobre o desempenho dos modelos de Aprendizado de Máquina. Embora todos os algoritmos tenham sido treinados utilizando exatamente o mesmo protocolo experimental e os mesmos hiperparâmetros, diferenças significativas foram observadas em função da representação utilizada para descrever as sequências peptídicas.</w:t>
      </w:r>
    </w:p>
    <w:p w:rsidR="00D52BC2" w:rsidP="3A92BD83" w:rsidRDefault="00D52BC2" w14:paraId="026B758D" w14:textId="67751AE0">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 xml:space="preserve">Uma primeira observação importante refere-se à relação entre </w:t>
      </w:r>
      <w:r w:rsidRPr="3A92BD83" w:rsidR="00D52BC2">
        <w:rPr>
          <w:noProof w:val="0"/>
          <w:lang w:val="pt-BR"/>
        </w:rPr>
        <w:t>dimensionalidade e capacidade preditiva</w:t>
      </w:r>
      <w:r w:rsidRPr="3A92BD83" w:rsidR="00D52BC2">
        <w:rPr>
          <w:noProof w:val="0"/>
          <w:lang w:val="pt-BR"/>
        </w:rPr>
        <w:t xml:space="preserve">. Intuitivamente, poderia-se esperar que descritores contendo maior quantidade de informações produzissem modelos mais precisos. Entretanto, os resultados mostraram que essa relação não é necessariamente verdadeira. O descritor </w:t>
      </w:r>
      <w:r w:rsidRPr="3A92BD83" w:rsidR="00D52BC2">
        <w:rPr>
          <w:noProof w:val="0"/>
          <w:lang w:val="pt-BR"/>
        </w:rPr>
        <w:t>CKSNAP</w:t>
      </w:r>
      <w:r w:rsidRPr="3A92BD83" w:rsidR="00D52BC2">
        <w:rPr>
          <w:noProof w:val="0"/>
          <w:lang w:val="pt-BR"/>
        </w:rPr>
        <w:t>, responsável pela geração do maior conjunto de atributos (2.400 variáveis), não apresentou o melhor desempenho nos experimentos, sendo superado por representações significativamente mais compactas.</w:t>
      </w:r>
    </w:p>
    <w:p w:rsidR="00D52BC2" w:rsidP="3A92BD83" w:rsidRDefault="00D52BC2" w14:paraId="46551565" w14:textId="4F14C142">
      <w:pPr>
        <w:pStyle w:val="BodyText"/>
        <w:suppressLineNumbers w:val="0"/>
        <w:bidi w:val="0"/>
        <w:spacing w:before="0pt" w:beforeAutospacing="0" w:after="6pt" w:afterAutospacing="0" w:line="11.4pt" w:lineRule="auto"/>
        <w:ind w:start="0pt" w:end="0pt" w:firstLine="18pt"/>
        <w:jc w:val="both"/>
      </w:pPr>
      <w:r w:rsidRPr="3A92BD83" w:rsidR="00D52BC2">
        <w:rPr>
          <w:noProof w:val="0"/>
          <w:lang w:val="pt-BR"/>
        </w:rPr>
        <w:t>Esse comportamento pode ser explicado pela chamada maldição da dimensionalidade (</w:t>
      </w:r>
      <w:r w:rsidRPr="3A92BD83" w:rsidR="00D52BC2">
        <w:rPr>
          <w:i w:val="1"/>
          <w:iCs w:val="1"/>
          <w:noProof w:val="0"/>
          <w:lang w:val="pt-BR"/>
        </w:rPr>
        <w:t xml:space="preserve">curse of </w:t>
      </w:r>
      <w:r w:rsidRPr="3A92BD83" w:rsidR="00D52BC2">
        <w:rPr>
          <w:i w:val="1"/>
          <w:iCs w:val="1"/>
          <w:noProof w:val="0"/>
          <w:lang w:val="pt-BR"/>
        </w:rPr>
        <w:t>dimensionality</w:t>
      </w:r>
      <w:r w:rsidRPr="3A92BD83" w:rsidR="00D52BC2">
        <w:rPr>
          <w:noProof w:val="0"/>
          <w:lang w:val="pt-BR"/>
        </w:rPr>
        <w:t xml:space="preserve">), fenômeno amplamente discutido na literatura de Mineração de Dados [3]. À medida que o número de atributos aumenta, os dados tornam-se mais esparsos e a informação tende a distribuir-se entre muitas dimensões, dificultando a identificação de padrões pelos algoritmos de aprendizado. Esse efeito foi evidenciado pela baixa porcentagem de variância explicada obtida pelo CKSNAP na análise por Componentes Principais, indicando que a informação </w:t>
      </w:r>
      <w:r w:rsidRPr="3A92BD83" w:rsidR="00D52BC2">
        <w:rPr>
          <w:noProof w:val="0"/>
          <w:lang w:val="pt-BR"/>
        </w:rPr>
        <w:t>encontra-se</w:t>
      </w:r>
      <w:r w:rsidRPr="3A92BD83" w:rsidR="00D52BC2">
        <w:rPr>
          <w:noProof w:val="0"/>
          <w:lang w:val="pt-BR"/>
        </w:rPr>
        <w:t xml:space="preserve"> dispersa em </w:t>
      </w:r>
      <w:r w:rsidRPr="3A92BD83" w:rsidR="00D52BC2">
        <w:rPr>
          <w:noProof w:val="0"/>
          <w:lang w:val="pt-BR"/>
        </w:rPr>
        <w:t>um grande número de atributos</w:t>
      </w:r>
      <w:r w:rsidRPr="3A92BD83" w:rsidR="00D52BC2">
        <w:rPr>
          <w:noProof w:val="0"/>
          <w:lang w:val="pt-BR"/>
        </w:rPr>
        <w:t>.</w:t>
      </w:r>
    </w:p>
    <w:p w:rsidR="00D52BC2" w:rsidP="3A92BD83" w:rsidRDefault="00D52BC2" w14:paraId="5780F68D" w14:textId="598741A0">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Em contraste, o descritor CKSAAGP apresentou um comportamento bastante distinto. Apesar de utilizar apenas 150 atributos, sua representação preservou grande parte das informações relevantes das sequências, alcançando valores elevados de variância explicada, Informação Mútua e correlação com a variável resposta. Esse resultado demonstra que o agrupamento dos aminoácidos segundo propriedades físico-químicas constitui uma estratégia eficiente para reduzir a dimensionalidade sem comprometer significativamente a capacidade representacional.</w:t>
      </w:r>
    </w:p>
    <w:p w:rsidR="00D52BC2" w:rsidP="3A92BD83" w:rsidRDefault="00D52BC2" w14:paraId="4FBECEB9" w14:textId="3EB71425">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 xml:space="preserve">Outro aspecto observado refere-se ao impacto da representação sobre os diferentes paradigmas de aprendizado supervisionado. O algoritmo </w:t>
      </w:r>
      <w:r w:rsidRPr="3A92BD83" w:rsidR="00D52BC2">
        <w:rPr>
          <w:noProof w:val="0"/>
          <w:lang w:val="pt-BR"/>
        </w:rPr>
        <w:t>Random Forest</w:t>
      </w:r>
      <w:r w:rsidRPr="3A92BD83" w:rsidR="00D52BC2">
        <w:rPr>
          <w:noProof w:val="0"/>
          <w:lang w:val="pt-BR"/>
        </w:rPr>
        <w:t xml:space="preserve"> apresentou desempenho superior para praticamente todos os descritores avaliados, demonstrando elevada robustez frente a diferentes espaços de atributos. Esse comportamento pode ser atribuído à natureza do algoritmo, baseado na combinação de múltiplas árvores de decisão, capaz de modelar relações não lineares e lidar naturalmente com atributos redundantes ou pouco informativos.</w:t>
      </w:r>
    </w:p>
    <w:p w:rsidR="00D52BC2" w:rsidP="3A92BD83" w:rsidRDefault="00D52BC2" w14:paraId="52502A4E" w14:textId="5C170B92">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 xml:space="preserve">Por outro lado, modelos como </w:t>
      </w:r>
      <w:r w:rsidRPr="3A92BD83" w:rsidR="00D52BC2">
        <w:rPr>
          <w:noProof w:val="0"/>
          <w:lang w:val="pt-BR"/>
        </w:rPr>
        <w:t>Bayesian Ridge</w:t>
      </w:r>
      <w:r w:rsidRPr="3A92BD83" w:rsidR="00D52BC2">
        <w:rPr>
          <w:noProof w:val="0"/>
          <w:lang w:val="pt-BR"/>
        </w:rPr>
        <w:t xml:space="preserve"> apresentaram desempenho competitivo apenas para descritores de menor dimensionalidade, comportamento esperado em modelos lineares. Da mesma forma, o </w:t>
      </w:r>
      <w:r w:rsidRPr="3A92BD83" w:rsidR="00D52BC2">
        <w:rPr>
          <w:noProof w:val="0"/>
          <w:lang w:val="pt-BR"/>
        </w:rPr>
        <w:t>KNN</w:t>
      </w:r>
      <w:r w:rsidRPr="3A92BD83" w:rsidR="00D52BC2">
        <w:rPr>
          <w:noProof w:val="0"/>
          <w:lang w:val="pt-BR"/>
        </w:rPr>
        <w:t xml:space="preserve"> mostrou-se sensível ao aumento da dimensionalidade dos dados, uma vez que métodos baseados em distância tendem a perder eficiência em espaços de muitas dimensões. A </w:t>
      </w:r>
      <w:r w:rsidRPr="3A92BD83" w:rsidR="00D52BC2">
        <w:rPr>
          <w:noProof w:val="0"/>
          <w:lang w:val="pt-BR"/>
        </w:rPr>
        <w:t>MLP</w:t>
      </w:r>
      <w:r w:rsidRPr="3A92BD83" w:rsidR="00D52BC2">
        <w:rPr>
          <w:noProof w:val="0"/>
          <w:lang w:val="pt-BR"/>
        </w:rPr>
        <w:t>, embora possua elevada capacidade de modelagem, apresentou desempenho inferior ao esperado, possivelmente em função do reduzido número de amostras disponíveis para treinamento. Redes neurais artificiais geralmente requerem conjuntos de dados maiores para estimar adequadamente seus parâmetros e evitar problemas de sobreajuste.</w:t>
      </w:r>
    </w:p>
    <w:p w:rsidR="00D52BC2" w:rsidP="3A92BD83" w:rsidRDefault="00D52BC2" w14:paraId="6AF8A7D0" w14:textId="1138F416">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 xml:space="preserve">Os resultados também reforçam a importância da </w:t>
      </w:r>
      <w:r w:rsidRPr="3A92BD83" w:rsidR="00D52BC2">
        <w:rPr>
          <w:noProof w:val="0"/>
          <w:lang w:val="pt-BR"/>
        </w:rPr>
        <w:t>engenharia de atributos</w:t>
      </w:r>
      <w:r w:rsidRPr="3A92BD83" w:rsidR="00D52BC2">
        <w:rPr>
          <w:noProof w:val="0"/>
          <w:lang w:val="pt-BR"/>
        </w:rPr>
        <w:t xml:space="preserve"> dentro do processo de Mineração de Dados. Em diversos experimentos, a alteração da representação produziu diferenças mais significativas no desempenho dos modelos do que a própria substituição do algoritmo de regressão. Essa observação evidencia que a qualidade dos atributos utilizados como entrada exerce papel decisivo na construção de modelos preditivos, aspecto frequentemente destacado na literatura da área [3], [4].</w:t>
      </w:r>
    </w:p>
    <w:p w:rsidR="00D52BC2" w:rsidP="3A92BD83" w:rsidRDefault="00D52BC2" w14:paraId="249A507C" w14:textId="24E237D1">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 xml:space="preserve">Do ponto de vista da Bioinformática, os experimentos demonstraram que representações baseadas apenas na composição global dos aminoácidos, como o AAC, já fornecem informações relevantes para a predição da energia de </w:t>
      </w:r>
      <w:r w:rsidRPr="3A92BD83" w:rsidR="00D52BC2">
        <w:rPr>
          <w:noProof w:val="0"/>
          <w:lang w:val="pt-BR"/>
        </w:rPr>
        <w:t>docking</w:t>
      </w:r>
      <w:r w:rsidRPr="3A92BD83" w:rsidR="00D52BC2">
        <w:rPr>
          <w:noProof w:val="0"/>
          <w:lang w:val="pt-BR"/>
        </w:rPr>
        <w:t>. Entretanto, a incorporação de informações estruturais e propriedades físico-químicas, realizada pelo CKSAAGP, permitiu melhorar a capacidade de representação das sequências sem provocar crescimento excessivo da dimensionalidade. Esse resultado sugere que descritores capazes de combinar composição, organização local e características bioquímicas apresentam maior potencial para aplicações envolvendo predição de propriedades de peptídeos.</w:t>
      </w:r>
    </w:p>
    <w:p w:rsidR="00D52BC2" w:rsidP="3A92BD83" w:rsidRDefault="00D52BC2" w14:paraId="325516E2" w14:textId="6BFE2B88">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00D52BC2">
        <w:rPr>
          <w:noProof w:val="0"/>
          <w:lang w:val="pt-BR"/>
        </w:rPr>
        <w:t xml:space="preserve">Finalmente, deve-se destacar algumas limitações deste estudo. A base SAGAPEP contém </w:t>
      </w:r>
      <w:r w:rsidRPr="3A92BD83" w:rsidR="00D52BC2">
        <w:rPr>
          <w:noProof w:val="0"/>
          <w:lang w:val="pt-BR"/>
        </w:rPr>
        <w:t>296 peptídeos</w:t>
      </w:r>
      <w:r w:rsidRPr="3A92BD83" w:rsidR="00D52BC2">
        <w:rPr>
          <w:noProof w:val="0"/>
          <w:lang w:val="pt-BR"/>
        </w:rPr>
        <w:t xml:space="preserve">, número relativamente pequeno quando comparado a conjuntos de dados utilizados em aplicações modernas de Aprendizado de Máquina. Além disso, apenas descritores derivados da </w:t>
      </w:r>
      <w:r w:rsidRPr="3A92BD83" w:rsidR="00D52BC2">
        <w:rPr>
          <w:noProof w:val="0"/>
          <w:lang w:val="pt-BR"/>
        </w:rPr>
        <w:t>sequência primária</w:t>
      </w:r>
      <w:r w:rsidRPr="3A92BD83" w:rsidR="00D52BC2">
        <w:rPr>
          <w:noProof w:val="0"/>
          <w:lang w:val="pt-BR"/>
        </w:rPr>
        <w:t xml:space="preserve"> dos peptídeos foram considerados, desconsiderando informações tridimensionais, conformacionais ou provenientes de modelos recentes de aprendizado profundo para proteínas. Essas limitações provavelmente restringem o desempenho máximo alcançável pelos modelos avaliados.</w:t>
      </w:r>
    </w:p>
    <w:p w:rsidR="00D52BC2" w:rsidP="3A92BD83" w:rsidRDefault="00D52BC2" w14:paraId="679D2572" w14:textId="1E195596">
      <w:pPr>
        <w:pStyle w:val="BodyText"/>
        <w:suppressLineNumbers w:val="0"/>
        <w:bidi w:val="0"/>
        <w:spacing w:before="0pt" w:beforeAutospacing="0" w:after="6pt" w:afterAutospacing="0" w:line="11.4pt" w:lineRule="auto"/>
        <w:ind w:start="0pt" w:end="0pt" w:firstLine="18pt"/>
        <w:jc w:val="both"/>
      </w:pPr>
      <w:r w:rsidRPr="3A92BD83" w:rsidR="00D52BC2">
        <w:rPr>
          <w:noProof w:val="0"/>
          <w:lang w:val="pt-BR"/>
        </w:rPr>
        <w:t>Apesar dessas limitações, o trabalho atingiu plenamente seus objetivos ao implementar todas as etapas clássicas de um processo de Mineração de Dados, desde a análise exploratória até a avaliação dos modelos preditivos. Além disso, a implementação manual dos descritores possibilitou compreender em profundidade como diferentes estratégias de representação influenciam o desempenho dos algoritmos de Aprendizado de Máquina, contribuindo para uma análise mais abrangente da relação entre engenharia de atributos e modelagem preditiva aplicada à Bioinformática.</w:t>
      </w:r>
    </w:p>
    <w:p w:rsidR="6A839D40" w:rsidP="3A92BD83" w:rsidRDefault="6A839D40" w14:paraId="5F0D9CA2" w14:textId="6E335BA2">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6A839D40">
        <w:rPr>
          <w:noProof w:val="0"/>
          <w:lang w:val="pt-BR"/>
        </w:rPr>
        <w:t>A Tabela IX reúne a síntese dos principais resultados obtidos.</w:t>
      </w:r>
    </w:p>
    <w:p w:rsidR="00D52BC2" w:rsidP="3A92BD83" w:rsidRDefault="00D52BC2" w14:paraId="14616511" w14:textId="2A2FE86C">
      <w:pPr>
        <w:pStyle w:val="tablehead"/>
        <w:bidi w:val="0"/>
        <w:rPr>
          <w:noProof w:val="0"/>
          <w:lang w:val="pt-BR"/>
        </w:rPr>
      </w:pPr>
      <w:r w:rsidRPr="3A92BD83" w:rsidR="00D52BC2">
        <w:rPr>
          <w:noProof w:val="0"/>
          <w:lang w:val="pt-BR"/>
        </w:rPr>
        <w:t>Síntese dos principais resultados do trabalho.</w:t>
      </w:r>
    </w:p>
    <w:tbl>
      <w:tblPr>
        <w:tblStyle w:val="TableNormal"/>
        <w:bidiVisual w:val="0"/>
        <w:tblW w:w="0pt" w:type="auto"/>
        <w:tblLook w:val="06A0" w:firstRow="1" w:lastRow="0" w:firstColumn="1" w:lastColumn="0" w:noHBand="1" w:noVBand="1"/>
      </w:tblPr>
      <w:tblGrid>
        <w:gridCol w:w="90pt"/>
        <w:gridCol w:w="153pt"/>
      </w:tblGrid>
      <w:tr w:rsidR="3A92BD83" w:rsidTr="3A92BD83" w14:paraId="47F43F11">
        <w:trPr>
          <w:trHeight w:val="300"/>
        </w:trPr>
        <w:tc>
          <w:tcPr>
            <w:tcW w:w="90pt" w:type="dxa"/>
            <w:tcMar/>
            <w:vAlign w:val="center"/>
          </w:tcPr>
          <w:p w:rsidR="3A92BD83" w:rsidP="3A92BD83" w:rsidRDefault="3A92BD83" w14:paraId="5AD430E3" w14:textId="7289B745">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Aspecto avaliado</w:t>
            </w:r>
          </w:p>
        </w:tc>
        <w:tc>
          <w:tcPr>
            <w:tcW w:w="153pt" w:type="dxa"/>
            <w:tcMar/>
            <w:vAlign w:val="center"/>
          </w:tcPr>
          <w:p w:rsidR="3A92BD83" w:rsidP="3A92BD83" w:rsidRDefault="3A92BD83" w14:paraId="669638C0" w14:textId="4B74184A">
            <w:pPr>
              <w:pStyle w:val="BodyText"/>
              <w:suppressLineNumbers w:val="0"/>
              <w:bidi w:val="0"/>
              <w:spacing w:before="0pt" w:beforeAutospacing="0" w:after="6pt" w:afterAutospacing="0" w:line="11.4pt" w:lineRule="auto"/>
              <w:ind w:start="0pt" w:end="0pt" w:firstLine="0pt"/>
              <w:jc w:val="center"/>
              <w:rPr>
                <w:b w:val="1"/>
                <w:bCs w:val="1"/>
              </w:rPr>
            </w:pPr>
            <w:r w:rsidRPr="3A92BD83" w:rsidR="3A92BD83">
              <w:rPr>
                <w:b w:val="1"/>
                <w:bCs w:val="1"/>
              </w:rPr>
              <w:t>Principal resultado</w:t>
            </w:r>
          </w:p>
        </w:tc>
      </w:tr>
      <w:tr w:rsidR="3A92BD83" w:rsidTr="3A92BD83" w14:paraId="16CAE659">
        <w:trPr>
          <w:trHeight w:val="300"/>
        </w:trPr>
        <w:tc>
          <w:tcPr>
            <w:tcW w:w="90pt" w:type="dxa"/>
            <w:tcMar/>
            <w:vAlign w:val="center"/>
          </w:tcPr>
          <w:p w:rsidR="3A92BD83" w:rsidP="3A92BD83" w:rsidRDefault="3A92BD83" w14:paraId="2B532486" w14:textId="32616BDA">
            <w:pPr>
              <w:pStyle w:val="BodyText"/>
              <w:suppressLineNumbers w:val="0"/>
              <w:bidi w:val="0"/>
              <w:spacing w:before="0pt" w:beforeAutospacing="0" w:after="6pt" w:afterAutospacing="0" w:line="11.4pt" w:lineRule="auto"/>
              <w:ind w:start="0pt" w:end="0pt" w:firstLine="0pt"/>
              <w:jc w:val="both"/>
            </w:pPr>
            <w:r w:rsidR="3A92BD83">
              <w:rPr/>
              <w:t>Melhor descritor</w:t>
            </w:r>
          </w:p>
        </w:tc>
        <w:tc>
          <w:tcPr>
            <w:tcW w:w="153pt" w:type="dxa"/>
            <w:tcMar/>
            <w:vAlign w:val="center"/>
          </w:tcPr>
          <w:p w:rsidR="3A92BD83" w:rsidP="3A92BD83" w:rsidRDefault="3A92BD83" w14:paraId="76C7039D" w14:textId="0D4DF977">
            <w:pPr>
              <w:pStyle w:val="BodyText"/>
              <w:suppressLineNumbers w:val="0"/>
              <w:bidi w:val="0"/>
              <w:spacing w:before="0pt" w:beforeAutospacing="0" w:after="6pt" w:afterAutospacing="0" w:line="11.4pt" w:lineRule="auto"/>
              <w:ind w:start="0pt" w:end="0pt" w:firstLine="0pt"/>
              <w:jc w:val="both"/>
            </w:pPr>
            <w:r w:rsidR="3A92BD83">
              <w:rPr/>
              <w:t>CKSAAGP</w:t>
            </w:r>
          </w:p>
        </w:tc>
      </w:tr>
      <w:tr w:rsidR="3A92BD83" w:rsidTr="3A92BD83" w14:paraId="58B59114">
        <w:trPr>
          <w:trHeight w:val="300"/>
        </w:trPr>
        <w:tc>
          <w:tcPr>
            <w:tcW w:w="90pt" w:type="dxa"/>
            <w:tcMar/>
            <w:vAlign w:val="center"/>
          </w:tcPr>
          <w:p w:rsidR="3A92BD83" w:rsidP="3A92BD83" w:rsidRDefault="3A92BD83" w14:paraId="711AC4BA" w14:textId="2C3DF3F7">
            <w:pPr>
              <w:pStyle w:val="BodyText"/>
              <w:suppressLineNumbers w:val="0"/>
              <w:bidi w:val="0"/>
              <w:spacing w:before="0pt" w:beforeAutospacing="0" w:after="6pt" w:afterAutospacing="0" w:line="11.4pt" w:lineRule="auto"/>
              <w:ind w:start="0pt" w:end="0pt" w:firstLine="0pt"/>
              <w:jc w:val="both"/>
            </w:pPr>
            <w:r w:rsidR="3A92BD83">
              <w:rPr/>
              <w:t>Melhor algoritmo</w:t>
            </w:r>
          </w:p>
        </w:tc>
        <w:tc>
          <w:tcPr>
            <w:tcW w:w="153pt" w:type="dxa"/>
            <w:tcMar/>
            <w:vAlign w:val="center"/>
          </w:tcPr>
          <w:p w:rsidR="3A92BD83" w:rsidP="3A92BD83" w:rsidRDefault="3A92BD83" w14:paraId="47D56E4D" w14:textId="6D6C83E7">
            <w:pPr>
              <w:pStyle w:val="BodyText"/>
              <w:suppressLineNumbers w:val="0"/>
              <w:bidi w:val="0"/>
              <w:spacing w:before="0pt" w:beforeAutospacing="0" w:after="6pt" w:afterAutospacing="0" w:line="11.4pt" w:lineRule="auto"/>
              <w:ind w:start="0pt" w:end="0pt" w:firstLine="0pt"/>
              <w:jc w:val="both"/>
            </w:pPr>
            <w:r w:rsidR="3A92BD83">
              <w:rPr/>
              <w:t>Random Forest</w:t>
            </w:r>
          </w:p>
        </w:tc>
      </w:tr>
      <w:tr w:rsidR="3A92BD83" w:rsidTr="3A92BD83" w14:paraId="4C079F0C">
        <w:trPr>
          <w:trHeight w:val="300"/>
        </w:trPr>
        <w:tc>
          <w:tcPr>
            <w:tcW w:w="90pt" w:type="dxa"/>
            <w:tcMar/>
            <w:vAlign w:val="center"/>
          </w:tcPr>
          <w:p w:rsidR="3A92BD83" w:rsidP="3A92BD83" w:rsidRDefault="3A92BD83" w14:paraId="69F484AD" w14:textId="66B25EFA">
            <w:pPr>
              <w:pStyle w:val="BodyText"/>
              <w:suppressLineNumbers w:val="0"/>
              <w:bidi w:val="0"/>
              <w:spacing w:before="0pt" w:beforeAutospacing="0" w:after="6pt" w:afterAutospacing="0" w:line="11.4pt" w:lineRule="auto"/>
              <w:ind w:start="0pt" w:end="0pt" w:firstLine="0pt"/>
              <w:jc w:val="both"/>
            </w:pPr>
            <w:r w:rsidR="3A92BD83">
              <w:rPr/>
              <w:t>Melhor combinação</w:t>
            </w:r>
          </w:p>
        </w:tc>
        <w:tc>
          <w:tcPr>
            <w:tcW w:w="153pt" w:type="dxa"/>
            <w:tcMar/>
            <w:vAlign w:val="center"/>
          </w:tcPr>
          <w:p w:rsidR="3A92BD83" w:rsidP="3A92BD83" w:rsidRDefault="3A92BD83" w14:paraId="683B3ABA" w14:textId="50C2D6D1">
            <w:pPr>
              <w:pStyle w:val="BodyText"/>
              <w:suppressLineNumbers w:val="0"/>
              <w:bidi w:val="0"/>
              <w:spacing w:before="0pt" w:beforeAutospacing="0" w:after="6pt" w:afterAutospacing="0" w:line="11.4pt" w:lineRule="auto"/>
              <w:ind w:start="0pt" w:end="0pt" w:firstLine="0pt"/>
              <w:jc w:val="both"/>
            </w:pPr>
            <w:r w:rsidR="3A92BD83">
              <w:rPr/>
              <w:t>CKSAAGP + Random Forest</w:t>
            </w:r>
          </w:p>
        </w:tc>
      </w:tr>
      <w:tr w:rsidR="3A92BD83" w:rsidTr="3A92BD83" w14:paraId="20B324B6">
        <w:trPr>
          <w:trHeight w:val="300"/>
        </w:trPr>
        <w:tc>
          <w:tcPr>
            <w:tcW w:w="90pt" w:type="dxa"/>
            <w:tcMar/>
            <w:vAlign w:val="center"/>
          </w:tcPr>
          <w:p w:rsidR="3A92BD83" w:rsidP="3A92BD83" w:rsidRDefault="3A92BD83" w14:paraId="43A9949E" w14:textId="4E91B8B6">
            <w:pPr>
              <w:pStyle w:val="BodyText"/>
              <w:suppressLineNumbers w:val="0"/>
              <w:bidi w:val="0"/>
              <w:spacing w:before="0pt" w:beforeAutospacing="0" w:after="6pt" w:afterAutospacing="0" w:line="11.4pt" w:lineRule="auto"/>
              <w:ind w:start="0pt" w:end="0pt" w:firstLine="0pt"/>
              <w:jc w:val="both"/>
            </w:pPr>
            <w:r w:rsidR="3A92BD83">
              <w:rPr/>
              <w:t>Menor RMSE</w:t>
            </w:r>
          </w:p>
        </w:tc>
        <w:tc>
          <w:tcPr>
            <w:tcW w:w="153pt" w:type="dxa"/>
            <w:tcMar/>
            <w:vAlign w:val="center"/>
          </w:tcPr>
          <w:p w:rsidR="3A92BD83" w:rsidP="3A92BD83" w:rsidRDefault="3A92BD83" w14:paraId="025B7D4B" w14:textId="72ECD129">
            <w:pPr>
              <w:pStyle w:val="BodyText"/>
              <w:suppressLineNumbers w:val="0"/>
              <w:bidi w:val="0"/>
              <w:spacing w:before="0pt" w:beforeAutospacing="0" w:after="6pt" w:afterAutospacing="0" w:line="11.4pt" w:lineRule="auto"/>
              <w:ind w:start="0pt" w:end="0pt" w:firstLine="0pt"/>
              <w:jc w:val="both"/>
            </w:pPr>
            <w:r w:rsidR="3A92BD83">
              <w:rPr/>
              <w:t>13,79</w:t>
            </w:r>
          </w:p>
        </w:tc>
      </w:tr>
      <w:tr w:rsidR="3A92BD83" w:rsidTr="3A92BD83" w14:paraId="2DFB8D53">
        <w:trPr>
          <w:trHeight w:val="300"/>
        </w:trPr>
        <w:tc>
          <w:tcPr>
            <w:tcW w:w="90pt" w:type="dxa"/>
            <w:tcMar/>
            <w:vAlign w:val="center"/>
          </w:tcPr>
          <w:p w:rsidR="3A92BD83" w:rsidP="3A92BD83" w:rsidRDefault="3A92BD83" w14:paraId="787CC531" w14:textId="2421D581">
            <w:pPr>
              <w:pStyle w:val="BodyText"/>
              <w:suppressLineNumbers w:val="0"/>
              <w:bidi w:val="0"/>
              <w:spacing w:before="0pt" w:beforeAutospacing="0" w:after="6pt" w:afterAutospacing="0" w:line="11.4pt" w:lineRule="auto"/>
              <w:ind w:start="0pt" w:end="0pt" w:firstLine="0pt"/>
              <w:jc w:val="both"/>
            </w:pPr>
            <w:r w:rsidR="3A92BD83">
              <w:rPr/>
              <w:t xml:space="preserve">Maior </w:t>
            </w:r>
            <w:r w:rsidRPr="3A92BD83" w:rsidR="3A92BD83">
              <w:rPr>
                <w:lang w:val="x-iv_mathan"/>
              </w:rPr>
              <w:t>R</w:t>
            </w:r>
            <w:r w:rsidRPr="3A92BD83" w:rsidR="080CFBC2">
              <w:rPr>
                <w:lang w:val="x-iv_mathan"/>
              </w:rPr>
              <w:t>²</w:t>
            </w:r>
          </w:p>
        </w:tc>
        <w:tc>
          <w:tcPr>
            <w:tcW w:w="153pt" w:type="dxa"/>
            <w:tcMar/>
            <w:vAlign w:val="center"/>
          </w:tcPr>
          <w:p w:rsidR="3A92BD83" w:rsidP="3A92BD83" w:rsidRDefault="3A92BD83" w14:paraId="1FDA41DC" w14:textId="108ACB2C">
            <w:pPr>
              <w:pStyle w:val="BodyText"/>
              <w:suppressLineNumbers w:val="0"/>
              <w:bidi w:val="0"/>
              <w:spacing w:before="0pt" w:beforeAutospacing="0" w:after="6pt" w:afterAutospacing="0" w:line="11.4pt" w:lineRule="auto"/>
              <w:ind w:start="0pt" w:end="0pt" w:firstLine="0pt"/>
              <w:jc w:val="both"/>
            </w:pPr>
            <w:r w:rsidR="3A92BD83">
              <w:rPr/>
              <w:t>0,460</w:t>
            </w:r>
          </w:p>
        </w:tc>
      </w:tr>
      <w:tr w:rsidR="3A92BD83" w:rsidTr="3A92BD83" w14:paraId="6C80CEC1">
        <w:trPr>
          <w:trHeight w:val="300"/>
        </w:trPr>
        <w:tc>
          <w:tcPr>
            <w:tcW w:w="90pt" w:type="dxa"/>
            <w:tcMar/>
            <w:vAlign w:val="center"/>
          </w:tcPr>
          <w:p w:rsidR="3A92BD83" w:rsidP="3A92BD83" w:rsidRDefault="3A92BD83" w14:paraId="63A5434B" w14:textId="6129E774">
            <w:pPr>
              <w:pStyle w:val="BodyText"/>
              <w:suppressLineNumbers w:val="0"/>
              <w:bidi w:val="0"/>
              <w:spacing w:before="0pt" w:beforeAutospacing="0" w:after="6pt" w:afterAutospacing="0" w:line="11.4pt" w:lineRule="auto"/>
              <w:ind w:start="0pt" w:end="0pt" w:firstLine="0pt"/>
              <w:jc w:val="both"/>
            </w:pPr>
            <w:r w:rsidR="3A92BD83">
              <w:rPr/>
              <w:t>Principal conclusão</w:t>
            </w:r>
          </w:p>
        </w:tc>
        <w:tc>
          <w:tcPr>
            <w:tcW w:w="153pt" w:type="dxa"/>
            <w:tcMar/>
            <w:vAlign w:val="center"/>
          </w:tcPr>
          <w:p w:rsidR="3A92BD83" w:rsidP="3A92BD83" w:rsidRDefault="3A92BD83" w14:paraId="431DBCE4" w14:textId="4494C63C">
            <w:pPr>
              <w:pStyle w:val="BodyText"/>
              <w:suppressLineNumbers w:val="0"/>
              <w:bidi w:val="0"/>
              <w:spacing w:before="0pt" w:beforeAutospacing="0" w:after="6pt" w:afterAutospacing="0" w:line="11.4pt" w:lineRule="auto"/>
              <w:ind w:start="0pt" w:end="0pt" w:firstLine="0pt"/>
              <w:jc w:val="both"/>
            </w:pPr>
            <w:r w:rsidR="3A92BD83">
              <w:rPr/>
              <w:t>A qualidade da representação dos dados exerce maior influência no desempenho dos modelos do que o simples aumento da dimensionalidade.</w:t>
            </w:r>
          </w:p>
        </w:tc>
      </w:tr>
    </w:tbl>
    <w:p xmlns:wp14="http://schemas.microsoft.com/office/word/2010/wordml" w:rsidRPr="005B520E" w:rsidR="0080791D" w:rsidP="67EE990A" w:rsidRDefault="009303D9" w14:paraId="696BC635" wp14:textId="5A3A8631">
      <w:pPr>
        <w:pStyle w:val="Heading1"/>
        <w:bidi w:val="0"/>
        <w:rPr>
          <w:b w:val="1"/>
          <w:bCs w:val="1"/>
          <w:noProof w:val="0"/>
          <w:lang w:val="pt-BR"/>
        </w:rPr>
      </w:pPr>
      <w:r w:rsidRPr="67EE990A" w:rsidR="6E0636D2">
        <w:rPr>
          <w:b w:val="1"/>
          <w:bCs w:val="1"/>
          <w:noProof w:val="0"/>
          <w:lang w:val="pt-BR"/>
        </w:rPr>
        <w:t>Conclusão</w:t>
      </w:r>
    </w:p>
    <w:p xmlns:wp14="http://schemas.microsoft.com/office/word/2010/wordml" w:rsidRPr="005B520E" w:rsidR="0080791D" w:rsidP="3A92BD83" w:rsidRDefault="009303D9" w14:paraId="1D8F2A8A" wp14:textId="2FAEAB16">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 xml:space="preserve">Neste trabalho foi desenvolvido um pipeline completo de Mineração de Dados aplicado à predição da energia de </w:t>
      </w:r>
      <w:r w:rsidRPr="3A92BD83" w:rsidR="78F5FDA3">
        <w:rPr>
          <w:noProof w:val="0"/>
          <w:lang w:val="pt-BR"/>
        </w:rPr>
        <w:t>docking</w:t>
      </w:r>
      <w:r w:rsidRPr="3A92BD83" w:rsidR="78F5FDA3">
        <w:rPr>
          <w:noProof w:val="0"/>
          <w:lang w:val="pt-BR"/>
        </w:rPr>
        <w:t xml:space="preserve"> de peptídeos utilizando a base de dados SAGAPEP. O projeto contemplou todas as etapas clássicas do processo de descoberta de conhecimento, incluindo análise exploratória dos dados, engenharia de atributos, construção de modelos preditivos e avaliação dos resultados obtidos.</w:t>
      </w:r>
    </w:p>
    <w:p xmlns:wp14="http://schemas.microsoft.com/office/word/2010/wordml" w:rsidRPr="005B520E" w:rsidR="0080791D" w:rsidP="3A92BD83" w:rsidRDefault="009303D9" w14:paraId="7AD710AB" wp14:textId="765CCD0A">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Na etapa de análise exploratória foi possível caracterizar estatisticamente a base de dados, compreender a distribuição da variável resposta e identificar padrões relacionados à composição das sequências peptídicas. Essas análises forneceram subsídios para a etapa seguinte de engenharia de atributos, na qual foram implementados quatro descritores clássicos amplamente utilizados em Bioinformática: AAC, AAL, CKSNAP e CKSAAGP.</w:t>
      </w:r>
    </w:p>
    <w:p xmlns:wp14="http://schemas.microsoft.com/office/word/2010/wordml" w:rsidRPr="005B520E" w:rsidR="0080791D" w:rsidP="3A92BD83" w:rsidRDefault="009303D9" w14:paraId="7C6F9B48" wp14:textId="4D04AFFF">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A comparação entre os descritores evidenciou que diferentes estratégias de representação produzem espaços de características com propriedades bastante distintas. Enquanto o AAC apresentou uma representação compacta baseada apenas na composição global das sequências, o AAL e o CKSNAP incorporaram informações estruturais ao custo de um aumento significativo da dimensionalidade. O CKSAAGP, por sua vez, apresentou o melhor equilíbrio entre riqueza representacional e número de atributos, preservando informações relevantes ao agrupar os aminoácidos segundo suas propriedades físico-químicas.</w:t>
      </w:r>
    </w:p>
    <w:p xmlns:wp14="http://schemas.microsoft.com/office/word/2010/wordml" w:rsidRPr="005B520E" w:rsidR="0080791D" w:rsidP="3A92BD83" w:rsidRDefault="009303D9" w14:paraId="6DE5F679" wp14:textId="43C343C7">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Na etapa de modelagem foram avaliados cinco algoritmos clássicos de regressão utilizando validação cruzada K-</w:t>
      </w:r>
      <w:r w:rsidRPr="3A92BD83" w:rsidR="78F5FDA3">
        <w:rPr>
          <w:noProof w:val="0"/>
          <w:lang w:val="pt-BR"/>
        </w:rPr>
        <w:t>Fold</w:t>
      </w:r>
      <w:r w:rsidRPr="3A92BD83" w:rsidR="78F5FDA3">
        <w:rPr>
          <w:noProof w:val="0"/>
          <w:lang w:val="pt-BR"/>
        </w:rPr>
        <w:t xml:space="preserve"> com dez partições. Os resultados demonstraram que o desempenho dos modelos depende fortemente da representação utilizada, confirmando a importância da etapa de engenharia de atributos em problemas de Aprendizado de Máquina aplicados à Bioinformática.</w:t>
      </w:r>
    </w:p>
    <w:p xmlns:wp14="http://schemas.microsoft.com/office/word/2010/wordml" w:rsidRPr="005B520E" w:rsidR="0080791D" w:rsidP="3A92BD83" w:rsidRDefault="009303D9" w14:paraId="5E78C239" wp14:textId="1272692F">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Entre todas as combinações avaliadas, a utilização do descritor CKSAAGP em conjunto com o algoritmo Random Forest apresentou o melhor desempenho, obtendo os menores valores de erro e o maior coeficiente de determinação entre os modelos analisados. Esse resultado indica que a utilização de grupos de aminoácidos definidos por propriedades físico-químicas constitui uma estratégia eficiente para representar sequências peptídicas em tarefas de regressão.</w:t>
      </w:r>
    </w:p>
    <w:p xmlns:wp14="http://schemas.microsoft.com/office/word/2010/wordml" w:rsidRPr="005B520E" w:rsidR="0080791D" w:rsidP="3A92BD83" w:rsidRDefault="009303D9" w14:paraId="213D0CF9" wp14:textId="348AC36B">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 xml:space="preserve">De forma geral, os experimentos mostraram que o aumento da dimensionalidade não implica, necessariamente, melhoria da capacidade preditiva dos modelos. Representações excessivamente detalhadas, como o CKSNAP, distribuíram a informação entre </w:t>
      </w:r>
      <w:r w:rsidRPr="3A92BD83" w:rsidR="78F5FDA3">
        <w:rPr>
          <w:noProof w:val="0"/>
          <w:lang w:val="pt-BR"/>
        </w:rPr>
        <w:t>um grande número de atributos</w:t>
      </w:r>
      <w:r w:rsidRPr="3A92BD83" w:rsidR="78F5FDA3">
        <w:rPr>
          <w:noProof w:val="0"/>
          <w:lang w:val="pt-BR"/>
        </w:rPr>
        <w:t>, enquanto representações mais compactas e biologicamente orientadas apresentaram melhor capacidade de generalização.</w:t>
      </w:r>
    </w:p>
    <w:p xmlns:wp14="http://schemas.microsoft.com/office/word/2010/wordml" w:rsidRPr="005B520E" w:rsidR="0080791D" w:rsidP="3A92BD83" w:rsidRDefault="009303D9" w14:paraId="0945D34E" wp14:textId="45D29FDA">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Além de atender aos objetivos propostos para a disciplina de Mineração de Dados, este trabalho permitiu consolidar conhecimentos relacionados às etapas de preparação dos dados, extração de características, treinamento de modelos supervisionados e avaliação de desempenho. A implementação manual dos descritores também contribuiu para uma compreensão mais aprofundada das técnicas clássicas utilizadas na representação de sequências biológicas.</w:t>
      </w:r>
    </w:p>
    <w:p xmlns:wp14="http://schemas.microsoft.com/office/word/2010/wordml" w:rsidRPr="005B520E" w:rsidR="0080791D" w:rsidP="3A92BD83" w:rsidRDefault="009303D9" w14:paraId="226A4F88" wp14:textId="64567DA7">
      <w:pPr>
        <w:pStyle w:val="BodyText"/>
        <w:suppressLineNumbers w:val="0"/>
        <w:bidi w:val="0"/>
        <w:spacing w:before="0pt" w:beforeAutospacing="0" w:after="6pt" w:afterAutospacing="0" w:line="11.4pt" w:lineRule="auto"/>
        <w:ind w:start="0pt" w:end="0pt" w:firstLine="18pt"/>
        <w:jc w:val="both"/>
      </w:pPr>
      <w:r w:rsidRPr="3A92BD83" w:rsidR="78F5FDA3">
        <w:rPr>
          <w:noProof w:val="0"/>
          <w:lang w:val="pt-BR"/>
        </w:rPr>
        <w:t xml:space="preserve">Como continuidade deste estudo, pretende-se investigar estratégias de seleção automática de atributos, otimização de </w:t>
      </w:r>
      <w:r w:rsidRPr="3A92BD83" w:rsidR="78F5FDA3">
        <w:rPr>
          <w:noProof w:val="0"/>
          <w:lang w:val="pt-BR"/>
        </w:rPr>
        <w:t>hiperparâmetros</w:t>
      </w:r>
      <w:r w:rsidRPr="3A92BD83" w:rsidR="78F5FDA3">
        <w:rPr>
          <w:noProof w:val="0"/>
          <w:lang w:val="pt-BR"/>
        </w:rPr>
        <w:t xml:space="preserve"> e descritores baseados em modelos recentes de aprendizado profundo para proteínas, bem como ampliar a avaliação utilizando bases de dados contendo maior número de peptídeos e diferentes proteínas-alvo.</w:t>
      </w:r>
    </w:p>
    <w:p w:rsidR="6950C127" w:rsidP="67EE990A" w:rsidRDefault="6950C127" w14:paraId="69FF77B9" w14:textId="20C961A4">
      <w:pPr>
        <w:pStyle w:val="Heading5"/>
        <w:bidi w:val="0"/>
      </w:pPr>
      <w:r w:rsidRPr="67EE990A" w:rsidR="6950C127">
        <w:rPr>
          <w:noProof w:val="0"/>
          <w:lang w:val="pt-BR"/>
        </w:rPr>
        <w:t>Disponibilidade do Código e dos Dados</w:t>
      </w:r>
    </w:p>
    <w:p w:rsidR="6950C127" w:rsidP="3A92BD83" w:rsidRDefault="6950C127" w14:paraId="6BE1064D" w14:textId="60AC7275">
      <w:pPr>
        <w:pStyle w:val="BodyText"/>
        <w:suppressLineNumbers w:val="0"/>
        <w:bidi w:val="0"/>
        <w:spacing w:before="0pt" w:beforeAutospacing="0" w:after="6pt" w:afterAutospacing="0" w:line="11.4pt" w:lineRule="auto"/>
        <w:ind w:start="0pt" w:end="0pt" w:firstLine="18pt"/>
        <w:jc w:val="both"/>
        <w:rPr>
          <w:noProof w:val="0"/>
          <w:lang w:val="pt-BR"/>
        </w:rPr>
      </w:pPr>
      <w:r w:rsidRPr="3A92BD83" w:rsidR="1E102483">
        <w:rPr>
          <w:noProof w:val="0"/>
          <w:lang w:val="pt-BR"/>
        </w:rPr>
        <w:t xml:space="preserve">Com o objetivo de garantir a reprodutibilidade dos experimentos e disponibilizar todo o material desenvolvido durante a disciplina, os notebooks </w:t>
      </w:r>
      <w:r w:rsidRPr="3A92BD83" w:rsidR="1E102483">
        <w:rPr>
          <w:noProof w:val="0"/>
          <w:lang w:val="pt-BR"/>
        </w:rPr>
        <w:t>Jupyter</w:t>
      </w:r>
      <w:r w:rsidRPr="3A92BD83" w:rsidR="1E102483">
        <w:rPr>
          <w:noProof w:val="0"/>
          <w:lang w:val="pt-BR"/>
        </w:rPr>
        <w:t xml:space="preserve"> utilizados neste trabalho, a base de dados SAGAPEP empregada nos experimentos, os descritores implementados, os resultados completos das análises exploratórias, os gráficos produzidos, os resultados dos modelos de regressão e demais comentários e documentações do projeto encontram-se disponíveis em um repositório público</w:t>
      </w:r>
      <w:r w:rsidRPr="3A92BD83" w:rsidR="7053154E">
        <w:rPr>
          <w:noProof w:val="0"/>
          <w:lang w:val="pt-BR"/>
        </w:rPr>
        <w:t xml:space="preserve"> no GitHub, acessível pelo endereço:</w:t>
      </w:r>
    </w:p>
    <w:p w:rsidR="6950C127" w:rsidP="3A92BD83" w:rsidRDefault="6950C127" w14:paraId="3574CD6D" w14:textId="07F7FFDF">
      <w:pPr>
        <w:pStyle w:val="BodyText"/>
        <w:suppressLineNumbers w:val="0"/>
        <w:bidi w:val="0"/>
        <w:spacing w:before="0pt" w:beforeAutospacing="0" w:after="6pt" w:afterAutospacing="0" w:line="11.4pt" w:lineRule="auto"/>
        <w:ind w:start="0pt" w:end="0pt" w:firstLine="0pt"/>
        <w:jc w:val="center"/>
      </w:pPr>
      <w:hyperlink r:id="R0b50aa692e4c4fec">
        <w:r w:rsidRPr="3A92BD83" w:rsidR="1E102483">
          <w:rPr>
            <w:rStyle w:val="Hyperlink"/>
            <w:noProof w:val="0"/>
            <w:lang w:val="pt-BR"/>
          </w:rPr>
          <w:t>https://github.com/amaurywalbert/projeto-mineracao</w:t>
        </w:r>
      </w:hyperlink>
    </w:p>
    <w:p w:rsidR="67EE990A" w:rsidP="3A92BD83" w:rsidRDefault="67EE990A" w14:paraId="297817FA" w14:textId="0B492A01">
      <w:pPr>
        <w:pStyle w:val="BodyText"/>
        <w:suppressLineNumbers w:val="0"/>
        <w:bidi w:val="0"/>
        <w:spacing w:before="0pt" w:beforeAutospacing="0" w:after="6pt" w:afterAutospacing="0" w:line="11.4pt" w:lineRule="auto"/>
        <w:ind w:start="0pt" w:end="0pt" w:firstLine="18pt"/>
        <w:jc w:val="both"/>
      </w:pPr>
      <w:r w:rsidRPr="3A92BD83" w:rsidR="1E102483">
        <w:rPr>
          <w:noProof w:val="0"/>
          <w:lang w:val="pt-BR"/>
        </w:rPr>
        <w:t>O repositório contém a organização completa do projeto, incluindo os notebooks referentes às etapas de análise exploratória dos dados, implementação dos descritores (AAC, AAL, CKSNAP e CKSAAGP), treinamento dos modelos de Aprendizado de Máquina, arquivos de dados processados, figuras utilizadas no artigo e demais resultados obtidos durante o desenvolvimento do trabalho.</w:t>
      </w:r>
    </w:p>
    <w:p xmlns:wp14="http://schemas.microsoft.com/office/word/2010/wordml" w:rsidR="0080791D" w:rsidP="67EE990A" w:rsidRDefault="0080791D" w14:paraId="5E3003AC" wp14:textId="5A776E7E">
      <w:pPr>
        <w:pStyle w:val="Heading5"/>
        <w:rPr>
          <w:i w:val="1"/>
          <w:iCs w:val="1"/>
          <w:noProof w:val="0"/>
          <w:lang w:val="pt-BR"/>
        </w:rPr>
      </w:pPr>
      <w:r w:rsidRPr="67EE990A" w:rsidR="3E5CC739">
        <w:rPr>
          <w:noProof w:val="0"/>
          <w:lang w:val="pt-BR"/>
        </w:rPr>
        <w:t>Agradecimentos</w:t>
      </w:r>
    </w:p>
    <w:p w:rsidR="67EE990A" w:rsidP="67EE990A" w:rsidRDefault="67EE990A" w14:paraId="326DF993" w14:textId="054DC5A7">
      <w:pPr>
        <w:pStyle w:val="BodyText"/>
        <w:ind w:firstLine="18pt"/>
      </w:pPr>
      <w:r w:rsidRPr="3A92BD83" w:rsidR="54307995">
        <w:rPr>
          <w:noProof w:val="0"/>
          <w:lang w:val="pt-BR"/>
        </w:rPr>
        <w:t xml:space="preserve">Os autores agradecem ao Programa de Pós-Graduação em Ciência da Computação da Universidade Federal de Uberlândia (UFU) pela oferta da disciplina de Mineração de Dados, que motivou o desenvolvimento deste projeto, e ao Instituto Federal Goiano pelo apoio às atividades de pesquisa e capacitação </w:t>
      </w:r>
      <w:r w:rsidRPr="3A92BD83" w:rsidR="54307995">
        <w:rPr>
          <w:noProof w:val="0"/>
          <w:lang w:val="pt-BR"/>
        </w:rPr>
        <w:t>docente.</w:t>
      </w:r>
    </w:p>
    <w:p xmlns:wp14="http://schemas.microsoft.com/office/word/2010/wordml" w:rsidRPr="005B520E" w:rsidR="009303D9" w:rsidP="3A92BD83" w:rsidRDefault="009303D9" w14:paraId="0D0B940D" wp14:textId="3370DB3F">
      <w:pPr>
        <w:pStyle w:val="Heading5"/>
        <w:rPr>
          <w:noProof w:val="0"/>
          <w:lang w:val="pt-BR"/>
        </w:rPr>
      </w:pPr>
      <w:r w:rsidRPr="3A92BD83" w:rsidR="1DDAF3F9">
        <w:rPr>
          <w:noProof w:val="0"/>
          <w:lang w:val="pt-BR"/>
        </w:rPr>
        <w:t>References</w:t>
      </w:r>
    </w:p>
    <w:p xmlns:wp14="http://schemas.microsoft.com/office/word/2010/wordml" w:rsidRPr="00F96569" w:rsidR="00836367" w:rsidP="67EE990A" w:rsidRDefault="00836367" w14:paraId="75954032" wp14:textId="7EE22609">
      <w:pPr>
        <w:pStyle w:val="references"/>
        <w:rPr/>
      </w:pPr>
      <w:r w:rsidRPr="67EE990A" w:rsidR="126EE6EC">
        <w:rPr>
          <w:noProof w:val="0"/>
          <w:lang w:val="pt-BR"/>
        </w:rPr>
        <w:t>D. B. Kitchen, H. Decornez, J. R. Furr and J. Bajorath, "Docking and scoring in virtual screening for drug discovery: methods and applications," Nature Reviews Drug Discovery, vol. 3, no. 11, pp. 935–949, 2004.</w:t>
      </w:r>
    </w:p>
    <w:p xmlns:wp14="http://schemas.microsoft.com/office/word/2010/wordml" w:rsidRPr="00F96569" w:rsidR="00836367" w:rsidP="67EE990A" w:rsidRDefault="00836367" w14:paraId="4752081D" wp14:textId="5AAE7D0D">
      <w:pPr>
        <w:pStyle w:val="references"/>
        <w:rPr>
          <w:noProof w:val="0"/>
          <w:lang w:val="pt-BR"/>
        </w:rPr>
      </w:pPr>
      <w:r w:rsidRPr="67EE990A" w:rsidR="126EE6EC">
        <w:rPr>
          <w:noProof w:val="0"/>
          <w:lang w:val="pt-BR"/>
        </w:rPr>
        <w:t>X.-Y. Meng, H.-X. Zhang, M. Mezei and M. Cui, "Molecular docking: a powerful approach for structure-based drug discovery," Current Computer-Aided Drug Design, vol. 7, no. 2, pp. 146–157, 2011.</w:t>
      </w:r>
    </w:p>
    <w:p xmlns:wp14="http://schemas.microsoft.com/office/word/2010/wordml" w:rsidRPr="00F96569" w:rsidR="00836367" w:rsidP="67EE990A" w:rsidRDefault="00836367" w14:paraId="65AFA7F5" wp14:textId="76A15569">
      <w:pPr>
        <w:pStyle w:val="references"/>
        <w:rPr>
          <w:noProof w:val="0"/>
          <w:lang w:val="pt-BR"/>
        </w:rPr>
      </w:pPr>
      <w:r w:rsidRPr="67EE990A" w:rsidR="126EE6EC">
        <w:rPr>
          <w:noProof w:val="0"/>
          <w:lang w:val="pt-BR"/>
        </w:rPr>
        <w:t xml:space="preserve">J. Han, M. </w:t>
      </w:r>
      <w:r w:rsidRPr="67EE990A" w:rsidR="126EE6EC">
        <w:rPr>
          <w:noProof w:val="0"/>
          <w:lang w:val="pt-BR"/>
        </w:rPr>
        <w:t>Kamber</w:t>
      </w:r>
      <w:r w:rsidRPr="67EE990A" w:rsidR="126EE6EC">
        <w:rPr>
          <w:noProof w:val="0"/>
          <w:lang w:val="pt-BR"/>
        </w:rPr>
        <w:t xml:space="preserve"> </w:t>
      </w:r>
      <w:r w:rsidRPr="67EE990A" w:rsidR="126EE6EC">
        <w:rPr>
          <w:noProof w:val="0"/>
          <w:lang w:val="pt-BR"/>
        </w:rPr>
        <w:t>and</w:t>
      </w:r>
      <w:r w:rsidRPr="67EE990A" w:rsidR="126EE6EC">
        <w:rPr>
          <w:noProof w:val="0"/>
          <w:lang w:val="pt-BR"/>
        </w:rPr>
        <w:t xml:space="preserve"> J. </w:t>
      </w:r>
      <w:r w:rsidRPr="67EE990A" w:rsidR="126EE6EC">
        <w:rPr>
          <w:noProof w:val="0"/>
          <w:lang w:val="pt-BR"/>
        </w:rPr>
        <w:t>Pei</w:t>
      </w:r>
      <w:r w:rsidRPr="67EE990A" w:rsidR="126EE6EC">
        <w:rPr>
          <w:noProof w:val="0"/>
          <w:lang w:val="pt-BR"/>
        </w:rPr>
        <w:t xml:space="preserve">, </w:t>
      </w:r>
      <w:r w:rsidRPr="67EE990A" w:rsidR="126EE6EC">
        <w:rPr>
          <w:noProof w:val="0"/>
          <w:lang w:val="pt-BR"/>
        </w:rPr>
        <w:t xml:space="preserve">Data Mining: </w:t>
      </w:r>
      <w:r w:rsidRPr="67EE990A" w:rsidR="126EE6EC">
        <w:rPr>
          <w:noProof w:val="0"/>
          <w:lang w:val="pt-BR"/>
        </w:rPr>
        <w:t>Concepts</w:t>
      </w:r>
      <w:r w:rsidRPr="67EE990A" w:rsidR="126EE6EC">
        <w:rPr>
          <w:noProof w:val="0"/>
          <w:lang w:val="pt-BR"/>
        </w:rPr>
        <w:t xml:space="preserve"> </w:t>
      </w:r>
      <w:r w:rsidRPr="67EE990A" w:rsidR="126EE6EC">
        <w:rPr>
          <w:noProof w:val="0"/>
          <w:lang w:val="pt-BR"/>
        </w:rPr>
        <w:t>and</w:t>
      </w:r>
      <w:r w:rsidRPr="67EE990A" w:rsidR="126EE6EC">
        <w:rPr>
          <w:noProof w:val="0"/>
          <w:lang w:val="pt-BR"/>
        </w:rPr>
        <w:t xml:space="preserve"> </w:t>
      </w:r>
      <w:r w:rsidRPr="67EE990A" w:rsidR="126EE6EC">
        <w:rPr>
          <w:noProof w:val="0"/>
          <w:lang w:val="pt-BR"/>
        </w:rPr>
        <w:t>Techniques</w:t>
      </w:r>
      <w:r w:rsidRPr="67EE990A" w:rsidR="126EE6EC">
        <w:rPr>
          <w:noProof w:val="0"/>
          <w:lang w:val="pt-BR"/>
        </w:rPr>
        <w:t>, 3rd ed. Burlington, MA, USA: Morgan Kaufmann, 2012.</w:t>
      </w:r>
    </w:p>
    <w:p xmlns:wp14="http://schemas.microsoft.com/office/word/2010/wordml" w:rsidRPr="00F96569" w:rsidR="00836367" w:rsidP="67EE990A" w:rsidRDefault="00836367" w14:paraId="4ABA8B49" wp14:textId="1AE51375">
      <w:pPr>
        <w:pStyle w:val="references"/>
        <w:rPr>
          <w:noProof w:val="0"/>
          <w:lang w:val="pt-BR"/>
        </w:rPr>
      </w:pPr>
      <w:r w:rsidRPr="67EE990A" w:rsidR="126EE6EC">
        <w:rPr>
          <w:noProof w:val="0"/>
          <w:lang w:val="pt-BR"/>
        </w:rPr>
        <w:t xml:space="preserve">C. M. Bishop, </w:t>
      </w:r>
      <w:r w:rsidRPr="67EE990A" w:rsidR="126EE6EC">
        <w:rPr>
          <w:noProof w:val="0"/>
          <w:lang w:val="pt-BR"/>
        </w:rPr>
        <w:t>Pattern</w:t>
      </w:r>
      <w:r w:rsidRPr="67EE990A" w:rsidR="126EE6EC">
        <w:rPr>
          <w:noProof w:val="0"/>
          <w:lang w:val="pt-BR"/>
        </w:rPr>
        <w:t xml:space="preserve"> </w:t>
      </w:r>
      <w:r w:rsidRPr="67EE990A" w:rsidR="126EE6EC">
        <w:rPr>
          <w:noProof w:val="0"/>
          <w:lang w:val="pt-BR"/>
        </w:rPr>
        <w:t>Recognition</w:t>
      </w:r>
      <w:r w:rsidRPr="67EE990A" w:rsidR="126EE6EC">
        <w:rPr>
          <w:noProof w:val="0"/>
          <w:lang w:val="pt-BR"/>
        </w:rPr>
        <w:t xml:space="preserve"> </w:t>
      </w:r>
      <w:r w:rsidRPr="67EE990A" w:rsidR="126EE6EC">
        <w:rPr>
          <w:noProof w:val="0"/>
          <w:lang w:val="pt-BR"/>
        </w:rPr>
        <w:t>and</w:t>
      </w:r>
      <w:r w:rsidRPr="67EE990A" w:rsidR="126EE6EC">
        <w:rPr>
          <w:noProof w:val="0"/>
          <w:lang w:val="pt-BR"/>
        </w:rPr>
        <w:t xml:space="preserve"> Machine Learning</w:t>
      </w:r>
      <w:r w:rsidRPr="67EE990A" w:rsidR="126EE6EC">
        <w:rPr>
          <w:noProof w:val="0"/>
          <w:lang w:val="pt-BR"/>
        </w:rPr>
        <w:t>. New York, NY, USA: Springer, 2006.</w:t>
      </w:r>
    </w:p>
    <w:p xmlns:wp14="http://schemas.microsoft.com/office/word/2010/wordml" w:rsidRPr="00F96569" w:rsidR="00836367" w:rsidP="67EE990A" w:rsidRDefault="00836367" w14:paraId="7FD803BE" wp14:textId="5506FA97">
      <w:pPr>
        <w:pStyle w:val="references"/>
        <w:rPr>
          <w:noProof w:val="0"/>
          <w:lang w:val="pt-BR"/>
        </w:rPr>
      </w:pPr>
      <w:r w:rsidRPr="67EE990A" w:rsidR="126EE6EC">
        <w:rPr>
          <w:noProof w:val="0"/>
          <w:lang w:val="pt-BR"/>
        </w:rPr>
        <w:t xml:space="preserve">S. Russell </w:t>
      </w:r>
      <w:r w:rsidRPr="67EE990A" w:rsidR="126EE6EC">
        <w:rPr>
          <w:noProof w:val="0"/>
          <w:lang w:val="pt-BR"/>
        </w:rPr>
        <w:t>and</w:t>
      </w:r>
      <w:r w:rsidRPr="67EE990A" w:rsidR="126EE6EC">
        <w:rPr>
          <w:noProof w:val="0"/>
          <w:lang w:val="pt-BR"/>
        </w:rPr>
        <w:t xml:space="preserve"> P. </w:t>
      </w:r>
      <w:r w:rsidRPr="67EE990A" w:rsidR="126EE6EC">
        <w:rPr>
          <w:noProof w:val="0"/>
          <w:lang w:val="pt-BR"/>
        </w:rPr>
        <w:t>Norvig</w:t>
      </w:r>
      <w:r w:rsidRPr="67EE990A" w:rsidR="126EE6EC">
        <w:rPr>
          <w:noProof w:val="0"/>
          <w:lang w:val="pt-BR"/>
        </w:rPr>
        <w:t xml:space="preserve">, </w:t>
      </w:r>
      <w:r w:rsidRPr="67EE990A" w:rsidR="126EE6EC">
        <w:rPr>
          <w:noProof w:val="0"/>
          <w:lang w:val="pt-BR"/>
        </w:rPr>
        <w:t xml:space="preserve">Artificial </w:t>
      </w:r>
      <w:r w:rsidRPr="67EE990A" w:rsidR="126EE6EC">
        <w:rPr>
          <w:noProof w:val="0"/>
          <w:lang w:val="pt-BR"/>
        </w:rPr>
        <w:t>Intelligence</w:t>
      </w:r>
      <w:r w:rsidRPr="67EE990A" w:rsidR="126EE6EC">
        <w:rPr>
          <w:noProof w:val="0"/>
          <w:lang w:val="pt-BR"/>
        </w:rPr>
        <w:t xml:space="preserve">: A </w:t>
      </w:r>
      <w:r w:rsidRPr="67EE990A" w:rsidR="126EE6EC">
        <w:rPr>
          <w:noProof w:val="0"/>
          <w:lang w:val="pt-BR"/>
        </w:rPr>
        <w:t>Modern</w:t>
      </w:r>
      <w:r w:rsidRPr="67EE990A" w:rsidR="126EE6EC">
        <w:rPr>
          <w:noProof w:val="0"/>
          <w:lang w:val="pt-BR"/>
        </w:rPr>
        <w:t xml:space="preserve"> Approach</w:t>
      </w:r>
      <w:r w:rsidRPr="67EE990A" w:rsidR="126EE6EC">
        <w:rPr>
          <w:noProof w:val="0"/>
          <w:lang w:val="pt-BR"/>
        </w:rPr>
        <w:t xml:space="preserve">, 3rd ed. Upper </w:t>
      </w:r>
      <w:r w:rsidRPr="67EE990A" w:rsidR="126EE6EC">
        <w:rPr>
          <w:noProof w:val="0"/>
          <w:lang w:val="pt-BR"/>
        </w:rPr>
        <w:t>Saddle</w:t>
      </w:r>
      <w:r w:rsidRPr="67EE990A" w:rsidR="126EE6EC">
        <w:rPr>
          <w:noProof w:val="0"/>
          <w:lang w:val="pt-BR"/>
        </w:rPr>
        <w:t xml:space="preserve"> River, NJ, USA: Pearson, 2013.</w:t>
      </w:r>
    </w:p>
    <w:p xmlns:wp14="http://schemas.microsoft.com/office/word/2010/wordml" w:rsidRPr="00F96569" w:rsidR="00836367" w:rsidP="67EE990A" w:rsidRDefault="00836367" w14:paraId="7AB3D044" wp14:textId="02442EA5">
      <w:pPr>
        <w:pStyle w:val="references"/>
        <w:rPr>
          <w:noProof w:val="0"/>
          <w:lang w:val="pt-BR"/>
        </w:rPr>
      </w:pPr>
      <w:r w:rsidRPr="67EE990A" w:rsidR="126EE6EC">
        <w:rPr>
          <w:noProof w:val="0"/>
          <w:lang w:val="pt-BR"/>
        </w:rPr>
        <w:t>H. Nakashima and K. Nishikawa, "Discrimination of intracellular and extracellular proteins using amino acid composition and residue-pair frequencies," Journal of Molecular Biology, vol. 238, no. 1, pp. 54–61, 1994.</w:t>
      </w:r>
    </w:p>
    <w:p xmlns:wp14="http://schemas.microsoft.com/office/word/2010/wordml" w:rsidRPr="00F96569" w:rsidR="00836367" w:rsidP="67EE990A" w:rsidRDefault="00836367" w14:paraId="4A127C94" wp14:textId="7111E3C2">
      <w:pPr>
        <w:pStyle w:val="references"/>
        <w:rPr>
          <w:noProof w:val="0"/>
          <w:lang w:val="en-US"/>
        </w:rPr>
      </w:pPr>
      <w:r w:rsidRPr="67EE990A" w:rsidR="126EE6EC">
        <w:rPr>
          <w:noProof w:val="0"/>
          <w:lang w:val="en-US"/>
        </w:rPr>
        <w:t xml:space="preserve">Z. Chen, P. Zhao, F. Li, J. T. </w:t>
      </w:r>
      <w:r w:rsidRPr="67EE990A" w:rsidR="126EE6EC">
        <w:rPr>
          <w:noProof w:val="0"/>
          <w:lang w:val="en-US"/>
        </w:rPr>
        <w:t>Leier</w:t>
      </w:r>
      <w:r w:rsidRPr="67EE990A" w:rsidR="126EE6EC">
        <w:rPr>
          <w:noProof w:val="0"/>
          <w:lang w:val="en-US"/>
        </w:rPr>
        <w:t xml:space="preserve">, L. A. </w:t>
      </w:r>
      <w:r w:rsidRPr="67EE990A" w:rsidR="126EE6EC">
        <w:rPr>
          <w:noProof w:val="0"/>
          <w:lang w:val="en-US"/>
        </w:rPr>
        <w:t>Marquez</w:t>
      </w:r>
      <w:r w:rsidRPr="67EE990A" w:rsidR="126EE6EC">
        <w:rPr>
          <w:noProof w:val="0"/>
          <w:lang w:val="en-US"/>
        </w:rPr>
        <w:t xml:space="preserve">-Lago, Y. Wang, G. I. Webb </w:t>
      </w:r>
      <w:r w:rsidRPr="67EE990A" w:rsidR="126EE6EC">
        <w:rPr>
          <w:noProof w:val="0"/>
          <w:lang w:val="en-US"/>
        </w:rPr>
        <w:t>and</w:t>
      </w:r>
      <w:r w:rsidRPr="67EE990A" w:rsidR="126EE6EC">
        <w:rPr>
          <w:noProof w:val="0"/>
          <w:lang w:val="en-US"/>
        </w:rPr>
        <w:t xml:space="preserve"> A. I. Smith, "</w:t>
      </w:r>
      <w:r w:rsidRPr="67EE990A" w:rsidR="126EE6EC">
        <w:rPr>
          <w:noProof w:val="0"/>
          <w:lang w:val="en-US"/>
        </w:rPr>
        <w:t>iFeature</w:t>
      </w:r>
      <w:r w:rsidRPr="67EE990A" w:rsidR="126EE6EC">
        <w:rPr>
          <w:noProof w:val="0"/>
          <w:lang w:val="en-US"/>
        </w:rPr>
        <w:t xml:space="preserve">: a Python </w:t>
      </w:r>
      <w:r w:rsidRPr="67EE990A" w:rsidR="126EE6EC">
        <w:rPr>
          <w:noProof w:val="0"/>
          <w:lang w:val="en-US"/>
        </w:rPr>
        <w:t>package</w:t>
      </w:r>
      <w:r w:rsidRPr="67EE990A" w:rsidR="126EE6EC">
        <w:rPr>
          <w:noProof w:val="0"/>
          <w:lang w:val="en-US"/>
        </w:rPr>
        <w:t xml:space="preserve"> </w:t>
      </w:r>
      <w:r w:rsidRPr="67EE990A" w:rsidR="126EE6EC">
        <w:rPr>
          <w:noProof w:val="0"/>
          <w:lang w:val="en-US"/>
        </w:rPr>
        <w:t>and</w:t>
      </w:r>
      <w:r w:rsidRPr="67EE990A" w:rsidR="126EE6EC">
        <w:rPr>
          <w:noProof w:val="0"/>
          <w:lang w:val="en-US"/>
        </w:rPr>
        <w:t xml:space="preserve"> web server for features </w:t>
      </w:r>
      <w:r w:rsidRPr="67EE990A" w:rsidR="126EE6EC">
        <w:rPr>
          <w:noProof w:val="0"/>
          <w:lang w:val="en-US"/>
        </w:rPr>
        <w:t>extraction</w:t>
      </w:r>
      <w:r w:rsidRPr="67EE990A" w:rsidR="126EE6EC">
        <w:rPr>
          <w:noProof w:val="0"/>
          <w:lang w:val="en-US"/>
        </w:rPr>
        <w:t xml:space="preserve"> </w:t>
      </w:r>
      <w:r w:rsidRPr="67EE990A" w:rsidR="126EE6EC">
        <w:rPr>
          <w:noProof w:val="0"/>
          <w:lang w:val="en-US"/>
        </w:rPr>
        <w:t>and</w:t>
      </w:r>
      <w:r w:rsidRPr="67EE990A" w:rsidR="126EE6EC">
        <w:rPr>
          <w:noProof w:val="0"/>
          <w:lang w:val="en-US"/>
        </w:rPr>
        <w:t xml:space="preserve"> </w:t>
      </w:r>
      <w:r w:rsidRPr="67EE990A" w:rsidR="126EE6EC">
        <w:rPr>
          <w:noProof w:val="0"/>
          <w:lang w:val="en-US"/>
        </w:rPr>
        <w:t>selection</w:t>
      </w:r>
      <w:r w:rsidRPr="67EE990A" w:rsidR="126EE6EC">
        <w:rPr>
          <w:noProof w:val="0"/>
          <w:lang w:val="en-US"/>
        </w:rPr>
        <w:t xml:space="preserve"> </w:t>
      </w:r>
      <w:r w:rsidRPr="67EE990A" w:rsidR="126EE6EC">
        <w:rPr>
          <w:noProof w:val="0"/>
          <w:lang w:val="en-US"/>
        </w:rPr>
        <w:t>from</w:t>
      </w:r>
      <w:r w:rsidRPr="67EE990A" w:rsidR="126EE6EC">
        <w:rPr>
          <w:noProof w:val="0"/>
          <w:lang w:val="en-US"/>
        </w:rPr>
        <w:t xml:space="preserve"> protein </w:t>
      </w:r>
      <w:r w:rsidRPr="67EE990A" w:rsidR="126EE6EC">
        <w:rPr>
          <w:noProof w:val="0"/>
          <w:lang w:val="en-US"/>
        </w:rPr>
        <w:t>and</w:t>
      </w:r>
      <w:r w:rsidRPr="67EE990A" w:rsidR="126EE6EC">
        <w:rPr>
          <w:noProof w:val="0"/>
          <w:lang w:val="en-US"/>
        </w:rPr>
        <w:t xml:space="preserve"> </w:t>
      </w:r>
      <w:r w:rsidRPr="67EE990A" w:rsidR="126EE6EC">
        <w:rPr>
          <w:noProof w:val="0"/>
          <w:lang w:val="en-US"/>
        </w:rPr>
        <w:t>peptide</w:t>
      </w:r>
      <w:r w:rsidRPr="67EE990A" w:rsidR="126EE6EC">
        <w:rPr>
          <w:noProof w:val="0"/>
          <w:lang w:val="en-US"/>
        </w:rPr>
        <w:t xml:space="preserve"> </w:t>
      </w:r>
      <w:r w:rsidRPr="67EE990A" w:rsidR="126EE6EC">
        <w:rPr>
          <w:noProof w:val="0"/>
          <w:lang w:val="en-US"/>
        </w:rPr>
        <w:t>sequences</w:t>
      </w:r>
      <w:r w:rsidRPr="67EE990A" w:rsidR="126EE6EC">
        <w:rPr>
          <w:noProof w:val="0"/>
          <w:lang w:val="en-US"/>
        </w:rPr>
        <w:t xml:space="preserve">," </w:t>
      </w:r>
      <w:r w:rsidRPr="67EE990A" w:rsidR="126EE6EC">
        <w:rPr>
          <w:noProof w:val="0"/>
          <w:lang w:val="en-US"/>
        </w:rPr>
        <w:t>Bioinformatics</w:t>
      </w:r>
      <w:r w:rsidRPr="67EE990A" w:rsidR="126EE6EC">
        <w:rPr>
          <w:noProof w:val="0"/>
          <w:lang w:val="en-US"/>
        </w:rPr>
        <w:t>, vol. 34, no. 14, pp. 2499–2502, 2018.</w:t>
      </w:r>
    </w:p>
    <w:p xmlns:wp14="http://schemas.microsoft.com/office/word/2010/wordml" w:rsidRPr="00F96569" w:rsidR="00836367" w:rsidP="67EE990A" w:rsidRDefault="00836367" w14:paraId="3E878005" wp14:textId="6111A5D9">
      <w:pPr>
        <w:pStyle w:val="references"/>
        <w:rPr>
          <w:noProof w:val="0"/>
          <w:lang w:val="pt-BR"/>
        </w:rPr>
      </w:pPr>
      <w:r w:rsidRPr="67EE990A" w:rsidR="126EE6EC">
        <w:rPr>
          <w:noProof w:val="0"/>
          <w:lang w:val="pt-BR"/>
        </w:rPr>
        <w:t>E. A. D. Silva, Algoritmo Genético Assistido por S</w:t>
      </w:r>
      <w:r w:rsidRPr="67EE990A" w:rsidR="126EE6EC">
        <w:rPr>
          <w:noProof w:val="0"/>
          <w:lang w:val="pt-BR"/>
        </w:rPr>
        <w:t>urrogate</w:t>
      </w:r>
      <w:r w:rsidRPr="67EE990A" w:rsidR="126EE6EC">
        <w:rPr>
          <w:noProof w:val="0"/>
          <w:lang w:val="pt-BR"/>
        </w:rPr>
        <w:t xml:space="preserve"> </w:t>
      </w:r>
      <w:r w:rsidRPr="67EE990A" w:rsidR="126EE6EC">
        <w:rPr>
          <w:noProof w:val="0"/>
          <w:lang w:val="pt-BR"/>
        </w:rPr>
        <w:t xml:space="preserve">para Avaliar e Descobrir Peptídeos contra o SARS-CoV-2. Dissertação (Mestrado em Ciência da Computação), Universidade Federal de Uberlândia, Uberlândia, Brasil, 2022. </w:t>
      </w:r>
    </w:p>
    <w:p xmlns:wp14="http://schemas.microsoft.com/office/word/2010/wordml" w:rsidRPr="00F96569" w:rsidR="00836367" w:rsidP="67EE990A" w:rsidRDefault="00836367" w14:paraId="764E1F74" wp14:textId="3CFD4609">
      <w:pPr>
        <w:pStyle w:val="references"/>
        <w:rPr>
          <w:noProof w:val="0"/>
          <w:lang w:val="en-US"/>
        </w:rPr>
      </w:pPr>
      <w:r w:rsidRPr="67EE990A" w:rsidR="126EE6EC">
        <w:rPr>
          <w:noProof w:val="0"/>
          <w:lang w:val="en-US"/>
        </w:rPr>
        <w:t xml:space="preserve">E. A. D. Silva, L. S. Palmeira, M. A. Garcia-Junior, L. G. A. Martins, Y. Jin, B. S. Andrade, R. Sabino-Silva and M. G. Carneiro, "A Surrogate-Assisted Genetic Algorithm Framework to Discover Peptides against COVID-19 Virus," in Proceedings of the IEEE Congress on Evolutionary Computation (CEC), Yokohama, Japan, 2024, pp. 1–8, </w:t>
      </w:r>
      <w:r w:rsidRPr="67EE990A" w:rsidR="126EE6EC">
        <w:rPr>
          <w:noProof w:val="0"/>
          <w:lang w:val="en-US"/>
        </w:rPr>
        <w:t>doi</w:t>
      </w:r>
      <w:r w:rsidRPr="67EE990A" w:rsidR="126EE6EC">
        <w:rPr>
          <w:noProof w:val="0"/>
          <w:lang w:val="en-US"/>
        </w:rPr>
        <w:t>: 10.1109/CEC60901.2024.10611783.</w:t>
      </w:r>
    </w:p>
    <w:p xmlns:wp14="http://schemas.microsoft.com/office/word/2010/wordml" w:rsidRPr="00F96569" w:rsidR="00836367" w:rsidP="67EE990A" w:rsidRDefault="00836367" w14:paraId="0FED9D94" wp14:textId="752ACE8C">
      <w:pPr>
        <w:pStyle w:val="references"/>
        <w:rPr>
          <w:noProof w:val="0"/>
          <w:lang w:val="en-US"/>
        </w:rPr>
      </w:pPr>
      <w:r w:rsidRPr="67EE990A" w:rsidR="37725720">
        <w:rPr>
          <w:noProof w:val="0"/>
          <w:lang w:val="en-US"/>
        </w:rPr>
        <w:t xml:space="preserve">F. Pedregosa </w:t>
      </w:r>
      <w:r w:rsidRPr="67EE990A" w:rsidR="37725720">
        <w:rPr>
          <w:i w:val="1"/>
          <w:iCs w:val="1"/>
          <w:noProof w:val="0"/>
          <w:lang w:val="en-US"/>
        </w:rPr>
        <w:t>et al.</w:t>
      </w:r>
      <w:r w:rsidRPr="67EE990A" w:rsidR="37725720">
        <w:rPr>
          <w:noProof w:val="0"/>
          <w:lang w:val="en-US"/>
        </w:rPr>
        <w:t xml:space="preserve">, "Scikit-learn: Machine Learning in Python," </w:t>
      </w:r>
      <w:r w:rsidRPr="67EE990A" w:rsidR="37725720">
        <w:rPr>
          <w:i w:val="1"/>
          <w:iCs w:val="1"/>
          <w:noProof w:val="0"/>
          <w:lang w:val="en-US"/>
        </w:rPr>
        <w:t>Journal of Machine Learning Research</w:t>
      </w:r>
      <w:r w:rsidRPr="67EE990A" w:rsidR="37725720">
        <w:rPr>
          <w:noProof w:val="0"/>
          <w:lang w:val="en-US"/>
        </w:rPr>
        <w:t>, vol. 12, pp. 2825–2830, 2011.</w:t>
      </w:r>
    </w:p>
    <w:p xmlns:wp14="http://schemas.microsoft.com/office/word/2010/wordml" w:rsidRPr="00F96569" w:rsidR="00836367" w:rsidP="67EE990A" w:rsidRDefault="00836367" w14:paraId="6AF83C84" wp14:textId="54544903">
      <w:pPr>
        <w:pStyle w:val="references"/>
        <w:rPr/>
      </w:pPr>
      <w:r w:rsidRPr="67EE990A" w:rsidR="37725720">
        <w:rPr>
          <w:noProof w:val="0"/>
          <w:lang w:val="en-US"/>
        </w:rPr>
        <w:t xml:space="preserve">R. Kohavi, "A Study of Cross-Validation and Bootstrap for Accuracy Estimation and Model Selection," </w:t>
      </w:r>
      <w:r w:rsidRPr="67EE990A" w:rsidR="37725720">
        <w:rPr>
          <w:i w:val="1"/>
          <w:iCs w:val="1"/>
          <w:noProof w:val="0"/>
          <w:lang w:val="en-US"/>
        </w:rPr>
        <w:t>Proceedings of the Fourteenth International Joint Conference on Artificial Intelligence (IJCAI)</w:t>
      </w:r>
      <w:r w:rsidRPr="67EE990A" w:rsidR="37725720">
        <w:rPr>
          <w:noProof w:val="0"/>
          <w:lang w:val="en-US"/>
        </w:rPr>
        <w:t>, pp. 1137–1143, 1995.</w:t>
      </w:r>
    </w:p>
    <w:p xmlns:wp14="http://schemas.microsoft.com/office/word/2010/wordml" w:rsidRPr="00F96569" w:rsidR="00836367" w:rsidP="67EE990A" w:rsidRDefault="00836367" w14:paraId="35D2B49E" wp14:textId="7F8E73C3">
      <w:pPr>
        <w:pStyle w:val="references"/>
        <w:rPr/>
        <w:sectPr w:rsidRPr="00F96569" w:rsidR="00836367" w:rsidSect="003B4E04">
          <w:type w:val="continuous"/>
          <w:pgSz w:w="595.3pt" w:h="841.9pt" w:orient="portrait" w:code="9"/>
          <w:pgMar w:top="54pt" w:right="45.35pt" w:bottom="72pt" w:left="45.35pt" w:header="36pt" w:footer="36pt" w:gutter="0pt"/>
          <w:cols w:space="360" w:num="2"/>
          <w:docGrid w:linePitch="360"/>
        </w:sectPr>
      </w:pPr>
      <w:r w:rsidRPr="67EE990A" w:rsidR="64F4905C">
        <w:rPr>
          <w:noProof w:val="0"/>
          <w:lang w:val="en-US"/>
        </w:rPr>
        <w:t xml:space="preserve">I. H. Witten, E. Frank, M. A. Hall and C. J. Pal, </w:t>
      </w:r>
      <w:r w:rsidRPr="67EE990A" w:rsidR="64F4905C">
        <w:rPr>
          <w:i w:val="1"/>
          <w:iCs w:val="1"/>
          <w:noProof w:val="0"/>
          <w:lang w:val="en-US"/>
        </w:rPr>
        <w:t>Data Mining: Practical Machine Learning Tools and Techniques</w:t>
      </w:r>
      <w:r w:rsidRPr="67EE990A" w:rsidR="64F4905C">
        <w:rPr>
          <w:noProof w:val="0"/>
          <w:lang w:val="en-US"/>
        </w:rPr>
        <w:t>, 4th ed. Burlington, MA, USA: Morgan Kaufmann, 2016.</w:t>
      </w:r>
    </w:p>
    <w:p xmlns:wp14="http://schemas.microsoft.com/office/word/2010/wordml" w:rsidR="009303D9" w:rsidP="005B520E" w:rsidRDefault="003B2B40" w14:paraId="3325590B" wp14:textId="77777777"/>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xmlns:wp14="http://schemas.microsoft.com/office/word/2010/wordml" w:rsidR="00B44A76" w:rsidP="001A3B3D" w:rsidRDefault="00B44A76" w14:paraId="60061E4C" wp14:textId="77777777">
      <w:r>
        <w:separator/>
      </w:r>
    </w:p>
  </w:endnote>
  <w:endnote w:type="continuationSeparator" w:id="0">
    <w:p xmlns:wp14="http://schemas.microsoft.com/office/word/2010/wordml" w:rsidR="00B44A76" w:rsidP="001A3B3D" w:rsidRDefault="00B44A76" w14:paraId="44EAFD9C" wp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xmlns:wp14="http://schemas.microsoft.com/office/word/2010/wordml" w:rsidRPr="006F6D3D" w:rsidR="001A3B3D" w:rsidP="0056610F" w:rsidRDefault="001A3B3D" w14:paraId="4C688288" wp14:textId="77777777">
    <w:pPr>
      <w:pStyle w:val="Footer"/>
      <w:jc w:val="start"/>
      <w:rPr>
        <w:sz w:val="16"/>
        <w:szCs w:val="16"/>
      </w:rPr>
    </w:pPr>
    <w:r w:rsidRPr="67EE990A" w:rsidR="67EE990A">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xmlns:wp14="http://schemas.microsoft.com/office/word/2010/wordml" w:rsidR="00B44A76" w:rsidP="001A3B3D" w:rsidRDefault="00B44A76" w14:paraId="4B94D5A5" wp14:textId="77777777">
      <w:r>
        <w:separator/>
      </w:r>
    </w:p>
  </w:footnote>
  <w:footnote w:type="continuationSeparator" w:id="0">
    <w:p xmlns:wp14="http://schemas.microsoft.com/office/word/2010/wordml" w:rsidR="00B44A76" w:rsidP="001A3B3D" w:rsidRDefault="00B44A76" w14:paraId="3DEEC669" wp14:textId="77777777">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xmlns:w="http://purl.oclc.org/ooxml/wordprocessingml/main" w:abstractNumId="34">
    <w:nsid w:val="48ef22f6"/>
    <w:multiLevelType xmlns:w="http://purl.oclc.org/ooxml/wordprocessingml/main" w:val="multilevel"/>
    <w:lvl xmlns:w="http://purl.oclc.org/ooxml/wordprocessingml/main" w:ilvl="0">
      <w:start w:val="1"/>
      <w:numFmt w:val="decimal"/>
      <w:pStyle w:val="Heading3"/>
      <w:lvlText w:val="%3)"/>
      <w:lvlJc w:val="start"/>
      <w:pPr>
        <w:ind w:start="50.4pt" w:firstLine="9pt"/>
      </w:pPr>
      <w:rPr>
        <w:rFonts w:hint="default" w:ascii="Times New Roman" w:hAnsi="Times New Roman"/>
      </w:rPr>
    </w:lvl>
    <w:lvl xmlns:w="http://purl.oclc.org/ooxml/wordprocessingml/main" w:ilvl="1">
      <w:start w:val="1"/>
      <w:numFmt w:val="lowerLetter"/>
      <w:lvlText w:val="%2."/>
      <w:lvlJc w:val="start"/>
      <w:pPr>
        <w:ind w:start="86.4pt" w:hanging="18pt"/>
      </w:pPr>
    </w:lvl>
    <w:lvl xmlns:w="http://purl.oclc.org/ooxml/wordprocessingml/main" w:ilvl="2">
      <w:start w:val="1"/>
      <w:numFmt w:val="lowerRoman"/>
      <w:lvlText w:val="%3."/>
      <w:lvlJc w:val="end"/>
      <w:pPr>
        <w:ind w:start="122.4pt" w:hanging="9pt"/>
      </w:pPr>
    </w:lvl>
    <w:lvl xmlns:w="http://purl.oclc.org/ooxml/wordprocessingml/main" w:ilvl="3">
      <w:start w:val="1"/>
      <w:numFmt w:val="decimal"/>
      <w:lvlText w:val="%4."/>
      <w:lvlJc w:val="start"/>
      <w:pPr>
        <w:ind w:start="158.4pt" w:hanging="18pt"/>
      </w:pPr>
    </w:lvl>
    <w:lvl xmlns:w="http://purl.oclc.org/ooxml/wordprocessingml/main" w:ilvl="4">
      <w:start w:val="1"/>
      <w:numFmt w:val="lowerLetter"/>
      <w:lvlText w:val="%5."/>
      <w:lvlJc w:val="start"/>
      <w:pPr>
        <w:ind w:start="194.4pt" w:hanging="18pt"/>
      </w:pPr>
    </w:lvl>
    <w:lvl xmlns:w="http://purl.oclc.org/ooxml/wordprocessingml/main" w:ilvl="5">
      <w:start w:val="1"/>
      <w:numFmt w:val="lowerRoman"/>
      <w:lvlText w:val="%6."/>
      <w:lvlJc w:val="end"/>
      <w:pPr>
        <w:ind w:start="230.4pt" w:hanging="9pt"/>
      </w:pPr>
    </w:lvl>
    <w:lvl xmlns:w="http://purl.oclc.org/ooxml/wordprocessingml/main" w:ilvl="6">
      <w:start w:val="1"/>
      <w:numFmt w:val="decimal"/>
      <w:lvlText w:val="%7."/>
      <w:lvlJc w:val="start"/>
      <w:pPr>
        <w:ind w:start="266.4pt" w:hanging="18pt"/>
      </w:pPr>
    </w:lvl>
    <w:lvl xmlns:w="http://purl.oclc.org/ooxml/wordprocessingml/main" w:ilvl="7">
      <w:start w:val="1"/>
      <w:numFmt w:val="lowerLetter"/>
      <w:lvlText w:val="%8."/>
      <w:lvlJc w:val="start"/>
      <w:pPr>
        <w:ind w:start="302.4pt" w:hanging="18pt"/>
      </w:pPr>
    </w:lvl>
    <w:lvl xmlns:w="http://purl.oclc.org/ooxml/wordprocessingml/main" w:ilvl="8">
      <w:start w:val="1"/>
      <w:numFmt w:val="lowerRoman"/>
      <w:lvlText w:val="%9."/>
      <w:lvlJc w:val="end"/>
      <w:pPr>
        <w:ind w:start="338.4pt" w:hanging="9pt"/>
      </w:pPr>
    </w:lvl>
  </w:abstractNum>
  <w:abstractNum xmlns:w="http://purl.oclc.org/ooxml/wordprocessingml/main" w:abstractNumId="33">
    <w:nsid w:val="4089a0ab"/>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2">
    <w:nsid w:val="68ffebf9"/>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1">
    <w:nsid w:val="24d51dce"/>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0">
    <w:nsid w:val="d523afd"/>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9">
    <w:nsid w:val="2a0aa54d"/>
    <w:multiLevelType xmlns:w="http://purl.oclc.org/ooxml/wordprocessingml/main" w:val="hybridMultilevel"/>
    <w:lvl xmlns:w="http://purl.oclc.org/ooxml/wordprocessingml/main" w:ilvl="0">
      <w:start w:val="1"/>
      <w:numFmt w:val="bullet"/>
      <w:lvlText w:val=""/>
      <w:lvlJc w:val="start"/>
      <w:pPr>
        <w:ind w:start="46.8pt" w:hanging="18pt"/>
      </w:pPr>
      <w:rPr>
        <w:rFonts w:hint="default" w:ascii="Symbol" w:hAnsi="Symbol"/>
      </w:rPr>
    </w:lvl>
    <w:lvl xmlns:w="http://purl.oclc.org/ooxml/wordprocessingml/main" w:ilvl="1">
      <w:start w:val="1"/>
      <w:numFmt w:val="bullet"/>
      <w:lvlText w:val="o"/>
      <w:lvlJc w:val="start"/>
      <w:pPr>
        <w:ind w:start="82.8pt" w:hanging="18pt"/>
      </w:pPr>
      <w:rPr>
        <w:rFonts w:hint="default" w:ascii="Courier New" w:hAnsi="Courier New"/>
      </w:rPr>
    </w:lvl>
    <w:lvl xmlns:w="http://purl.oclc.org/ooxml/wordprocessingml/main" w:ilvl="2">
      <w:start w:val="1"/>
      <w:numFmt w:val="bullet"/>
      <w:lvlText w:val=""/>
      <w:lvlJc w:val="start"/>
      <w:pPr>
        <w:ind w:start="118.8pt" w:hanging="18pt"/>
      </w:pPr>
      <w:rPr>
        <w:rFonts w:hint="default" w:ascii="Wingdings" w:hAnsi="Wingdings"/>
      </w:rPr>
    </w:lvl>
    <w:lvl xmlns:w="http://purl.oclc.org/ooxml/wordprocessingml/main" w:ilvl="3">
      <w:start w:val="1"/>
      <w:numFmt w:val="bullet"/>
      <w:lvlText w:val=""/>
      <w:lvlJc w:val="start"/>
      <w:pPr>
        <w:ind w:start="154.8pt" w:hanging="18pt"/>
      </w:pPr>
      <w:rPr>
        <w:rFonts w:hint="default" w:ascii="Symbol" w:hAnsi="Symbol"/>
      </w:rPr>
    </w:lvl>
    <w:lvl xmlns:w="http://purl.oclc.org/ooxml/wordprocessingml/main" w:ilvl="4">
      <w:start w:val="1"/>
      <w:numFmt w:val="bullet"/>
      <w:lvlText w:val="o"/>
      <w:lvlJc w:val="start"/>
      <w:pPr>
        <w:ind w:start="190.8pt" w:hanging="18pt"/>
      </w:pPr>
      <w:rPr>
        <w:rFonts w:hint="default" w:ascii="Courier New" w:hAnsi="Courier New"/>
      </w:rPr>
    </w:lvl>
    <w:lvl xmlns:w="http://purl.oclc.org/ooxml/wordprocessingml/main" w:ilvl="5">
      <w:start w:val="1"/>
      <w:numFmt w:val="bullet"/>
      <w:lvlText w:val=""/>
      <w:lvlJc w:val="start"/>
      <w:pPr>
        <w:ind w:start="226.8pt" w:hanging="18pt"/>
      </w:pPr>
      <w:rPr>
        <w:rFonts w:hint="default" w:ascii="Wingdings" w:hAnsi="Wingdings"/>
      </w:rPr>
    </w:lvl>
    <w:lvl xmlns:w="http://purl.oclc.org/ooxml/wordprocessingml/main" w:ilvl="6">
      <w:start w:val="1"/>
      <w:numFmt w:val="bullet"/>
      <w:lvlText w:val=""/>
      <w:lvlJc w:val="start"/>
      <w:pPr>
        <w:ind w:start="262.8pt" w:hanging="18pt"/>
      </w:pPr>
      <w:rPr>
        <w:rFonts w:hint="default" w:ascii="Symbol" w:hAnsi="Symbol"/>
      </w:rPr>
    </w:lvl>
    <w:lvl xmlns:w="http://purl.oclc.org/ooxml/wordprocessingml/main" w:ilvl="7">
      <w:start w:val="1"/>
      <w:numFmt w:val="bullet"/>
      <w:lvlText w:val="o"/>
      <w:lvlJc w:val="start"/>
      <w:pPr>
        <w:ind w:start="298.8pt" w:hanging="18pt"/>
      </w:pPr>
      <w:rPr>
        <w:rFonts w:hint="default" w:ascii="Courier New" w:hAnsi="Courier New"/>
      </w:rPr>
    </w:lvl>
    <w:lvl xmlns:w="http://purl.oclc.org/ooxml/wordprocessingml/main" w:ilvl="8">
      <w:start w:val="1"/>
      <w:numFmt w:val="bullet"/>
      <w:lvlText w:val=""/>
      <w:lvlJc w:val="start"/>
      <w:pPr>
        <w:ind w:start="334.8pt" w:hanging="18pt"/>
      </w:pPr>
      <w:rPr>
        <w:rFonts w:hint="default" w:ascii="Wingdings" w:hAnsi="Wingdings"/>
      </w:rPr>
    </w:lvl>
  </w:abstractNum>
  <w:abstractNum xmlns:w="http://purl.oclc.org/ooxml/wordprocessingml/main" w:abstractNumId="28">
    <w:nsid w:val="65687633"/>
    <w:multiLevelType xmlns:w="http://purl.oclc.org/ooxml/wordprocessingml/main" w:val="hybridMultilevel"/>
    <w:lvl xmlns:w="http://purl.oclc.org/ooxml/wordprocessingml/main" w:ilvl="0">
      <w:start w:val="1"/>
      <w:numFmt w:val="bullet"/>
      <w:lvlText w:val=""/>
      <w:lvlJc w:val="start"/>
      <w:pPr>
        <w:ind w:start="46.8pt" w:hanging="18pt"/>
      </w:pPr>
      <w:rPr>
        <w:rFonts w:hint="default" w:ascii="Symbol" w:hAnsi="Symbol"/>
      </w:rPr>
    </w:lvl>
    <w:lvl xmlns:w="http://purl.oclc.org/ooxml/wordprocessingml/main" w:ilvl="1">
      <w:start w:val="1"/>
      <w:numFmt w:val="bullet"/>
      <w:lvlText w:val="o"/>
      <w:lvlJc w:val="start"/>
      <w:pPr>
        <w:ind w:start="82.8pt" w:hanging="18pt"/>
      </w:pPr>
      <w:rPr>
        <w:rFonts w:hint="default" w:ascii="Courier New" w:hAnsi="Courier New"/>
      </w:rPr>
    </w:lvl>
    <w:lvl xmlns:w="http://purl.oclc.org/ooxml/wordprocessingml/main" w:ilvl="2">
      <w:start w:val="1"/>
      <w:numFmt w:val="bullet"/>
      <w:lvlText w:val=""/>
      <w:lvlJc w:val="start"/>
      <w:pPr>
        <w:ind w:start="118.8pt" w:hanging="18pt"/>
      </w:pPr>
      <w:rPr>
        <w:rFonts w:hint="default" w:ascii="Wingdings" w:hAnsi="Wingdings"/>
      </w:rPr>
    </w:lvl>
    <w:lvl xmlns:w="http://purl.oclc.org/ooxml/wordprocessingml/main" w:ilvl="3">
      <w:start w:val="1"/>
      <w:numFmt w:val="bullet"/>
      <w:lvlText w:val=""/>
      <w:lvlJc w:val="start"/>
      <w:pPr>
        <w:ind w:start="154.8pt" w:hanging="18pt"/>
      </w:pPr>
      <w:rPr>
        <w:rFonts w:hint="default" w:ascii="Symbol" w:hAnsi="Symbol"/>
      </w:rPr>
    </w:lvl>
    <w:lvl xmlns:w="http://purl.oclc.org/ooxml/wordprocessingml/main" w:ilvl="4">
      <w:start w:val="1"/>
      <w:numFmt w:val="bullet"/>
      <w:lvlText w:val="o"/>
      <w:lvlJc w:val="start"/>
      <w:pPr>
        <w:ind w:start="190.8pt" w:hanging="18pt"/>
      </w:pPr>
      <w:rPr>
        <w:rFonts w:hint="default" w:ascii="Courier New" w:hAnsi="Courier New"/>
      </w:rPr>
    </w:lvl>
    <w:lvl xmlns:w="http://purl.oclc.org/ooxml/wordprocessingml/main" w:ilvl="5">
      <w:start w:val="1"/>
      <w:numFmt w:val="bullet"/>
      <w:lvlText w:val=""/>
      <w:lvlJc w:val="start"/>
      <w:pPr>
        <w:ind w:start="226.8pt" w:hanging="18pt"/>
      </w:pPr>
      <w:rPr>
        <w:rFonts w:hint="default" w:ascii="Wingdings" w:hAnsi="Wingdings"/>
      </w:rPr>
    </w:lvl>
    <w:lvl xmlns:w="http://purl.oclc.org/ooxml/wordprocessingml/main" w:ilvl="6">
      <w:start w:val="1"/>
      <w:numFmt w:val="bullet"/>
      <w:lvlText w:val=""/>
      <w:lvlJc w:val="start"/>
      <w:pPr>
        <w:ind w:start="262.8pt" w:hanging="18pt"/>
      </w:pPr>
      <w:rPr>
        <w:rFonts w:hint="default" w:ascii="Symbol" w:hAnsi="Symbol"/>
      </w:rPr>
    </w:lvl>
    <w:lvl xmlns:w="http://purl.oclc.org/ooxml/wordprocessingml/main" w:ilvl="7">
      <w:start w:val="1"/>
      <w:numFmt w:val="bullet"/>
      <w:lvlText w:val="o"/>
      <w:lvlJc w:val="start"/>
      <w:pPr>
        <w:ind w:start="298.8pt" w:hanging="18pt"/>
      </w:pPr>
      <w:rPr>
        <w:rFonts w:hint="default" w:ascii="Courier New" w:hAnsi="Courier New"/>
      </w:rPr>
    </w:lvl>
    <w:lvl xmlns:w="http://purl.oclc.org/ooxml/wordprocessingml/main" w:ilvl="8">
      <w:start w:val="1"/>
      <w:numFmt w:val="bullet"/>
      <w:lvlText w:val=""/>
      <w:lvlJc w:val="start"/>
      <w:pPr>
        <w:ind w:start="334.8pt" w:hanging="18pt"/>
      </w:pPr>
      <w:rPr>
        <w:rFonts w:hint="default" w:ascii="Wingdings" w:hAnsi="Wingdings"/>
      </w:rPr>
    </w:lvl>
  </w:abstractNum>
  <w:abstractNum xmlns:w="http://purl.oclc.org/ooxml/wordprocessingml/main" w:abstractNumId="27">
    <w:nsid w:val="17b216ea"/>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6">
    <w:nsid w:val="5da54826"/>
    <w:multiLevelType xmlns:w="http://purl.oclc.org/ooxml/wordprocessingml/main" w:val="hybridMultilevel"/>
    <w:lvl xmlns:w="http://purl.oclc.org/ooxml/wordprocessingml/main" w:ilvl="0">
      <w:start w:val="1"/>
      <w:numFmt w:val="bullet"/>
      <w:lvlText w:val=""/>
      <w:lvlJc w:val="start"/>
      <w:pPr>
        <w:ind w:start="32.4pt" w:hanging="18pt"/>
      </w:pPr>
      <w:rPr>
        <w:rFonts w:hint="default" w:ascii="Symbol" w:hAnsi="Symbol"/>
      </w:rPr>
    </w:lvl>
    <w:lvl xmlns:w="http://purl.oclc.org/ooxml/wordprocessingml/main" w:ilvl="1">
      <w:start w:val="1"/>
      <w:numFmt w:val="bullet"/>
      <w:lvlText w:val="o"/>
      <w:lvlJc w:val="start"/>
      <w:pPr>
        <w:ind w:start="68.4pt" w:hanging="18pt"/>
      </w:pPr>
      <w:rPr>
        <w:rFonts w:hint="default" w:ascii="Courier New" w:hAnsi="Courier New"/>
      </w:rPr>
    </w:lvl>
    <w:lvl xmlns:w="http://purl.oclc.org/ooxml/wordprocessingml/main" w:ilvl="2">
      <w:start w:val="1"/>
      <w:numFmt w:val="bullet"/>
      <w:lvlText w:val=""/>
      <w:lvlJc w:val="start"/>
      <w:pPr>
        <w:ind w:start="104.4pt" w:hanging="18pt"/>
      </w:pPr>
      <w:rPr>
        <w:rFonts w:hint="default" w:ascii="Wingdings" w:hAnsi="Wingdings"/>
      </w:rPr>
    </w:lvl>
    <w:lvl xmlns:w="http://purl.oclc.org/ooxml/wordprocessingml/main" w:ilvl="3">
      <w:start w:val="1"/>
      <w:numFmt w:val="bullet"/>
      <w:lvlText w:val=""/>
      <w:lvlJc w:val="start"/>
      <w:pPr>
        <w:ind w:start="140.4pt" w:hanging="18pt"/>
      </w:pPr>
      <w:rPr>
        <w:rFonts w:hint="default" w:ascii="Symbol" w:hAnsi="Symbol"/>
      </w:rPr>
    </w:lvl>
    <w:lvl xmlns:w="http://purl.oclc.org/ooxml/wordprocessingml/main" w:ilvl="4">
      <w:start w:val="1"/>
      <w:numFmt w:val="bullet"/>
      <w:lvlText w:val="o"/>
      <w:lvlJc w:val="start"/>
      <w:pPr>
        <w:ind w:start="176.4pt" w:hanging="18pt"/>
      </w:pPr>
      <w:rPr>
        <w:rFonts w:hint="default" w:ascii="Courier New" w:hAnsi="Courier New"/>
      </w:rPr>
    </w:lvl>
    <w:lvl xmlns:w="http://purl.oclc.org/ooxml/wordprocessingml/main" w:ilvl="5">
      <w:start w:val="1"/>
      <w:numFmt w:val="bullet"/>
      <w:lvlText w:val=""/>
      <w:lvlJc w:val="start"/>
      <w:pPr>
        <w:ind w:start="212.4pt" w:hanging="18pt"/>
      </w:pPr>
      <w:rPr>
        <w:rFonts w:hint="default" w:ascii="Wingdings" w:hAnsi="Wingdings"/>
      </w:rPr>
    </w:lvl>
    <w:lvl xmlns:w="http://purl.oclc.org/ooxml/wordprocessingml/main" w:ilvl="6">
      <w:start w:val="1"/>
      <w:numFmt w:val="bullet"/>
      <w:lvlText w:val=""/>
      <w:lvlJc w:val="start"/>
      <w:pPr>
        <w:ind w:start="248.4pt" w:hanging="18pt"/>
      </w:pPr>
      <w:rPr>
        <w:rFonts w:hint="default" w:ascii="Symbol" w:hAnsi="Symbol"/>
      </w:rPr>
    </w:lvl>
    <w:lvl xmlns:w="http://purl.oclc.org/ooxml/wordprocessingml/main" w:ilvl="7">
      <w:start w:val="1"/>
      <w:numFmt w:val="bullet"/>
      <w:lvlText w:val="o"/>
      <w:lvlJc w:val="start"/>
      <w:pPr>
        <w:ind w:start="284.4pt" w:hanging="18pt"/>
      </w:pPr>
      <w:rPr>
        <w:rFonts w:hint="default" w:ascii="Courier New" w:hAnsi="Courier New"/>
      </w:rPr>
    </w:lvl>
    <w:lvl xmlns:w="http://purl.oclc.org/ooxml/wordprocessingml/main" w:ilvl="8">
      <w:start w:val="1"/>
      <w:numFmt w:val="bullet"/>
      <w:lvlText w:val=""/>
      <w:lvlJc w:val="start"/>
      <w:pPr>
        <w:ind w:start="320.4pt" w:hanging="18pt"/>
      </w:pPr>
      <w:rPr>
        <w:rFonts w:hint="default" w:ascii="Wingdings" w:hAnsi="Wingdings"/>
      </w:rPr>
    </w:lvl>
  </w:abstractNum>
  <w:abstractNum xmlns:w="http://purl.oclc.org/ooxml/wordprocessingml/main" w:abstractNumId="25">
    <w:nsid w:val="abca1a1"/>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4">
    <w:nsid w:val="bf63c4f"/>
    <w:multiLevelType xmlns:w="http://purl.oclc.org/ooxml/wordprocessingml/main" w:val="hybridMultilevel"/>
    <w:lvl xmlns:w="http://purl.oclc.org/ooxml/wordprocessingml/main" w:ilvl="0">
      <w:start w:val="1"/>
      <w:numFmt w:val="bullet"/>
      <w:lvlText w:val=""/>
      <w:lvlJc w:val="start"/>
      <w:pPr>
        <w:ind w:start="32.4pt" w:hanging="18pt"/>
      </w:pPr>
      <w:rPr>
        <w:rFonts w:hint="default" w:ascii="Symbol" w:hAnsi="Symbol"/>
      </w:rPr>
    </w:lvl>
    <w:lvl xmlns:w="http://purl.oclc.org/ooxml/wordprocessingml/main" w:ilvl="1">
      <w:start w:val="1"/>
      <w:numFmt w:val="bullet"/>
      <w:lvlText w:val="o"/>
      <w:lvlJc w:val="start"/>
      <w:pPr>
        <w:ind w:start="68.4pt" w:hanging="18pt"/>
      </w:pPr>
      <w:rPr>
        <w:rFonts w:hint="default" w:ascii="Courier New" w:hAnsi="Courier New"/>
      </w:rPr>
    </w:lvl>
    <w:lvl xmlns:w="http://purl.oclc.org/ooxml/wordprocessingml/main" w:ilvl="2">
      <w:start w:val="1"/>
      <w:numFmt w:val="bullet"/>
      <w:lvlText w:val=""/>
      <w:lvlJc w:val="start"/>
      <w:pPr>
        <w:ind w:start="104.4pt" w:hanging="18pt"/>
      </w:pPr>
      <w:rPr>
        <w:rFonts w:hint="default" w:ascii="Wingdings" w:hAnsi="Wingdings"/>
      </w:rPr>
    </w:lvl>
    <w:lvl xmlns:w="http://purl.oclc.org/ooxml/wordprocessingml/main" w:ilvl="3">
      <w:start w:val="1"/>
      <w:numFmt w:val="bullet"/>
      <w:lvlText w:val=""/>
      <w:lvlJc w:val="start"/>
      <w:pPr>
        <w:ind w:start="140.4pt" w:hanging="18pt"/>
      </w:pPr>
      <w:rPr>
        <w:rFonts w:hint="default" w:ascii="Symbol" w:hAnsi="Symbol"/>
      </w:rPr>
    </w:lvl>
    <w:lvl xmlns:w="http://purl.oclc.org/ooxml/wordprocessingml/main" w:ilvl="4">
      <w:start w:val="1"/>
      <w:numFmt w:val="bullet"/>
      <w:lvlText w:val="o"/>
      <w:lvlJc w:val="start"/>
      <w:pPr>
        <w:ind w:start="176.4pt" w:hanging="18pt"/>
      </w:pPr>
      <w:rPr>
        <w:rFonts w:hint="default" w:ascii="Courier New" w:hAnsi="Courier New"/>
      </w:rPr>
    </w:lvl>
    <w:lvl xmlns:w="http://purl.oclc.org/ooxml/wordprocessingml/main" w:ilvl="5">
      <w:start w:val="1"/>
      <w:numFmt w:val="bullet"/>
      <w:lvlText w:val=""/>
      <w:lvlJc w:val="start"/>
      <w:pPr>
        <w:ind w:start="212.4pt" w:hanging="18pt"/>
      </w:pPr>
      <w:rPr>
        <w:rFonts w:hint="default" w:ascii="Wingdings" w:hAnsi="Wingdings"/>
      </w:rPr>
    </w:lvl>
    <w:lvl xmlns:w="http://purl.oclc.org/ooxml/wordprocessingml/main" w:ilvl="6">
      <w:start w:val="1"/>
      <w:numFmt w:val="bullet"/>
      <w:lvlText w:val=""/>
      <w:lvlJc w:val="start"/>
      <w:pPr>
        <w:ind w:start="248.4pt" w:hanging="18pt"/>
      </w:pPr>
      <w:rPr>
        <w:rFonts w:hint="default" w:ascii="Symbol" w:hAnsi="Symbol"/>
      </w:rPr>
    </w:lvl>
    <w:lvl xmlns:w="http://purl.oclc.org/ooxml/wordprocessingml/main" w:ilvl="7">
      <w:start w:val="1"/>
      <w:numFmt w:val="bullet"/>
      <w:lvlText w:val="o"/>
      <w:lvlJc w:val="start"/>
      <w:pPr>
        <w:ind w:start="284.4pt" w:hanging="18pt"/>
      </w:pPr>
      <w:rPr>
        <w:rFonts w:hint="default" w:ascii="Courier New" w:hAnsi="Courier New"/>
      </w:rPr>
    </w:lvl>
    <w:lvl xmlns:w="http://purl.oclc.org/ooxml/wordprocessingml/main" w:ilvl="8">
      <w:start w:val="1"/>
      <w:numFmt w:val="bullet"/>
      <w:lvlText w:val=""/>
      <w:lvlJc w:val="start"/>
      <w:pPr>
        <w:ind w:start="320.4pt" w:hanging="18pt"/>
      </w:pPr>
      <w:rPr>
        <w:rFonts w:hint="default" w:ascii="Wingdings" w:hAnsi="Wingdings"/>
      </w:rPr>
    </w:lvl>
  </w:abstractNum>
  <w:abstractNum xmlns:w="http://purl.oclc.org/ooxml/wordprocessingml/main" w:abstractNumId="23">
    <w:nsid w:val="4ee43ca6"/>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2">
    <w:nsid w:val="356de960"/>
    <w:multiLevelType xmlns:w="http://purl.oclc.org/ooxml/wordprocessingml/main" w:val="hybridMultilevel"/>
    <w:lvl xmlns:w="http://purl.oclc.org/ooxml/wordprocessingml/main" w:ilvl="0">
      <w:start w:val="1"/>
      <w:numFmt w:val="upperRoman"/>
      <w:lvlText w:val="TABLE %1. "/>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37b3999c"/>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pt"/>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pt" w:hanging="14.4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start w:val="1"/>
      <w:numFmt w:val="decimal"/>
      <w:pStyle w:val="figurecaption"/>
      <w:lvlText w:val="Fig. %1."/>
      <w:lvlJc w:val="start"/>
      <w:pPr>
        <w:ind w:start="18pt" w:hanging="18pt"/>
      </w:pPr>
      <w:rPr>
        <w:rFonts w:hint="default" w:ascii="Times New Roman" w:hAnsi="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b w:val="0"/>
        <w:bCs w:val="0"/>
        <w:i w:val="0"/>
        <w:iCs w:val="0"/>
        <w:sz w:val="16"/>
        <w:szCs w:val="16"/>
      </w:rPr>
    </w:lvl>
  </w:abstract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purl.oclc.org/ooxml/schemaLibrary/main" mc:Ignorable="w14 w15 w16se wp14">
  <w:zoom w:percent="13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B82D3"/>
    <w:rsid w:val="006F6D3D"/>
    <w:rsid w:val="00715BEA"/>
    <w:rsid w:val="00740EEA"/>
    <w:rsid w:val="0076BE18"/>
    <w:rsid w:val="00794804"/>
    <w:rsid w:val="007B33F1"/>
    <w:rsid w:val="007B6DDA"/>
    <w:rsid w:val="007B9EC8"/>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52BC2"/>
    <w:rsid w:val="00D632BE"/>
    <w:rsid w:val="00D72D06"/>
    <w:rsid w:val="00D74BB5"/>
    <w:rsid w:val="00D7522C"/>
    <w:rsid w:val="00D7536F"/>
    <w:rsid w:val="00D76668"/>
    <w:rsid w:val="00D90356"/>
    <w:rsid w:val="00E07383"/>
    <w:rsid w:val="00E165BC"/>
    <w:rsid w:val="00E61E12"/>
    <w:rsid w:val="00E7596C"/>
    <w:rsid w:val="00E878F2"/>
    <w:rsid w:val="00ED0149"/>
    <w:rsid w:val="00EEC563"/>
    <w:rsid w:val="00EF7DE3"/>
    <w:rsid w:val="00F03103"/>
    <w:rsid w:val="00F271DE"/>
    <w:rsid w:val="00F49356"/>
    <w:rsid w:val="00F627DA"/>
    <w:rsid w:val="00F7288F"/>
    <w:rsid w:val="00F847A6"/>
    <w:rsid w:val="00F9441B"/>
    <w:rsid w:val="00FA4C32"/>
    <w:rsid w:val="00FE7114"/>
    <w:rsid w:val="01188071"/>
    <w:rsid w:val="011E0020"/>
    <w:rsid w:val="01567A3F"/>
    <w:rsid w:val="01A6E387"/>
    <w:rsid w:val="01D3F6D6"/>
    <w:rsid w:val="01E56A9A"/>
    <w:rsid w:val="01FB10F1"/>
    <w:rsid w:val="01FD6481"/>
    <w:rsid w:val="0237C979"/>
    <w:rsid w:val="029B2C4E"/>
    <w:rsid w:val="02A6C2E7"/>
    <w:rsid w:val="02B4D647"/>
    <w:rsid w:val="02EC62EC"/>
    <w:rsid w:val="02F4B679"/>
    <w:rsid w:val="03047422"/>
    <w:rsid w:val="03047422"/>
    <w:rsid w:val="0364C4FB"/>
    <w:rsid w:val="047ABE2B"/>
    <w:rsid w:val="04BB1A8E"/>
    <w:rsid w:val="04BC85ED"/>
    <w:rsid w:val="04C9CD4E"/>
    <w:rsid w:val="04EC1B7F"/>
    <w:rsid w:val="05089BDE"/>
    <w:rsid w:val="0555B693"/>
    <w:rsid w:val="057E617D"/>
    <w:rsid w:val="05B35B16"/>
    <w:rsid w:val="05B47B37"/>
    <w:rsid w:val="0614934D"/>
    <w:rsid w:val="06232968"/>
    <w:rsid w:val="065BC80E"/>
    <w:rsid w:val="06636827"/>
    <w:rsid w:val="06652A68"/>
    <w:rsid w:val="068D9A16"/>
    <w:rsid w:val="06AD8158"/>
    <w:rsid w:val="06AF1B7D"/>
    <w:rsid w:val="06B69933"/>
    <w:rsid w:val="06E8A990"/>
    <w:rsid w:val="07095A2F"/>
    <w:rsid w:val="07095A2F"/>
    <w:rsid w:val="07279D11"/>
    <w:rsid w:val="074B6D66"/>
    <w:rsid w:val="075D9B54"/>
    <w:rsid w:val="0762768A"/>
    <w:rsid w:val="07696039"/>
    <w:rsid w:val="07FA934A"/>
    <w:rsid w:val="080CFBC2"/>
    <w:rsid w:val="083C8C7B"/>
    <w:rsid w:val="0850F51B"/>
    <w:rsid w:val="08B81F5B"/>
    <w:rsid w:val="08D54D4A"/>
    <w:rsid w:val="08FC0D9F"/>
    <w:rsid w:val="0958FA4F"/>
    <w:rsid w:val="096F18C5"/>
    <w:rsid w:val="097A4652"/>
    <w:rsid w:val="098E3051"/>
    <w:rsid w:val="09A1917E"/>
    <w:rsid w:val="09A3633B"/>
    <w:rsid w:val="09A7040E"/>
    <w:rsid w:val="09C3AB55"/>
    <w:rsid w:val="09CD3AE8"/>
    <w:rsid w:val="0A1E390F"/>
    <w:rsid w:val="0A22ABF0"/>
    <w:rsid w:val="0A6F282B"/>
    <w:rsid w:val="0A8C105F"/>
    <w:rsid w:val="0A998385"/>
    <w:rsid w:val="0AC76C43"/>
    <w:rsid w:val="0AF4BC52"/>
    <w:rsid w:val="0B513639"/>
    <w:rsid w:val="0B9F70F0"/>
    <w:rsid w:val="0BB1DB69"/>
    <w:rsid w:val="0BE8F062"/>
    <w:rsid w:val="0BEFEA5A"/>
    <w:rsid w:val="0C137C4E"/>
    <w:rsid w:val="0C1B88CE"/>
    <w:rsid w:val="0C22DED8"/>
    <w:rsid w:val="0C5AFCED"/>
    <w:rsid w:val="0C75607D"/>
    <w:rsid w:val="0CF31518"/>
    <w:rsid w:val="0D007646"/>
    <w:rsid w:val="0D05825D"/>
    <w:rsid w:val="0D2A65FA"/>
    <w:rsid w:val="0D36057F"/>
    <w:rsid w:val="0D5878C6"/>
    <w:rsid w:val="0D637996"/>
    <w:rsid w:val="0D6B90C5"/>
    <w:rsid w:val="0D97AA84"/>
    <w:rsid w:val="0D9E8373"/>
    <w:rsid w:val="0DF360BC"/>
    <w:rsid w:val="0E42220A"/>
    <w:rsid w:val="0E90A56A"/>
    <w:rsid w:val="0F1312C2"/>
    <w:rsid w:val="0F325C6C"/>
    <w:rsid w:val="0F5F68D2"/>
    <w:rsid w:val="0F6CC9CA"/>
    <w:rsid w:val="0FB34471"/>
    <w:rsid w:val="0FC6E08C"/>
    <w:rsid w:val="0FDB7144"/>
    <w:rsid w:val="0FDE09B0"/>
    <w:rsid w:val="0FDEF62D"/>
    <w:rsid w:val="10002B2B"/>
    <w:rsid w:val="101B5FA2"/>
    <w:rsid w:val="101FAECB"/>
    <w:rsid w:val="10241B6E"/>
    <w:rsid w:val="107523E9"/>
    <w:rsid w:val="10BE9EA9"/>
    <w:rsid w:val="10C99461"/>
    <w:rsid w:val="10C99461"/>
    <w:rsid w:val="10F4FFE6"/>
    <w:rsid w:val="1136DC0B"/>
    <w:rsid w:val="11A7744C"/>
    <w:rsid w:val="11B8D740"/>
    <w:rsid w:val="11F42DBC"/>
    <w:rsid w:val="1222AF72"/>
    <w:rsid w:val="126EE6EC"/>
    <w:rsid w:val="12BDC3A9"/>
    <w:rsid w:val="12D5671F"/>
    <w:rsid w:val="12DA5C38"/>
    <w:rsid w:val="12E39B9B"/>
    <w:rsid w:val="1328770B"/>
    <w:rsid w:val="135C2832"/>
    <w:rsid w:val="1375B18F"/>
    <w:rsid w:val="13D489E4"/>
    <w:rsid w:val="13E16D90"/>
    <w:rsid w:val="13F4F787"/>
    <w:rsid w:val="141708CC"/>
    <w:rsid w:val="141F4CED"/>
    <w:rsid w:val="141F4CED"/>
    <w:rsid w:val="143A5916"/>
    <w:rsid w:val="143A5916"/>
    <w:rsid w:val="14D147BA"/>
    <w:rsid w:val="150015D5"/>
    <w:rsid w:val="1513E640"/>
    <w:rsid w:val="152652D7"/>
    <w:rsid w:val="153C37D0"/>
    <w:rsid w:val="1540B19D"/>
    <w:rsid w:val="15AEA5DF"/>
    <w:rsid w:val="15B16DE4"/>
    <w:rsid w:val="15B216BB"/>
    <w:rsid w:val="15D32AB0"/>
    <w:rsid w:val="1606EBE1"/>
    <w:rsid w:val="16138892"/>
    <w:rsid w:val="1619A98A"/>
    <w:rsid w:val="164049BF"/>
    <w:rsid w:val="16536E3C"/>
    <w:rsid w:val="167130B0"/>
    <w:rsid w:val="16B55008"/>
    <w:rsid w:val="16C688D3"/>
    <w:rsid w:val="16CD3C7C"/>
    <w:rsid w:val="170C414B"/>
    <w:rsid w:val="1713F791"/>
    <w:rsid w:val="175920CC"/>
    <w:rsid w:val="1764552F"/>
    <w:rsid w:val="17CF409C"/>
    <w:rsid w:val="17D079EB"/>
    <w:rsid w:val="17ED1A8F"/>
    <w:rsid w:val="18313592"/>
    <w:rsid w:val="1835B551"/>
    <w:rsid w:val="1848BD75"/>
    <w:rsid w:val="1860591F"/>
    <w:rsid w:val="186C3666"/>
    <w:rsid w:val="186CAFE8"/>
    <w:rsid w:val="18EF1846"/>
    <w:rsid w:val="195FAA05"/>
    <w:rsid w:val="19634550"/>
    <w:rsid w:val="19D99BB6"/>
    <w:rsid w:val="1A5623C2"/>
    <w:rsid w:val="1AB6C8AD"/>
    <w:rsid w:val="1B545A3D"/>
    <w:rsid w:val="1B75611A"/>
    <w:rsid w:val="1B9A6430"/>
    <w:rsid w:val="1BD8C715"/>
    <w:rsid w:val="1BFF4AF0"/>
    <w:rsid w:val="1C3EE5F8"/>
    <w:rsid w:val="1C815459"/>
    <w:rsid w:val="1C8703B7"/>
    <w:rsid w:val="1C91D7D1"/>
    <w:rsid w:val="1CA4384C"/>
    <w:rsid w:val="1CEF3D84"/>
    <w:rsid w:val="1CF1D27D"/>
    <w:rsid w:val="1D41A8CF"/>
    <w:rsid w:val="1D470AE0"/>
    <w:rsid w:val="1D740309"/>
    <w:rsid w:val="1D91A9E0"/>
    <w:rsid w:val="1DDAF3F9"/>
    <w:rsid w:val="1DDDFDDA"/>
    <w:rsid w:val="1DE9F13B"/>
    <w:rsid w:val="1DEA551D"/>
    <w:rsid w:val="1E102483"/>
    <w:rsid w:val="1EB21710"/>
    <w:rsid w:val="1F055A67"/>
    <w:rsid w:val="1F7955C2"/>
    <w:rsid w:val="1FD0549B"/>
    <w:rsid w:val="1FDC8432"/>
    <w:rsid w:val="1FEA18D5"/>
    <w:rsid w:val="1FF3CB9D"/>
    <w:rsid w:val="203D0EAC"/>
    <w:rsid w:val="2055775A"/>
    <w:rsid w:val="208E8FAA"/>
    <w:rsid w:val="20D0E060"/>
    <w:rsid w:val="20D8B199"/>
    <w:rsid w:val="20EDB0FE"/>
    <w:rsid w:val="218CBE57"/>
    <w:rsid w:val="21961FFE"/>
    <w:rsid w:val="21AC5031"/>
    <w:rsid w:val="21EB91AB"/>
    <w:rsid w:val="22568F7C"/>
    <w:rsid w:val="226AAB87"/>
    <w:rsid w:val="2283EEFF"/>
    <w:rsid w:val="22AFF0AF"/>
    <w:rsid w:val="22AFF0AF"/>
    <w:rsid w:val="22B2B1F8"/>
    <w:rsid w:val="22E3A9E4"/>
    <w:rsid w:val="22EDFDD9"/>
    <w:rsid w:val="22FDF313"/>
    <w:rsid w:val="233E01D6"/>
    <w:rsid w:val="23451527"/>
    <w:rsid w:val="23CC5E8D"/>
    <w:rsid w:val="23CF1FF3"/>
    <w:rsid w:val="23CF1FF3"/>
    <w:rsid w:val="24041FAA"/>
    <w:rsid w:val="2427984D"/>
    <w:rsid w:val="247A8AE8"/>
    <w:rsid w:val="24836332"/>
    <w:rsid w:val="2488A083"/>
    <w:rsid w:val="24B2B99C"/>
    <w:rsid w:val="24D852A9"/>
    <w:rsid w:val="2518A280"/>
    <w:rsid w:val="25D9DD0B"/>
    <w:rsid w:val="26296C40"/>
    <w:rsid w:val="2662F92E"/>
    <w:rsid w:val="2695064C"/>
    <w:rsid w:val="26E3E7D4"/>
    <w:rsid w:val="27272E22"/>
    <w:rsid w:val="2748D5A3"/>
    <w:rsid w:val="276E7BE8"/>
    <w:rsid w:val="276E7BE8"/>
    <w:rsid w:val="27B7B113"/>
    <w:rsid w:val="27DCA4A2"/>
    <w:rsid w:val="28426716"/>
    <w:rsid w:val="288FAE6B"/>
    <w:rsid w:val="28C18882"/>
    <w:rsid w:val="28D1F88E"/>
    <w:rsid w:val="28E2006A"/>
    <w:rsid w:val="28F823A8"/>
    <w:rsid w:val="2927DA0D"/>
    <w:rsid w:val="296FD840"/>
    <w:rsid w:val="2A553258"/>
    <w:rsid w:val="2A5C1849"/>
    <w:rsid w:val="2A6ABB4D"/>
    <w:rsid w:val="2ABC194E"/>
    <w:rsid w:val="2AF6449F"/>
    <w:rsid w:val="2B5245C4"/>
    <w:rsid w:val="2B633AC9"/>
    <w:rsid w:val="2B633AC9"/>
    <w:rsid w:val="2B73BC1C"/>
    <w:rsid w:val="2BCCA35B"/>
    <w:rsid w:val="2BEFD48A"/>
    <w:rsid w:val="2C1D852D"/>
    <w:rsid w:val="2C21BA10"/>
    <w:rsid w:val="2C40838B"/>
    <w:rsid w:val="2C49C359"/>
    <w:rsid w:val="2C4A354A"/>
    <w:rsid w:val="2C87BB0C"/>
    <w:rsid w:val="2C8CB5BC"/>
    <w:rsid w:val="2C9CEC71"/>
    <w:rsid w:val="2D6F0057"/>
    <w:rsid w:val="2DB226C7"/>
    <w:rsid w:val="2E5E37D3"/>
    <w:rsid w:val="2ECD45CA"/>
    <w:rsid w:val="2F2B269E"/>
    <w:rsid w:val="2F5A6491"/>
    <w:rsid w:val="2F5D9BE7"/>
    <w:rsid w:val="2F6518CF"/>
    <w:rsid w:val="2FEA9BBC"/>
    <w:rsid w:val="2FF7673C"/>
    <w:rsid w:val="30461500"/>
    <w:rsid w:val="30F4849C"/>
    <w:rsid w:val="31DDFBFC"/>
    <w:rsid w:val="31EBD7CE"/>
    <w:rsid w:val="329CCF50"/>
    <w:rsid w:val="3307CB46"/>
    <w:rsid w:val="3388C4C1"/>
    <w:rsid w:val="33A0E04A"/>
    <w:rsid w:val="33AA9063"/>
    <w:rsid w:val="33AF7F41"/>
    <w:rsid w:val="33B605F2"/>
    <w:rsid w:val="33D41C0D"/>
    <w:rsid w:val="3400A45E"/>
    <w:rsid w:val="341D9614"/>
    <w:rsid w:val="346B4793"/>
    <w:rsid w:val="34863DE8"/>
    <w:rsid w:val="34FB79BD"/>
    <w:rsid w:val="34FC7774"/>
    <w:rsid w:val="34FDE2EF"/>
    <w:rsid w:val="3532B99F"/>
    <w:rsid w:val="3537F2D5"/>
    <w:rsid w:val="35395F09"/>
    <w:rsid w:val="353EB8FE"/>
    <w:rsid w:val="35AF8842"/>
    <w:rsid w:val="35C214AE"/>
    <w:rsid w:val="36040B18"/>
    <w:rsid w:val="362148ED"/>
    <w:rsid w:val="3624AC70"/>
    <w:rsid w:val="36A2B530"/>
    <w:rsid w:val="36DB2096"/>
    <w:rsid w:val="36E6E4D7"/>
    <w:rsid w:val="36EDA9D4"/>
    <w:rsid w:val="36EDA9D4"/>
    <w:rsid w:val="370780D5"/>
    <w:rsid w:val="37150E7F"/>
    <w:rsid w:val="37725720"/>
    <w:rsid w:val="377ED500"/>
    <w:rsid w:val="378A8787"/>
    <w:rsid w:val="378E8390"/>
    <w:rsid w:val="3856AAD3"/>
    <w:rsid w:val="38A139BA"/>
    <w:rsid w:val="38A63159"/>
    <w:rsid w:val="38B71257"/>
    <w:rsid w:val="38BBCAB6"/>
    <w:rsid w:val="38E5911A"/>
    <w:rsid w:val="393B47A6"/>
    <w:rsid w:val="39D0ECA6"/>
    <w:rsid w:val="3A46AF53"/>
    <w:rsid w:val="3A6B7911"/>
    <w:rsid w:val="3A92BD83"/>
    <w:rsid w:val="3A9BFDCA"/>
    <w:rsid w:val="3AF0A83F"/>
    <w:rsid w:val="3B32CCE4"/>
    <w:rsid w:val="3B352232"/>
    <w:rsid w:val="3B66850B"/>
    <w:rsid w:val="3B94B320"/>
    <w:rsid w:val="3BBF8F6C"/>
    <w:rsid w:val="3BE4A3BF"/>
    <w:rsid w:val="3BF44F5F"/>
    <w:rsid w:val="3C9BE9AD"/>
    <w:rsid w:val="3CABB68D"/>
    <w:rsid w:val="3CAC59A9"/>
    <w:rsid w:val="3CD1921C"/>
    <w:rsid w:val="3CD3CFE4"/>
    <w:rsid w:val="3CF018FC"/>
    <w:rsid w:val="3D49FC16"/>
    <w:rsid w:val="3E19D4D1"/>
    <w:rsid w:val="3E5CC739"/>
    <w:rsid w:val="3EACCF6D"/>
    <w:rsid w:val="3EE163CB"/>
    <w:rsid w:val="3EFBEEB2"/>
    <w:rsid w:val="3F386584"/>
    <w:rsid w:val="3F5241E0"/>
    <w:rsid w:val="3FB2D7AF"/>
    <w:rsid w:val="405DE178"/>
    <w:rsid w:val="408BD85A"/>
    <w:rsid w:val="4093367D"/>
    <w:rsid w:val="40B6FC1F"/>
    <w:rsid w:val="4124DDA5"/>
    <w:rsid w:val="418B9D4A"/>
    <w:rsid w:val="41BAC6FF"/>
    <w:rsid w:val="41BAF753"/>
    <w:rsid w:val="4219BEF1"/>
    <w:rsid w:val="429E6E05"/>
    <w:rsid w:val="42A8CBFB"/>
    <w:rsid w:val="42CFF984"/>
    <w:rsid w:val="42DEA591"/>
    <w:rsid w:val="4333408B"/>
    <w:rsid w:val="433E3797"/>
    <w:rsid w:val="43A2B991"/>
    <w:rsid w:val="43A7E8B7"/>
    <w:rsid w:val="43DDBEBC"/>
    <w:rsid w:val="43E781EC"/>
    <w:rsid w:val="4410E98A"/>
    <w:rsid w:val="4415A3EE"/>
    <w:rsid w:val="44244349"/>
    <w:rsid w:val="4490590C"/>
    <w:rsid w:val="44CC0AC9"/>
    <w:rsid w:val="44CF8231"/>
    <w:rsid w:val="44D6A308"/>
    <w:rsid w:val="44E3D0AA"/>
    <w:rsid w:val="44E8B057"/>
    <w:rsid w:val="45059EF3"/>
    <w:rsid w:val="45415724"/>
    <w:rsid w:val="45537073"/>
    <w:rsid w:val="457F6C04"/>
    <w:rsid w:val="45B223E7"/>
    <w:rsid w:val="46328AC2"/>
    <w:rsid w:val="464D487C"/>
    <w:rsid w:val="467BBCD7"/>
    <w:rsid w:val="4696DE48"/>
    <w:rsid w:val="46C3F5E6"/>
    <w:rsid w:val="46E0DE8C"/>
    <w:rsid w:val="46F5A61B"/>
    <w:rsid w:val="470795E9"/>
    <w:rsid w:val="4783D3F2"/>
    <w:rsid w:val="478D5A64"/>
    <w:rsid w:val="47929033"/>
    <w:rsid w:val="47A6B89C"/>
    <w:rsid w:val="47A99C75"/>
    <w:rsid w:val="47CF879E"/>
    <w:rsid w:val="485177B0"/>
    <w:rsid w:val="489C3DC1"/>
    <w:rsid w:val="489FD5DD"/>
    <w:rsid w:val="48CAE058"/>
    <w:rsid w:val="4926BA15"/>
    <w:rsid w:val="492FFDFD"/>
    <w:rsid w:val="49623407"/>
    <w:rsid w:val="4966024F"/>
    <w:rsid w:val="49B2A1A6"/>
    <w:rsid w:val="49CEEC1D"/>
    <w:rsid w:val="49F366F5"/>
    <w:rsid w:val="4A179D6E"/>
    <w:rsid w:val="4A26BB2C"/>
    <w:rsid w:val="4A563975"/>
    <w:rsid w:val="4AB93910"/>
    <w:rsid w:val="4AC04193"/>
    <w:rsid w:val="4B258B0B"/>
    <w:rsid w:val="4B5E1D79"/>
    <w:rsid w:val="4BAE0D27"/>
    <w:rsid w:val="4BBB2C67"/>
    <w:rsid w:val="4BBB2C67"/>
    <w:rsid w:val="4C16EA4F"/>
    <w:rsid w:val="4C89D6C0"/>
    <w:rsid w:val="4D86237B"/>
    <w:rsid w:val="4DC2415D"/>
    <w:rsid w:val="4DFED4AF"/>
    <w:rsid w:val="4E4BFF38"/>
    <w:rsid w:val="4E8761DA"/>
    <w:rsid w:val="4ECAFC6A"/>
    <w:rsid w:val="4F15A6C2"/>
    <w:rsid w:val="4F3109DD"/>
    <w:rsid w:val="4F6A771E"/>
    <w:rsid w:val="4F7D9B48"/>
    <w:rsid w:val="4F8B8958"/>
    <w:rsid w:val="4F8BE1E6"/>
    <w:rsid w:val="4FBE0593"/>
    <w:rsid w:val="4FE1A233"/>
    <w:rsid w:val="504B37C8"/>
    <w:rsid w:val="5056E822"/>
    <w:rsid w:val="50C88B65"/>
    <w:rsid w:val="50CBAA98"/>
    <w:rsid w:val="50D5663C"/>
    <w:rsid w:val="510AA937"/>
    <w:rsid w:val="5118E860"/>
    <w:rsid w:val="513D595E"/>
    <w:rsid w:val="521CFDFE"/>
    <w:rsid w:val="5231D8D1"/>
    <w:rsid w:val="529C8F46"/>
    <w:rsid w:val="52F4EE79"/>
    <w:rsid w:val="53126A53"/>
    <w:rsid w:val="53369F82"/>
    <w:rsid w:val="534926DF"/>
    <w:rsid w:val="538B86BC"/>
    <w:rsid w:val="538BF286"/>
    <w:rsid w:val="53F4FC47"/>
    <w:rsid w:val="541A004D"/>
    <w:rsid w:val="54307995"/>
    <w:rsid w:val="54A0E656"/>
    <w:rsid w:val="54A2A796"/>
    <w:rsid w:val="54F9CFF8"/>
    <w:rsid w:val="54FB0FAF"/>
    <w:rsid w:val="552C5816"/>
    <w:rsid w:val="5534A70C"/>
    <w:rsid w:val="553CF816"/>
    <w:rsid w:val="5540B68A"/>
    <w:rsid w:val="55531308"/>
    <w:rsid w:val="558DC928"/>
    <w:rsid w:val="560E92A0"/>
    <w:rsid w:val="56227B1C"/>
    <w:rsid w:val="5665D8E8"/>
    <w:rsid w:val="569D9201"/>
    <w:rsid w:val="56B8EF50"/>
    <w:rsid w:val="56CBF5DF"/>
    <w:rsid w:val="56F1D69A"/>
    <w:rsid w:val="570BAB1F"/>
    <w:rsid w:val="571FD4C4"/>
    <w:rsid w:val="5761837A"/>
    <w:rsid w:val="5777092B"/>
    <w:rsid w:val="5777A56D"/>
    <w:rsid w:val="579DF917"/>
    <w:rsid w:val="57C4FBEB"/>
    <w:rsid w:val="57D937DA"/>
    <w:rsid w:val="5889BEC9"/>
    <w:rsid w:val="58D84399"/>
    <w:rsid w:val="58D84399"/>
    <w:rsid w:val="58E3B4C7"/>
    <w:rsid w:val="58EFD666"/>
    <w:rsid w:val="591A7DC6"/>
    <w:rsid w:val="592DE63F"/>
    <w:rsid w:val="5932E6AE"/>
    <w:rsid w:val="5955A92C"/>
    <w:rsid w:val="59798028"/>
    <w:rsid w:val="598BCE2C"/>
    <w:rsid w:val="59B05657"/>
    <w:rsid w:val="5A2009A8"/>
    <w:rsid w:val="5A2513CD"/>
    <w:rsid w:val="5ABE07A8"/>
    <w:rsid w:val="5AC7F395"/>
    <w:rsid w:val="5AD864FE"/>
    <w:rsid w:val="5B4FD4B2"/>
    <w:rsid w:val="5C0D8163"/>
    <w:rsid w:val="5C1F2D91"/>
    <w:rsid w:val="5C7AEB73"/>
    <w:rsid w:val="5C9AE6C1"/>
    <w:rsid w:val="5CBEA04B"/>
    <w:rsid w:val="5CEB237C"/>
    <w:rsid w:val="5D088E1D"/>
    <w:rsid w:val="5D41419E"/>
    <w:rsid w:val="5D6C680C"/>
    <w:rsid w:val="5DA43B2B"/>
    <w:rsid w:val="5DB07F99"/>
    <w:rsid w:val="5E2FCEC4"/>
    <w:rsid w:val="5E531E10"/>
    <w:rsid w:val="5E90C20D"/>
    <w:rsid w:val="5E92C6FB"/>
    <w:rsid w:val="5E92D4E4"/>
    <w:rsid w:val="5ECDE910"/>
    <w:rsid w:val="5ED6CE28"/>
    <w:rsid w:val="5F1A656A"/>
    <w:rsid w:val="5F352EDB"/>
    <w:rsid w:val="5F3A7E32"/>
    <w:rsid w:val="5F7C4293"/>
    <w:rsid w:val="5F961E0D"/>
    <w:rsid w:val="5FC99BA4"/>
    <w:rsid w:val="5FF5BE47"/>
    <w:rsid w:val="605E7FF7"/>
    <w:rsid w:val="60B63C5D"/>
    <w:rsid w:val="60B85474"/>
    <w:rsid w:val="60C6CE7C"/>
    <w:rsid w:val="60EF60AB"/>
    <w:rsid w:val="61DC29B7"/>
    <w:rsid w:val="62131277"/>
    <w:rsid w:val="62836DC6"/>
    <w:rsid w:val="6297184F"/>
    <w:rsid w:val="62A528AE"/>
    <w:rsid w:val="62B5279D"/>
    <w:rsid w:val="62C8864D"/>
    <w:rsid w:val="62D7D0ED"/>
    <w:rsid w:val="62F4FD7B"/>
    <w:rsid w:val="631C4DC9"/>
    <w:rsid w:val="63C2389A"/>
    <w:rsid w:val="63FAF7DB"/>
    <w:rsid w:val="6407ADFA"/>
    <w:rsid w:val="641A6C85"/>
    <w:rsid w:val="645CEDD3"/>
    <w:rsid w:val="6464E443"/>
    <w:rsid w:val="649A442C"/>
    <w:rsid w:val="64B26819"/>
    <w:rsid w:val="64B4E566"/>
    <w:rsid w:val="64F4905C"/>
    <w:rsid w:val="652BEB08"/>
    <w:rsid w:val="65388852"/>
    <w:rsid w:val="65B81EF7"/>
    <w:rsid w:val="669C0442"/>
    <w:rsid w:val="66CC10E6"/>
    <w:rsid w:val="6740B2C3"/>
    <w:rsid w:val="67502512"/>
    <w:rsid w:val="67B9B2F9"/>
    <w:rsid w:val="67DC5178"/>
    <w:rsid w:val="67EE990A"/>
    <w:rsid w:val="67EEFC18"/>
    <w:rsid w:val="680B812E"/>
    <w:rsid w:val="682830AE"/>
    <w:rsid w:val="687F325A"/>
    <w:rsid w:val="689144E2"/>
    <w:rsid w:val="68C796F5"/>
    <w:rsid w:val="68DFFF72"/>
    <w:rsid w:val="6945BF2F"/>
    <w:rsid w:val="6950C127"/>
    <w:rsid w:val="698A2081"/>
    <w:rsid w:val="69997DEA"/>
    <w:rsid w:val="69BCD83A"/>
    <w:rsid w:val="6A187C7A"/>
    <w:rsid w:val="6A3894C5"/>
    <w:rsid w:val="6A5B10C6"/>
    <w:rsid w:val="6A839D40"/>
    <w:rsid w:val="6A8C80C5"/>
    <w:rsid w:val="6A9AD05F"/>
    <w:rsid w:val="6AB8D43E"/>
    <w:rsid w:val="6AE40E6C"/>
    <w:rsid w:val="6AE7021F"/>
    <w:rsid w:val="6AEDEB18"/>
    <w:rsid w:val="6B23DF3F"/>
    <w:rsid w:val="6B2E0A46"/>
    <w:rsid w:val="6B36A262"/>
    <w:rsid w:val="6B4335A3"/>
    <w:rsid w:val="6B5F9541"/>
    <w:rsid w:val="6BC6DA0D"/>
    <w:rsid w:val="6BDBA71E"/>
    <w:rsid w:val="6C3052CB"/>
    <w:rsid w:val="6C5BD61D"/>
    <w:rsid w:val="6C75B801"/>
    <w:rsid w:val="6C80FA50"/>
    <w:rsid w:val="6C876F87"/>
    <w:rsid w:val="6CCD1929"/>
    <w:rsid w:val="6D669813"/>
    <w:rsid w:val="6E0636D2"/>
    <w:rsid w:val="6E2342B1"/>
    <w:rsid w:val="6E541D7E"/>
    <w:rsid w:val="6E7FD85C"/>
    <w:rsid w:val="6EA0F536"/>
    <w:rsid w:val="6EE96B16"/>
    <w:rsid w:val="6F3AD7EC"/>
    <w:rsid w:val="6F484381"/>
    <w:rsid w:val="6F62B161"/>
    <w:rsid w:val="6F999751"/>
    <w:rsid w:val="6FD63C69"/>
    <w:rsid w:val="70023ED7"/>
    <w:rsid w:val="7019166E"/>
    <w:rsid w:val="70410999"/>
    <w:rsid w:val="7051495C"/>
    <w:rsid w:val="7053154E"/>
    <w:rsid w:val="709B87F6"/>
    <w:rsid w:val="7106A038"/>
    <w:rsid w:val="711FF21E"/>
    <w:rsid w:val="71531CC1"/>
    <w:rsid w:val="71995D16"/>
    <w:rsid w:val="71A83CD8"/>
    <w:rsid w:val="72711C08"/>
    <w:rsid w:val="72B36CB5"/>
    <w:rsid w:val="72E77560"/>
    <w:rsid w:val="731483AF"/>
    <w:rsid w:val="731B05DE"/>
    <w:rsid w:val="732E82D6"/>
    <w:rsid w:val="73344907"/>
    <w:rsid w:val="734E2D7F"/>
    <w:rsid w:val="73A1DC30"/>
    <w:rsid w:val="73BBEEC8"/>
    <w:rsid w:val="73BDC21E"/>
    <w:rsid w:val="73D3652D"/>
    <w:rsid w:val="73D3C972"/>
    <w:rsid w:val="743BC40C"/>
    <w:rsid w:val="74B5EA0A"/>
    <w:rsid w:val="74E9FC06"/>
    <w:rsid w:val="74F8853D"/>
    <w:rsid w:val="755A9A8F"/>
    <w:rsid w:val="755E1484"/>
    <w:rsid w:val="759DA78E"/>
    <w:rsid w:val="75A6F20D"/>
    <w:rsid w:val="75B2167B"/>
    <w:rsid w:val="75F26009"/>
    <w:rsid w:val="7622CF81"/>
    <w:rsid w:val="7633FA41"/>
    <w:rsid w:val="7659318A"/>
    <w:rsid w:val="768F5FEF"/>
    <w:rsid w:val="76B7D3CE"/>
    <w:rsid w:val="76CFE3F3"/>
    <w:rsid w:val="77140514"/>
    <w:rsid w:val="7748BAAC"/>
    <w:rsid w:val="7795F28A"/>
    <w:rsid w:val="77AB7887"/>
    <w:rsid w:val="77ED8090"/>
    <w:rsid w:val="785BAE6F"/>
    <w:rsid w:val="78663562"/>
    <w:rsid w:val="78BFEF43"/>
    <w:rsid w:val="78F5FDA3"/>
    <w:rsid w:val="791D78B4"/>
    <w:rsid w:val="796369D8"/>
    <w:rsid w:val="7980BEC9"/>
    <w:rsid w:val="79DB0BD0"/>
    <w:rsid w:val="7A066E1B"/>
    <w:rsid w:val="7A0B0029"/>
    <w:rsid w:val="7A37AF61"/>
    <w:rsid w:val="7A3BF2B2"/>
    <w:rsid w:val="7AC4F1A1"/>
    <w:rsid w:val="7B153A0C"/>
    <w:rsid w:val="7B19FAFC"/>
    <w:rsid w:val="7B2C797E"/>
    <w:rsid w:val="7B42556A"/>
    <w:rsid w:val="7B53AE39"/>
    <w:rsid w:val="7B56FF40"/>
    <w:rsid w:val="7B5CD32E"/>
    <w:rsid w:val="7B69C40F"/>
    <w:rsid w:val="7BED9444"/>
    <w:rsid w:val="7BF2A4CF"/>
    <w:rsid w:val="7CB51B4C"/>
    <w:rsid w:val="7CEE661A"/>
    <w:rsid w:val="7D187916"/>
    <w:rsid w:val="7D31B225"/>
    <w:rsid w:val="7D377908"/>
    <w:rsid w:val="7D520A98"/>
    <w:rsid w:val="7DB37F9B"/>
    <w:rsid w:val="7DC7F3FC"/>
    <w:rsid w:val="7DCC6072"/>
    <w:rsid w:val="7DE14CDF"/>
    <w:rsid w:val="7E19E534"/>
    <w:rsid w:val="7E1B633D"/>
    <w:rsid w:val="7E7267A9"/>
    <w:rsid w:val="7E7E7E24"/>
    <w:rsid w:val="7E82436E"/>
    <w:rsid w:val="7E862E7E"/>
    <w:rsid w:val="7E974648"/>
    <w:rsid w:val="7EEFA860"/>
    <w:rsid w:val="7F09AAF6"/>
    <w:rsid w:val="7F35017A"/>
    <w:rsid w:val="7F5932F7"/>
    <w:rsid w:val="7F69B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99087A"/>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7EE990A"/>
    <w:rPr>
      <w:noProof w:val="0"/>
      <w:lang w:val="pt-BR"/>
    </w:rPr>
    <w:pPr>
      <w:jc w:val="center"/>
    </w:pPr>
  </w:style>
  <w:style w:type="paragraph" w:styleId="Heading1">
    <w:uiPriority w:val="1"/>
    <w:name w:val="heading 1"/>
    <w:basedOn w:val="Normal"/>
    <w:next w:val="Normal"/>
    <w:qFormat/>
    <w:rsid w:val="67EE990A"/>
    <w:rPr>
      <w:smallCaps w:val="1"/>
      <w:noProof/>
    </w:rPr>
    <w:pPr>
      <w:keepNext w:val="1"/>
      <w:keepLines w:val="1"/>
      <w:numPr>
        <w:numId w:val="4"/>
      </w:numPr>
      <w:tabs>
        <w:tab w:val="start" w:leader="none" w:pos="216"/>
      </w:tabs>
      <w:spacing w:before="8pt" w:after="4pt"/>
      <w:ind w:firstLine="0pt"/>
      <w:outlineLvl w:val="0"/>
    </w:pPr>
  </w:style>
  <w:style w:type="paragraph" w:styleId="Heading2">
    <w:uiPriority w:val="1"/>
    <w:name w:val="heading 2"/>
    <w:basedOn w:val="Normal"/>
    <w:next w:val="Normal"/>
    <w:qFormat/>
    <w:rsid w:val="67EE990A"/>
    <w:rPr>
      <w:i w:val="1"/>
      <w:iCs w:val="1"/>
      <w:noProof/>
    </w:rPr>
    <w:pPr>
      <w:keepNext w:val="1"/>
      <w:keepLines w:val="1"/>
      <w:numPr>
        <w:ilvl w:val="1"/>
        <w:numId w:val="4"/>
      </w:numPr>
      <w:tabs>
        <w:tab w:val="clear" w:leader="none" w:pos="360"/>
        <w:tab w:val="num" w:leader="none" w:pos="288"/>
      </w:tabs>
      <w:spacing w:before="6pt" w:after="3pt"/>
      <w:outlineLvl w:val="1"/>
    </w:pPr>
  </w:style>
  <w:style w:type="paragraph" w:styleId="Heading3">
    <w:uiPriority w:val="1"/>
    <w:name w:val="heading 3"/>
    <w:basedOn w:val="Normal"/>
    <w:next w:val="Normal"/>
    <w:qFormat/>
    <w:rsid w:val="67EE990A"/>
    <w:rPr>
      <w:i w:val="1"/>
      <w:iCs w:val="1"/>
      <w:noProof/>
    </w:rPr>
    <w:pPr>
      <w:numPr>
        <w:ilvl w:val="2"/>
        <w:numId w:val="4"/>
      </w:numPr>
      <w:spacing w:line="12pt" w:lineRule="exact"/>
      <w:ind w:firstLine="14.4pt"/>
      <w:jc w:val="both"/>
      <w:outlineLvl w:val="2"/>
    </w:pPr>
  </w:style>
  <w:style w:type="paragraph" w:styleId="Heading4">
    <w:uiPriority w:val="1"/>
    <w:name w:val="heading 4"/>
    <w:basedOn w:val="Normal"/>
    <w:next w:val="Normal"/>
    <w:qFormat/>
    <w:rsid w:val="67EE990A"/>
    <w:rPr>
      <w:i w:val="1"/>
      <w:iCs w:val="1"/>
      <w:noProof/>
    </w:rPr>
    <w:pPr>
      <w:numPr>
        <w:ilvl w:val="3"/>
        <w:numId w:val="4"/>
      </w:numPr>
      <w:tabs>
        <w:tab w:val="clear" w:leader="none" w:pos="630"/>
        <w:tab w:val="start" w:leader="none" w:pos="720"/>
      </w:tabs>
      <w:spacing w:before="2pt" w:after="2pt"/>
      <w:ind w:firstLine="25.2pt"/>
      <w:jc w:val="both"/>
      <w:outlineLvl w:val="3"/>
    </w:pPr>
  </w:style>
  <w:style w:type="paragraph" w:styleId="Heading5">
    <w:uiPriority w:val="1"/>
    <w:name w:val="heading 5"/>
    <w:basedOn w:val="Normal"/>
    <w:next w:val="Normal"/>
    <w:qFormat/>
    <w:rsid w:val="67EE990A"/>
    <w:rPr>
      <w:smallCaps w:val="1"/>
      <w:noProof/>
    </w:rPr>
    <w:pPr>
      <w:tabs>
        <w:tab w:val="start" w:leader="none" w:pos="360"/>
      </w:tabs>
      <w:spacing w:before="8pt" w:after="4pt"/>
      <w:outlineLvl w:val="4"/>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uiPriority w:val="1"/>
    <w:name w:val="Body Text"/>
    <w:basedOn w:val="Normal"/>
    <w:link w:val="BodyTextChar"/>
    <w:rsid w:val="67EE990A"/>
    <w:rPr>
      <w:lang w:val="en-US" w:eastAsia="en-US"/>
    </w:rPr>
    <w:pPr>
      <w:tabs>
        <w:tab w:val="start" w:leader="none" w:pos="288"/>
      </w:tabs>
      <w:spacing w:after="6pt" w:line="11.4pt" w:lineRule="auto"/>
      <w:ind w:firstLine="14.4pt"/>
      <w:jc w:val="both"/>
    </w:p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true">
    <w:uiPriority w:val="1"/>
    <w:name w:val="equation"/>
    <w:basedOn w:val="Normal"/>
    <w:rsid w:val="67EE990A"/>
    <w:rPr>
      <w:rFonts w:ascii="Symbol" w:hAnsi="Symbol" w:cs="Symbol"/>
    </w:rPr>
    <w:pPr>
      <w:tabs>
        <w:tab w:val="center" w:leader="none" w:pos="2520"/>
        <w:tab w:val="end" w:leader="none" w:pos="5040"/>
      </w:tabs>
      <w:spacing w:before="12pt" w:after="12pt" w:line="10.8pt" w:lineRule="auto"/>
    </w:p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true">
    <w:uiPriority w:val="1"/>
    <w:name w:val="table col head"/>
    <w:basedOn w:val="Normal"/>
    <w:rsid w:val="67EE990A"/>
    <w:rPr>
      <w:b w:val="1"/>
      <w:bCs w:val="1"/>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uiPriority w:val="1"/>
    <w:name w:val="header"/>
    <w:basedOn w:val="Normal"/>
    <w:link w:val="HeaderChar"/>
    <w:rsid w:val="67EE990A"/>
    <w:pPr>
      <w:tabs>
        <w:tab w:val="center" w:leader="none" w:pos="4680"/>
        <w:tab w:val="end" w:leader="none" w:pos="9360"/>
      </w:tabs>
    </w:pPr>
  </w:style>
  <w:style w:type="character" w:styleId="HeaderChar" w:customStyle="1">
    <w:name w:val="Header Char"/>
    <w:basedOn w:val="DefaultParagraphFont"/>
    <w:link w:val="Header"/>
    <w:rsid w:val="001A3B3D"/>
  </w:style>
  <w:style w:type="paragraph" w:styleId="Footer">
    <w:uiPriority w:val="1"/>
    <w:name w:val="footer"/>
    <w:basedOn w:val="Normal"/>
    <w:link w:val="FooterChar"/>
    <w:rsid w:val="67EE990A"/>
    <w:pPr>
      <w:tabs>
        <w:tab w:val="center" w:leader="none" w:pos="4680"/>
        <w:tab w:val="end" w:leader="none" w:pos="9360"/>
      </w:tabs>
    </w:pPr>
  </w:style>
  <w:style w:type="character" w:styleId="FooterChar" w:customStyle="1">
    <w:name w:val="Footer Char"/>
    <w:basedOn w:val="DefaultParagraphFont"/>
    <w:link w:val="Footer"/>
    <w:rsid w:val="001A3B3D"/>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7EE990A"/>
    <w:pPr>
      <w:spacing/>
      <w:ind w:start="36pt"/>
      <w:contextualSpacing/>
    </w:pPr>
  </w:style>
  <w:style w:type="character" w:styleId="Hyperlink">
    <w:uiPriority w:val="99"/>
    <w:name w:val="Hyperlink"/>
    <w:basedOn w:val="DefaultParagraphFont"/>
    <w:unhideWhenUsed/>
    <w:rsid w:val="67EE990A"/>
    <w:rPr>
      <w:color w:val="0563C1"/>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0" /><Relationship Type="http://purl.oclc.org/ooxml/officeDocument/relationships/settings" Target="settings.xml" Id="rId4" /><Relationship Type="http://purl.oclc.org/ooxml/officeDocument/relationships/fontTable" Target="fontTable.xml" Id="rId9" /><Relationship Type="http://schemas.openxmlformats.org/officeDocument/2006/relationships/image" Target="/media/image.png" Id="rId1568816542" /><Relationship Type="http://schemas.openxmlformats.org/officeDocument/2006/relationships/hyperlink" Target="mailto:amaury.carvalho@ifgoiano.edu.br" TargetMode="External" Id="Rb4f4a7d9345f4e5d" /><Relationship Type="http://schemas.openxmlformats.org/officeDocument/2006/relationships/hyperlink" Target="mailto:leandronc@ufu.br" TargetMode="External" Id="Rf21f7ad9909f43b5" /><Relationship Type="http://schemas.openxmlformats.org/officeDocument/2006/relationships/hyperlink" Target="mailto:mgcarneiro@ufu.br" TargetMode="External" Id="Re2c6ee5fa602403a" /><Relationship Type="http://schemas.openxmlformats.org/officeDocument/2006/relationships/image" Target="/media/image2.png" Id="rId1764552011" /><Relationship Type="http://schemas.openxmlformats.org/officeDocument/2006/relationships/image" Target="/media/image3.png" Id="rId1981107939" /><Relationship Type="http://schemas.openxmlformats.org/officeDocument/2006/relationships/image" Target="/media/image4.png" Id="rId2041020298" /><Relationship Type="http://schemas.openxmlformats.org/officeDocument/2006/relationships/image" Target="/media/image5.png" Id="rId739928408" /><Relationship Type="http://schemas.openxmlformats.org/officeDocument/2006/relationships/image" Target="/media/image6.png" Id="rId34321521" /><Relationship Type="http://schemas.openxmlformats.org/officeDocument/2006/relationships/image" Target="/media/image7.png" Id="rId2036481517" /><Relationship Type="http://schemas.openxmlformats.org/officeDocument/2006/relationships/image" Target="/media/image8.png" Id="rId758066595" /><Relationship Type="http://schemas.openxmlformats.org/officeDocument/2006/relationships/image" Target="/media/image9.png" Id="rId1131158439" /><Relationship Type="http://schemas.openxmlformats.org/officeDocument/2006/relationships/image" Target="/media/imagea.png" Id="rId352907705" /><Relationship Type="http://schemas.openxmlformats.org/officeDocument/2006/relationships/image" Target="/media/imageb.png" Id="rId795711914" /><Relationship Type="http://schemas.openxmlformats.org/officeDocument/2006/relationships/image" Target="/media/imagec.png" Id="rId1666366433" /><Relationship Type="http://schemas.openxmlformats.org/officeDocument/2006/relationships/hyperlink" Target="https://github.com/amaurywalbert/projeto-mineracao" TargetMode="External" Id="R0b50aa692e4c4fec"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Amaury Walbert de Carvalho</lastModifiedBy>
  <revision>8</revision>
  <dcterms:created xsi:type="dcterms:W3CDTF">2019-01-08T18:42:00.0000000Z</dcterms:created>
  <dcterms:modified xsi:type="dcterms:W3CDTF">2026-07-02T00:03:06.0325790Z</dcterms:modified>
</coreProperties>
</file>