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7777777" w:rsidR="00B86C5D" w:rsidRPr="00B86C5D" w:rsidRDefault="00B86C5D" w:rsidP="00B86C5D">
      <w:pPr>
        <w:jc w:val="center"/>
        <w:rPr>
          <w:b/>
          <w:bCs/>
          <w:sz w:val="28"/>
          <w:szCs w:val="28"/>
          <w:u w:val="single"/>
        </w:rPr>
      </w:pPr>
      <w:r w:rsidRPr="00B86C5D">
        <w:rPr>
          <w:b/>
          <w:bCs/>
          <w:sz w:val="28"/>
          <w:szCs w:val="28"/>
          <w:u w:val="single"/>
        </w:rPr>
        <w:t>Voici dix questions vrai/faux sur l'architecture des entrepôts de données :</w:t>
      </w:r>
    </w:p>
    <w:p w14:paraId="314A8225" w14:textId="6A2F0638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conçu principalement pour le stockage transactionnel.</w:t>
      </w:r>
      <w:r w:rsidRPr="00B86C5D">
        <w:rPr>
          <w:rFonts w:ascii="Arial" w:hAnsi="Arial" w:cs="Arial"/>
        </w:rPr>
        <w:t xml:space="preserve"> </w:t>
      </w:r>
      <w:r w:rsidR="005A0491">
        <w:rPr>
          <w:rFonts w:ascii="Arial" w:hAnsi="Arial" w:cs="Arial"/>
        </w:rPr>
        <w:t>Faux</w:t>
      </w:r>
    </w:p>
    <w:p w14:paraId="126FA01C" w14:textId="092253D2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 xml:space="preserve">Le modèle en étoile est plus simple et plus efficace que le modèle en flocon de neige pour les analyses </w:t>
      </w:r>
      <w:proofErr w:type="spellStart"/>
      <w:proofErr w:type="gramStart"/>
      <w:r w:rsidRPr="00B86C5D">
        <w:rPr>
          <w:rFonts w:ascii="Arial" w:hAnsi="Arial" w:cs="Arial"/>
          <w:b/>
          <w:bCs/>
        </w:rPr>
        <w:t>rapides.</w:t>
      </w:r>
      <w:r w:rsidR="005A0491">
        <w:rPr>
          <w:rFonts w:ascii="Arial" w:hAnsi="Arial" w:cs="Arial"/>
          <w:b/>
          <w:bCs/>
        </w:rPr>
        <w:t>Vrai</w:t>
      </w:r>
      <w:proofErr w:type="spellEnd"/>
      <w:proofErr w:type="gramEnd"/>
      <w:r w:rsidRPr="00B86C5D">
        <w:rPr>
          <w:rFonts w:ascii="Arial" w:hAnsi="Arial" w:cs="Arial"/>
        </w:rPr>
        <w:t xml:space="preserve"> </w:t>
      </w:r>
    </w:p>
    <w:p w14:paraId="5F5DFD67" w14:textId="55DC5BCE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données stockées dans un entrepôt de données doivent être strictement non redondantes.</w:t>
      </w:r>
      <w:r w:rsidRPr="00B86C5D">
        <w:rPr>
          <w:rFonts w:ascii="Arial" w:hAnsi="Arial" w:cs="Arial"/>
        </w:rPr>
        <w:t xml:space="preserve"> </w:t>
      </w:r>
    </w:p>
    <w:p w14:paraId="33CF5134" w14:textId="77777777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L'architecture cloud-native est de plus en plus utilisée pour les entrepôts de données modernes.</w:t>
      </w:r>
      <w:r w:rsidRPr="00B86C5D">
        <w:rPr>
          <w:rFonts w:ascii="Arial" w:hAnsi="Arial" w:cs="Arial"/>
        </w:rPr>
        <w:t xml:space="preserve"> Vrai</w:t>
      </w:r>
    </w:p>
    <w:p w14:paraId="336B0A3D" w14:textId="01BABF96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ETL signifie '</w:t>
      </w:r>
      <w:proofErr w:type="spellStart"/>
      <w:r w:rsidRPr="00B86C5D">
        <w:rPr>
          <w:rFonts w:ascii="Arial" w:hAnsi="Arial" w:cs="Arial"/>
          <w:b/>
          <w:bCs/>
        </w:rPr>
        <w:t>Extract</w:t>
      </w:r>
      <w:proofErr w:type="spellEnd"/>
      <w:r w:rsidRPr="00B86C5D">
        <w:rPr>
          <w:rFonts w:ascii="Arial" w:hAnsi="Arial" w:cs="Arial"/>
          <w:b/>
          <w:bCs/>
        </w:rPr>
        <w:t xml:space="preserve">, Transfer, </w:t>
      </w:r>
      <w:proofErr w:type="spellStart"/>
      <w:r w:rsidRPr="00B86C5D">
        <w:rPr>
          <w:rFonts w:ascii="Arial" w:hAnsi="Arial" w:cs="Arial"/>
          <w:b/>
          <w:bCs/>
        </w:rPr>
        <w:t>Load</w:t>
      </w:r>
      <w:proofErr w:type="spellEnd"/>
      <w:r w:rsidRPr="00B86C5D">
        <w:rPr>
          <w:rFonts w:ascii="Arial" w:hAnsi="Arial" w:cs="Arial"/>
          <w:b/>
          <w:bCs/>
        </w:rPr>
        <w:t>'.</w:t>
      </w:r>
      <w:r w:rsidRPr="00B86C5D">
        <w:rPr>
          <w:rFonts w:ascii="Arial" w:hAnsi="Arial" w:cs="Arial"/>
        </w:rPr>
        <w:t xml:space="preserve"> </w:t>
      </w:r>
    </w:p>
    <w:p w14:paraId="2C74918A" w14:textId="4C905093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L'entrepôt de données peut être utilisé pour des analyses prédictives et exploratoires.</w:t>
      </w:r>
      <w:r w:rsidRPr="00B86C5D">
        <w:rPr>
          <w:rFonts w:ascii="Arial" w:hAnsi="Arial" w:cs="Arial"/>
        </w:rPr>
        <w:t xml:space="preserve"> </w:t>
      </w:r>
      <w:r w:rsidR="005A0491">
        <w:rPr>
          <w:rFonts w:ascii="Arial" w:hAnsi="Arial" w:cs="Arial"/>
        </w:rPr>
        <w:t xml:space="preserve"> Vrai</w:t>
      </w:r>
    </w:p>
    <w:p w14:paraId="0F002AA3" w14:textId="0CB93D10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Data Lake est une version simplifiée d'un entrepôt de données.</w:t>
      </w:r>
      <w:r w:rsidRPr="00B86C5D">
        <w:rPr>
          <w:rFonts w:ascii="Arial" w:hAnsi="Arial" w:cs="Arial"/>
        </w:rPr>
        <w:t xml:space="preserve"> </w:t>
      </w:r>
      <w:r w:rsidR="005A0491">
        <w:rPr>
          <w:rFonts w:ascii="Arial" w:hAnsi="Arial" w:cs="Arial"/>
        </w:rPr>
        <w:t>Faux</w:t>
      </w:r>
    </w:p>
    <w:p w14:paraId="147057FB" w14:textId="574450E8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dimensions d'un modèle en étoile contiennent des données d'analyse.</w:t>
      </w:r>
      <w:r w:rsidRPr="00B86C5D">
        <w:rPr>
          <w:rFonts w:ascii="Arial" w:hAnsi="Arial" w:cs="Arial"/>
        </w:rPr>
        <w:t xml:space="preserve"> </w:t>
      </w:r>
    </w:p>
    <w:p w14:paraId="34EBE478" w14:textId="4F5E04EF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optimisé pour la gestion de grandes quantités de données historiques.</w:t>
      </w:r>
      <w:r w:rsidRPr="00B86C5D">
        <w:rPr>
          <w:rFonts w:ascii="Arial" w:hAnsi="Arial" w:cs="Arial"/>
        </w:rPr>
        <w:t xml:space="preserve"> </w:t>
      </w:r>
    </w:p>
    <w:p w14:paraId="58A8907B" w14:textId="431D4A38" w:rsid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La clé primaire est absente des tables de faits dans le modèle en étoile.</w:t>
      </w:r>
      <w:r w:rsidRPr="00B86C5D">
        <w:rPr>
          <w:rFonts w:ascii="Arial" w:hAnsi="Arial" w:cs="Arial"/>
        </w:rPr>
        <w:t xml:space="preserve"> </w:t>
      </w:r>
      <w:r w:rsidR="005A0491">
        <w:rPr>
          <w:rFonts w:ascii="Arial" w:hAnsi="Arial" w:cs="Arial"/>
        </w:rPr>
        <w:t>Faux</w:t>
      </w:r>
    </w:p>
    <w:p w14:paraId="599F1AD7" w14:textId="47D582AC" w:rsidR="00B86C5D" w:rsidRDefault="00B86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B86C5D" w:rsidSect="008901BD">
      <w:pgSz w:w="12240" w:h="15840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1B4F81"/>
    <w:rsid w:val="00270B82"/>
    <w:rsid w:val="004922D9"/>
    <w:rsid w:val="005A0491"/>
    <w:rsid w:val="00646BD0"/>
    <w:rsid w:val="008901BD"/>
    <w:rsid w:val="00972E3A"/>
    <w:rsid w:val="00B86C5D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2025-04-24T14:54:00Z</dcterms:created>
  <dcterms:modified xsi:type="dcterms:W3CDTF">2025-04-24T14:54:00Z</dcterms:modified>
</cp:coreProperties>
</file>