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1E2BB888" w:rsidR="00397AC9" w:rsidRPr="005E501B" w:rsidRDefault="00397AC9" w:rsidP="005E501B">
      <w:pPr>
        <w:pStyle w:val="Title"/>
        <w:ind w:left="-90"/>
        <w:jc w:val="center"/>
        <w:rPr>
          <w:rStyle w:val="Hyperlink"/>
          <w:rFonts w:ascii="Bembo" w:hAnsi="Bembo"/>
          <w:color w:val="auto"/>
          <w:u w:val="none"/>
        </w:rPr>
      </w:pPr>
      <w:r w:rsidRPr="005E501B">
        <w:rPr>
          <w:rFonts w:ascii="Bembo" w:hAnsi="Bembo"/>
          <w:u w:val="none"/>
        </w:rPr>
        <w:t>Adam Mazel</w:t>
      </w:r>
    </w:p>
    <w:p w14:paraId="4B4B5E5A" w14:textId="104576BF" w:rsidR="00C877BA" w:rsidRPr="005E501B" w:rsidRDefault="00C877BA" w:rsidP="005E501B">
      <w:pPr>
        <w:pStyle w:val="Subtitle"/>
        <w:jc w:val="center"/>
        <w:rPr>
          <w:rFonts w:ascii="ETBembo" w:hAnsi="ETBembo"/>
        </w:rPr>
      </w:pPr>
      <w:r w:rsidRPr="005E501B">
        <w:rPr>
          <w:rFonts w:ascii="ETBembo" w:hAnsi="ETBembo"/>
        </w:rPr>
        <w:t>June 2023</w:t>
      </w:r>
    </w:p>
    <w:p w14:paraId="282C5D0F" w14:textId="39772382" w:rsidR="00C877BA" w:rsidRPr="00C877BA" w:rsidRDefault="00C877BA" w:rsidP="00C877BA">
      <w:pPr>
        <w:pStyle w:val="BodyText"/>
        <w:ind w:left="0"/>
        <w:rPr>
          <w:rFonts w:ascii="ETBembo" w:hAnsi="ETBembo"/>
        </w:rPr>
      </w:pPr>
      <w:r w:rsidRPr="00C877BA">
        <w:rPr>
          <w:rFonts w:ascii="ETBembo" w:hAnsi="ETBembo"/>
        </w:rPr>
        <w:t>Department of Scholarly Communication</w:t>
      </w:r>
      <w:r>
        <w:rPr>
          <w:rFonts w:ascii="ETBembo" w:hAnsi="ETBembo"/>
        </w:rPr>
        <w:t xml:space="preserve">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</w:r>
      <w:r>
        <w:rPr>
          <w:rFonts w:ascii="ETBembo" w:hAnsi="ETBembo"/>
        </w:rPr>
        <w:tab/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   email: </w:t>
      </w:r>
      <w:hyperlink r:id="rId8" w:history="1">
        <w:r w:rsidRPr="002862A1">
          <w:rPr>
            <w:rStyle w:val="Hyperlink"/>
            <w:rFonts w:ascii="ETBembo" w:hAnsi="ETBembo"/>
          </w:rPr>
          <w:t>amazel@iu.edu</w:t>
        </w:r>
      </w:hyperlink>
      <w:r>
        <w:rPr>
          <w:rFonts w:ascii="ETBembo" w:hAnsi="ETBembo"/>
        </w:rPr>
        <w:t xml:space="preserve"> </w:t>
      </w:r>
    </w:p>
    <w:p w14:paraId="7CC2858A" w14:textId="07BB80EA" w:rsidR="00C877BA" w:rsidRPr="00C877BA" w:rsidRDefault="00C877BA" w:rsidP="00C877BA">
      <w:pPr>
        <w:pStyle w:val="BodyText"/>
        <w:ind w:left="0"/>
        <w:rPr>
          <w:rFonts w:ascii="ETBembo" w:hAnsi="ETBembo"/>
        </w:rPr>
      </w:pPr>
      <w:r w:rsidRPr="00C877BA">
        <w:rPr>
          <w:rFonts w:ascii="ETBembo" w:hAnsi="ETBembo"/>
        </w:rPr>
        <w:t>Indiana University Bloomington Libraries</w:t>
      </w:r>
      <w:r>
        <w:rPr>
          <w:rFonts w:ascii="ETBembo" w:hAnsi="ETBembo"/>
        </w:rPr>
        <w:tab/>
      </w:r>
      <w:r>
        <w:rPr>
          <w:rFonts w:ascii="ETBembo" w:hAnsi="ETBembo"/>
        </w:rPr>
        <w:tab/>
      </w:r>
      <w:r>
        <w:rPr>
          <w:rFonts w:ascii="ETBembo" w:hAnsi="ETBembo"/>
        </w:rPr>
        <w:tab/>
      </w:r>
      <w:r w:rsidR="005E501B">
        <w:rPr>
          <w:rFonts w:ascii="ETBembo" w:hAnsi="ETBembo"/>
        </w:rPr>
        <w:t xml:space="preserve">         website: </w:t>
      </w:r>
      <w:hyperlink r:id="rId9" w:history="1">
        <w:r w:rsidR="005E501B" w:rsidRPr="002862A1">
          <w:rPr>
            <w:rStyle w:val="Hyperlink"/>
            <w:rFonts w:ascii="ETBembo" w:hAnsi="ETBembo"/>
          </w:rPr>
          <w:t>https://amaze2.github.io/</w:t>
        </w:r>
      </w:hyperlink>
      <w:r w:rsidR="005E501B">
        <w:rPr>
          <w:rFonts w:ascii="ETBembo" w:hAnsi="ETBembo"/>
        </w:rPr>
        <w:t xml:space="preserve"> </w:t>
      </w:r>
    </w:p>
    <w:p w14:paraId="186205EC" w14:textId="209698F5" w:rsidR="00C877BA" w:rsidRPr="00C877BA" w:rsidRDefault="00C877BA" w:rsidP="00C877BA">
      <w:pPr>
        <w:pStyle w:val="BodyText"/>
        <w:ind w:left="0"/>
        <w:rPr>
          <w:rFonts w:ascii="ETBembo" w:hAnsi="ETBembo"/>
        </w:rPr>
      </w:pPr>
      <w:r w:rsidRPr="00C877BA">
        <w:rPr>
          <w:rFonts w:ascii="ETBembo" w:hAnsi="ETBembo"/>
        </w:rPr>
        <w:t>Herman B Wells Library</w:t>
      </w:r>
    </w:p>
    <w:p w14:paraId="50895023" w14:textId="77777777" w:rsidR="00C877BA" w:rsidRPr="00C877BA" w:rsidRDefault="00C877BA" w:rsidP="00C877BA">
      <w:pPr>
        <w:rPr>
          <w:rFonts w:ascii="ETBembo" w:hAnsi="ETBembo"/>
        </w:rPr>
      </w:pPr>
      <w:r w:rsidRPr="00C877BA">
        <w:rPr>
          <w:rFonts w:ascii="ETBembo" w:hAnsi="ETBembo"/>
        </w:rPr>
        <w:t>1320 E. Tenth Street</w:t>
      </w:r>
    </w:p>
    <w:p w14:paraId="4C76A062" w14:textId="57BBAB2C" w:rsidR="00C877BA" w:rsidRPr="00C877BA" w:rsidRDefault="00C877BA" w:rsidP="00C877BA">
      <w:pPr>
        <w:rPr>
          <w:rFonts w:ascii="ETBembo" w:hAnsi="ETBembo"/>
        </w:rPr>
      </w:pPr>
      <w:r w:rsidRPr="00C877BA">
        <w:rPr>
          <w:rFonts w:ascii="ETBembo" w:hAnsi="ETBembo"/>
        </w:rPr>
        <w:t>Bloomington</w:t>
      </w:r>
      <w:r w:rsidRPr="00C877BA">
        <w:rPr>
          <w:rFonts w:ascii="ETBembo" w:hAnsi="ETBembo"/>
        </w:rPr>
        <w:t xml:space="preserve">, </w:t>
      </w:r>
      <w:r w:rsidRPr="00C877BA">
        <w:rPr>
          <w:rFonts w:ascii="ETBembo" w:hAnsi="ETBembo"/>
        </w:rPr>
        <w:t>IN</w:t>
      </w:r>
      <w:r w:rsidRPr="00C877BA">
        <w:rPr>
          <w:rFonts w:ascii="ETBembo" w:hAnsi="ETBembo"/>
        </w:rPr>
        <w:t xml:space="preserve"> </w:t>
      </w:r>
      <w:r w:rsidRPr="00C877BA">
        <w:rPr>
          <w:rFonts w:ascii="ETBembo" w:hAnsi="ETBembo"/>
        </w:rPr>
        <w:t>47405</w:t>
      </w:r>
    </w:p>
    <w:p w14:paraId="147A3574" w14:textId="77777777" w:rsidR="009129C4" w:rsidRPr="00C877BA" w:rsidRDefault="009129C4" w:rsidP="009129C4">
      <w:pPr>
        <w:rPr>
          <w:rFonts w:ascii="ETBembo" w:hAnsi="ETBembo"/>
        </w:rPr>
      </w:pPr>
    </w:p>
    <w:p w14:paraId="0932E002" w14:textId="0C42A0DA" w:rsidR="008353F1" w:rsidRPr="00C877BA" w:rsidRDefault="009129C4" w:rsidP="00E20E0F">
      <w:pPr>
        <w:pStyle w:val="Heading1"/>
        <w:ind w:left="0"/>
        <w:rPr>
          <w:rFonts w:ascii="ETBembo" w:hAnsi="ETBembo"/>
          <w:b/>
          <w:bCs/>
          <w:i/>
          <w:iCs/>
          <w:sz w:val="32"/>
          <w:szCs w:val="32"/>
        </w:rPr>
      </w:pPr>
      <w:r w:rsidRPr="00C877BA">
        <w:rPr>
          <w:rFonts w:ascii="ETBembo" w:hAnsi="ETBembo"/>
          <w:b/>
          <w:bCs/>
          <w:i/>
          <w:iCs/>
          <w:sz w:val="32"/>
          <w:szCs w:val="32"/>
        </w:rPr>
        <w:t>E</w:t>
      </w:r>
      <w:r w:rsidR="00751B2E" w:rsidRPr="00C877BA">
        <w:rPr>
          <w:rFonts w:ascii="ETBembo" w:hAnsi="ETBembo"/>
          <w:b/>
          <w:bCs/>
          <w:i/>
          <w:iCs/>
          <w:sz w:val="32"/>
          <w:szCs w:val="32"/>
        </w:rPr>
        <w:t>mployment</w:t>
      </w:r>
      <w:r w:rsidR="008353F1" w:rsidRPr="00C877BA">
        <w:rPr>
          <w:rFonts w:ascii="ETBembo" w:hAnsi="ETBembo"/>
          <w:b/>
          <w:bCs/>
          <w:i/>
          <w:iCs/>
          <w:sz w:val="32"/>
          <w:szCs w:val="32"/>
        </w:rPr>
        <w:t xml:space="preserve"> </w:t>
      </w:r>
      <w:r w:rsidRPr="00C877BA">
        <w:rPr>
          <w:rFonts w:ascii="ETBembo" w:hAnsi="ETBembo"/>
          <w:b/>
          <w:bCs/>
          <w:i/>
          <w:iCs/>
          <w:sz w:val="32"/>
          <w:szCs w:val="32"/>
        </w:rPr>
        <w:t>(selection)</w:t>
      </w:r>
    </w:p>
    <w:p w14:paraId="3B505834" w14:textId="280EEE0A" w:rsidR="00014B6D" w:rsidRPr="00C877BA" w:rsidRDefault="009129C4" w:rsidP="00E20E0F">
      <w:pPr>
        <w:pStyle w:val="Heading2"/>
        <w:rPr>
          <w:rFonts w:ascii="ETBembo" w:hAnsi="ETBembo"/>
        </w:rPr>
      </w:pPr>
      <w:r w:rsidRPr="00C877BA">
        <w:rPr>
          <w:rFonts w:ascii="ETBembo" w:hAnsi="ETBembo"/>
        </w:rPr>
        <w:t>2022–</w:t>
      </w:r>
      <w:r w:rsidR="005250A7" w:rsidRPr="00C877BA">
        <w:rPr>
          <w:rFonts w:ascii="ETBembo" w:hAnsi="ETBembo"/>
        </w:rPr>
        <w:tab/>
      </w:r>
      <w:r w:rsidR="005250A7" w:rsidRPr="00C877BA">
        <w:rPr>
          <w:rFonts w:ascii="ETBembo" w:hAnsi="ETBembo"/>
        </w:rPr>
        <w:tab/>
      </w:r>
      <w:r w:rsidRPr="00C877BA">
        <w:rPr>
          <w:rFonts w:ascii="ETBembo" w:hAnsi="ETBembo"/>
        </w:rPr>
        <w:t>Digital Publishing Librarian</w:t>
      </w:r>
    </w:p>
    <w:p w14:paraId="3E4D363D" w14:textId="5AE988BE" w:rsidR="00194C9B" w:rsidRPr="00C877BA" w:rsidRDefault="00194C9B" w:rsidP="00E20E0F">
      <w:pPr>
        <w:rPr>
          <w:rFonts w:ascii="ETBembo" w:hAnsi="ETBembo"/>
        </w:rPr>
      </w:pPr>
      <w:r w:rsidRPr="00C877BA">
        <w:rPr>
          <w:rFonts w:ascii="ETBembo" w:hAnsi="ETBembo"/>
        </w:rPr>
        <w:tab/>
      </w:r>
      <w:r w:rsidRPr="00C877BA">
        <w:rPr>
          <w:rFonts w:ascii="ETBembo" w:hAnsi="ETBembo"/>
        </w:rPr>
        <w:tab/>
        <w:t>(Assistant Librarian)</w:t>
      </w:r>
    </w:p>
    <w:p w14:paraId="145483A2" w14:textId="42779635" w:rsidR="00014B6D" w:rsidRPr="00C877BA" w:rsidRDefault="009129C4" w:rsidP="00E20E0F">
      <w:pPr>
        <w:ind w:left="720" w:firstLine="720"/>
        <w:rPr>
          <w:rFonts w:ascii="ETBembo" w:hAnsi="ETBembo"/>
        </w:rPr>
      </w:pPr>
      <w:r w:rsidRPr="00C877BA">
        <w:rPr>
          <w:rFonts w:ascii="ETBembo" w:hAnsi="ETBembo"/>
        </w:rPr>
        <w:t>Indiana University</w:t>
      </w:r>
      <w:r w:rsidR="00194C9B" w:rsidRPr="00C877BA">
        <w:rPr>
          <w:rFonts w:ascii="ETBembo" w:hAnsi="ETBembo"/>
        </w:rPr>
        <w:t xml:space="preserve"> </w:t>
      </w:r>
      <w:r w:rsidRPr="00C877BA">
        <w:rPr>
          <w:rFonts w:ascii="ETBembo" w:hAnsi="ETBembo"/>
        </w:rPr>
        <w:t>Bloomington</w:t>
      </w:r>
    </w:p>
    <w:p w14:paraId="60C72067" w14:textId="3551183B" w:rsidR="00F77F37" w:rsidRPr="00C877BA" w:rsidRDefault="00F77F37" w:rsidP="00E20E0F">
      <w:pPr>
        <w:pStyle w:val="ListParagraph"/>
        <w:numPr>
          <w:ilvl w:val="0"/>
          <w:numId w:val="5"/>
        </w:numPr>
        <w:ind w:left="1800"/>
        <w:rPr>
          <w:rFonts w:ascii="ETBembo" w:hAnsi="ETBembo"/>
        </w:rPr>
      </w:pPr>
      <w:r w:rsidRPr="00C877BA">
        <w:rPr>
          <w:rFonts w:ascii="ETBembo" w:hAnsi="ETBembo"/>
        </w:rPr>
        <w:t xml:space="preserve">Contribute to </w:t>
      </w:r>
      <w:hyperlink r:id="rId10" w:history="1">
        <w:r w:rsidR="00E1430B" w:rsidRPr="00C877BA">
          <w:rPr>
            <w:rStyle w:val="Hyperlink"/>
            <w:rFonts w:ascii="ETBembo" w:hAnsi="ETBembo"/>
          </w:rPr>
          <w:t>IU L</w:t>
        </w:r>
        <w:r w:rsidRPr="00C877BA">
          <w:rPr>
            <w:rStyle w:val="Hyperlink"/>
            <w:rFonts w:ascii="ETBembo" w:hAnsi="ETBembo"/>
          </w:rPr>
          <w:t>ibrar</w:t>
        </w:r>
        <w:r w:rsidR="00E1430B" w:rsidRPr="00C877BA">
          <w:rPr>
            <w:rStyle w:val="Hyperlink"/>
            <w:rFonts w:ascii="ETBembo" w:hAnsi="ETBembo"/>
          </w:rPr>
          <w:t>ies’</w:t>
        </w:r>
        <w:r w:rsidRPr="00C877BA">
          <w:rPr>
            <w:rStyle w:val="Hyperlink"/>
            <w:rFonts w:ascii="ETBembo" w:hAnsi="ETBembo"/>
          </w:rPr>
          <w:t xml:space="preserve"> </w:t>
        </w:r>
        <w:r w:rsidR="00E1430B" w:rsidRPr="00C877BA">
          <w:rPr>
            <w:rStyle w:val="Hyperlink"/>
            <w:rFonts w:ascii="ETBembo" w:hAnsi="ETBembo"/>
          </w:rPr>
          <w:t xml:space="preserve">open </w:t>
        </w:r>
        <w:r w:rsidRPr="00C877BA">
          <w:rPr>
            <w:rStyle w:val="Hyperlink"/>
            <w:rFonts w:ascii="ETBembo" w:hAnsi="ETBembo"/>
          </w:rPr>
          <w:t>publishing service</w:t>
        </w:r>
      </w:hyperlink>
    </w:p>
    <w:p w14:paraId="34E25474" w14:textId="6DD1C5DF" w:rsidR="008353F1" w:rsidRPr="00C877BA" w:rsidRDefault="008353F1" w:rsidP="00E20E0F">
      <w:pPr>
        <w:pStyle w:val="ListParagraph"/>
        <w:numPr>
          <w:ilvl w:val="1"/>
          <w:numId w:val="5"/>
        </w:numPr>
        <w:ind w:left="2520"/>
        <w:rPr>
          <w:rFonts w:ascii="ETBembo" w:hAnsi="ETBembo"/>
        </w:rPr>
      </w:pPr>
      <w:r w:rsidRPr="00C877BA">
        <w:rPr>
          <w:rFonts w:ascii="ETBembo" w:hAnsi="ETBembo"/>
        </w:rPr>
        <w:t xml:space="preserve">Established and </w:t>
      </w:r>
      <w:r w:rsidR="00505753" w:rsidRPr="00C877BA">
        <w:rPr>
          <w:rFonts w:ascii="ETBembo" w:hAnsi="ETBembo"/>
        </w:rPr>
        <w:t>manage</w:t>
      </w:r>
      <w:r w:rsidRPr="00C877BA">
        <w:rPr>
          <w:rFonts w:ascii="ETBembo" w:hAnsi="ETBembo"/>
        </w:rPr>
        <w:t xml:space="preserve"> </w:t>
      </w:r>
      <w:hyperlink r:id="rId11" w:history="1">
        <w:r w:rsidRPr="00C877BA">
          <w:rPr>
            <w:rStyle w:val="Hyperlink"/>
            <w:rFonts w:ascii="ETBembo" w:hAnsi="ETBembo"/>
          </w:rPr>
          <w:t xml:space="preserve">IU Libraries’ </w:t>
        </w:r>
        <w:r w:rsidR="00B176E2" w:rsidRPr="00C877BA">
          <w:rPr>
            <w:rStyle w:val="Hyperlink"/>
            <w:rFonts w:ascii="ETBembo" w:hAnsi="ETBembo"/>
          </w:rPr>
          <w:t xml:space="preserve">Open </w:t>
        </w:r>
        <w:r w:rsidRPr="00C877BA">
          <w:rPr>
            <w:rStyle w:val="Hyperlink"/>
            <w:rFonts w:ascii="ETBembo" w:hAnsi="ETBembo"/>
          </w:rPr>
          <w:t>Publishing Service for Non-Traditional Documents</w:t>
        </w:r>
      </w:hyperlink>
    </w:p>
    <w:p w14:paraId="27BE2AB5" w14:textId="40B8F076" w:rsidR="00F77F37" w:rsidRPr="00C877BA" w:rsidRDefault="00E1430B" w:rsidP="00E20E0F">
      <w:pPr>
        <w:pStyle w:val="ListParagraph"/>
        <w:numPr>
          <w:ilvl w:val="1"/>
          <w:numId w:val="5"/>
        </w:numPr>
        <w:ind w:left="2520"/>
        <w:rPr>
          <w:rFonts w:ascii="ETBembo" w:hAnsi="ETBembo"/>
        </w:rPr>
      </w:pPr>
      <w:r w:rsidRPr="00C877BA">
        <w:rPr>
          <w:rFonts w:ascii="ETBembo" w:hAnsi="ETBembo"/>
        </w:rPr>
        <w:t>Support IU</w:t>
      </w:r>
      <w:r w:rsidR="00F77F37" w:rsidRPr="00C877BA">
        <w:rPr>
          <w:rFonts w:ascii="ETBembo" w:hAnsi="ETBembo"/>
        </w:rPr>
        <w:t xml:space="preserve"> </w:t>
      </w:r>
      <w:hyperlink r:id="rId12" w:history="1">
        <w:r w:rsidR="00505753" w:rsidRPr="00C877BA">
          <w:rPr>
            <w:rStyle w:val="Hyperlink"/>
            <w:rFonts w:ascii="ETBembo" w:hAnsi="ETBembo"/>
          </w:rPr>
          <w:t>c</w:t>
        </w:r>
        <w:r w:rsidR="00F77F37" w:rsidRPr="00C877BA">
          <w:rPr>
            <w:rStyle w:val="Hyperlink"/>
            <w:rFonts w:ascii="ETBembo" w:hAnsi="ETBembo"/>
          </w:rPr>
          <w:t xml:space="preserve">omputational </w:t>
        </w:r>
        <w:r w:rsidR="00505753" w:rsidRPr="00C877BA">
          <w:rPr>
            <w:rStyle w:val="Hyperlink"/>
            <w:rFonts w:ascii="ETBembo" w:hAnsi="ETBembo"/>
          </w:rPr>
          <w:t>p</w:t>
        </w:r>
        <w:r w:rsidR="00F77F37" w:rsidRPr="00C877BA">
          <w:rPr>
            <w:rStyle w:val="Hyperlink"/>
            <w:rFonts w:ascii="ETBembo" w:hAnsi="ETBembo"/>
          </w:rPr>
          <w:t>ublishing</w:t>
        </w:r>
      </w:hyperlink>
    </w:p>
    <w:p w14:paraId="0B728282" w14:textId="625F16CE" w:rsidR="00F77F37" w:rsidRPr="00C877BA" w:rsidRDefault="00E1430B" w:rsidP="00E20E0F">
      <w:pPr>
        <w:pStyle w:val="ListParagraph"/>
        <w:numPr>
          <w:ilvl w:val="1"/>
          <w:numId w:val="5"/>
        </w:numPr>
        <w:ind w:left="2520"/>
        <w:rPr>
          <w:rFonts w:ascii="ETBembo" w:hAnsi="ETBembo"/>
        </w:rPr>
      </w:pPr>
      <w:r w:rsidRPr="00C877BA">
        <w:rPr>
          <w:rFonts w:ascii="ETBembo" w:hAnsi="ETBembo"/>
        </w:rPr>
        <w:t>Consult</w:t>
      </w:r>
      <w:r w:rsidR="00F77F37" w:rsidRPr="00C877BA">
        <w:rPr>
          <w:rFonts w:ascii="ETBembo" w:hAnsi="ETBembo"/>
        </w:rPr>
        <w:t xml:space="preserve"> for</w:t>
      </w:r>
      <w:r w:rsidRPr="00C877BA">
        <w:rPr>
          <w:rFonts w:ascii="ETBembo" w:hAnsi="ETBembo"/>
        </w:rPr>
        <w:t xml:space="preserve"> IU Libraries’</w:t>
      </w:r>
      <w:r w:rsidR="00F77F37" w:rsidRPr="00C877BA">
        <w:rPr>
          <w:rFonts w:ascii="ETBembo" w:hAnsi="ETBembo"/>
        </w:rPr>
        <w:t xml:space="preserve"> </w:t>
      </w:r>
      <w:hyperlink r:id="rId13" w:history="1">
        <w:r w:rsidR="00F77F37" w:rsidRPr="00C877BA">
          <w:rPr>
            <w:rStyle w:val="Hyperlink"/>
            <w:rFonts w:ascii="ETBembo" w:hAnsi="ETBembo"/>
          </w:rPr>
          <w:t>Course Materials Fellowship Program</w:t>
        </w:r>
      </w:hyperlink>
    </w:p>
    <w:p w14:paraId="00CA571C" w14:textId="2F42B9D1" w:rsidR="00194C9B" w:rsidRPr="00C877BA" w:rsidRDefault="008353F1" w:rsidP="00E20E0F">
      <w:pPr>
        <w:pStyle w:val="ListParagraph"/>
        <w:numPr>
          <w:ilvl w:val="0"/>
          <w:numId w:val="5"/>
        </w:numPr>
        <w:ind w:left="1800"/>
        <w:rPr>
          <w:rFonts w:ascii="ETBembo" w:hAnsi="ETBembo"/>
        </w:rPr>
      </w:pPr>
      <w:r w:rsidRPr="00C877BA">
        <w:rPr>
          <w:rFonts w:ascii="ETBembo" w:hAnsi="ETBembo"/>
        </w:rPr>
        <w:t>Co-plan IU Libraries</w:t>
      </w:r>
      <w:r w:rsidR="00E1430B" w:rsidRPr="00C877BA">
        <w:rPr>
          <w:rFonts w:ascii="ETBembo" w:hAnsi="ETBembo"/>
        </w:rPr>
        <w:t>’</w:t>
      </w:r>
      <w:r w:rsidRPr="00C877BA">
        <w:rPr>
          <w:rFonts w:ascii="ETBembo" w:hAnsi="ETBembo"/>
        </w:rPr>
        <w:t xml:space="preserve"> Open Access Week 2023</w:t>
      </w:r>
    </w:p>
    <w:p w14:paraId="6451EC7B" w14:textId="7259E849" w:rsidR="00F77F37" w:rsidRPr="00C877BA" w:rsidRDefault="00F77F37" w:rsidP="00E20E0F">
      <w:pPr>
        <w:pStyle w:val="ListParagraph"/>
        <w:numPr>
          <w:ilvl w:val="0"/>
          <w:numId w:val="5"/>
        </w:numPr>
        <w:ind w:left="1800"/>
        <w:rPr>
          <w:rFonts w:ascii="ETBembo" w:hAnsi="ETBembo"/>
        </w:rPr>
      </w:pPr>
      <w:r w:rsidRPr="00C877BA">
        <w:rPr>
          <w:rFonts w:ascii="ETBembo" w:hAnsi="ETBembo"/>
        </w:rPr>
        <w:t>Consult</w:t>
      </w:r>
      <w:r w:rsidR="00505753" w:rsidRPr="00C877BA">
        <w:rPr>
          <w:rFonts w:ascii="ETBembo" w:hAnsi="ETBembo"/>
        </w:rPr>
        <w:t xml:space="preserve"> for </w:t>
      </w:r>
      <w:r w:rsidR="00E1430B" w:rsidRPr="00C877BA">
        <w:rPr>
          <w:rFonts w:ascii="ETBembo" w:hAnsi="ETBembo"/>
        </w:rPr>
        <w:t xml:space="preserve">IU’s </w:t>
      </w:r>
      <w:hyperlink r:id="rId14" w:history="1">
        <w:r w:rsidR="00505753" w:rsidRPr="00C877BA">
          <w:rPr>
            <w:rStyle w:val="Hyperlink"/>
            <w:rFonts w:ascii="ETBembo" w:hAnsi="ETBembo"/>
          </w:rPr>
          <w:t>Institute for Digital Arts &amp; Humanities</w:t>
        </w:r>
      </w:hyperlink>
    </w:p>
    <w:p w14:paraId="094A8EEF" w14:textId="77777777" w:rsidR="00014B6D" w:rsidRPr="00C877BA" w:rsidRDefault="00014B6D" w:rsidP="008353F1">
      <w:pPr>
        <w:rPr>
          <w:rFonts w:ascii="ETBembo" w:hAnsi="ETBembo"/>
        </w:rPr>
      </w:pPr>
    </w:p>
    <w:p w14:paraId="0C5A1954" w14:textId="704BD3F2" w:rsidR="00014B6D" w:rsidRPr="00C877BA" w:rsidRDefault="009129C4" w:rsidP="00E20E0F">
      <w:pPr>
        <w:pStyle w:val="Heading2"/>
        <w:rPr>
          <w:rFonts w:ascii="ETBembo" w:hAnsi="ETBembo"/>
        </w:rPr>
      </w:pPr>
      <w:r w:rsidRPr="00C877BA">
        <w:rPr>
          <w:rFonts w:ascii="ETBembo" w:hAnsi="ETBembo"/>
        </w:rPr>
        <w:t>2019–22</w:t>
      </w:r>
      <w:r w:rsidR="005250A7" w:rsidRPr="00C877BA">
        <w:rPr>
          <w:rFonts w:ascii="ETBembo" w:hAnsi="ETBembo"/>
        </w:rPr>
        <w:tab/>
      </w:r>
      <w:r w:rsidRPr="00C877BA">
        <w:rPr>
          <w:rFonts w:ascii="ETBembo" w:hAnsi="ETBembo"/>
        </w:rPr>
        <w:t>Digital Scholarship and Instruction Librarian</w:t>
      </w:r>
    </w:p>
    <w:p w14:paraId="778A6F53" w14:textId="60500D26" w:rsidR="00014B6D" w:rsidRPr="00C877BA" w:rsidRDefault="009129C4" w:rsidP="00E20E0F">
      <w:pPr>
        <w:ind w:left="720" w:firstLine="720"/>
        <w:rPr>
          <w:rFonts w:ascii="ETBembo" w:hAnsi="ETBembo"/>
        </w:rPr>
      </w:pPr>
      <w:r w:rsidRPr="00C877BA">
        <w:rPr>
          <w:rFonts w:ascii="ETBembo" w:hAnsi="ETBembo"/>
        </w:rPr>
        <w:t>(Assistant Librarian)</w:t>
      </w:r>
    </w:p>
    <w:p w14:paraId="05449A5D" w14:textId="77777777" w:rsidR="00194C9B" w:rsidRPr="00C877BA" w:rsidRDefault="009129C4" w:rsidP="00E20E0F">
      <w:pPr>
        <w:ind w:left="720" w:firstLine="720"/>
        <w:rPr>
          <w:rFonts w:ascii="ETBembo" w:hAnsi="ETBembo"/>
        </w:rPr>
      </w:pPr>
      <w:r w:rsidRPr="00C877BA">
        <w:rPr>
          <w:rFonts w:ascii="ETBembo" w:hAnsi="ETBembo"/>
        </w:rPr>
        <w:t>Union College, Schenectady, N</w:t>
      </w:r>
      <w:r w:rsidR="00194C9B" w:rsidRPr="00C877BA">
        <w:rPr>
          <w:rFonts w:ascii="ETBembo" w:hAnsi="ETBembo"/>
        </w:rPr>
        <w:t>Y</w:t>
      </w:r>
    </w:p>
    <w:p w14:paraId="0C13A3A3" w14:textId="6EB2DABE" w:rsidR="00505753" w:rsidRPr="00C877BA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C877BA">
        <w:rPr>
          <w:rFonts w:ascii="ETBembo" w:hAnsi="ETBembo"/>
        </w:rPr>
        <w:t xml:space="preserve">Contributed to and developed </w:t>
      </w:r>
      <w:r w:rsidR="00E1430B" w:rsidRPr="00C877BA">
        <w:rPr>
          <w:rFonts w:ascii="ETBembo" w:hAnsi="ETBembo"/>
        </w:rPr>
        <w:t>Schaffer L</w:t>
      </w:r>
      <w:r w:rsidRPr="00C877BA">
        <w:rPr>
          <w:rFonts w:ascii="ETBembo" w:hAnsi="ETBembo"/>
        </w:rPr>
        <w:t>ibrary’s digital scholarship (DS) service, including:</w:t>
      </w:r>
    </w:p>
    <w:p w14:paraId="11B32FC8" w14:textId="375EE104" w:rsidR="00505753" w:rsidRPr="00C877BA" w:rsidRDefault="00E1430B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C877BA">
        <w:rPr>
          <w:rFonts w:ascii="ETBembo" w:hAnsi="ETBembo"/>
        </w:rPr>
        <w:t xml:space="preserve">DS </w:t>
      </w:r>
      <w:r w:rsidR="00F966FD" w:rsidRPr="00C877BA">
        <w:rPr>
          <w:rFonts w:ascii="ETBembo" w:hAnsi="ETBembo"/>
        </w:rPr>
        <w:t>i</w:t>
      </w:r>
      <w:r w:rsidR="009129C4" w:rsidRPr="00C877BA">
        <w:rPr>
          <w:rFonts w:ascii="ETBembo" w:hAnsi="ETBembo"/>
        </w:rPr>
        <w:t>nstruction and outreach, such as</w:t>
      </w:r>
      <w:r w:rsidR="00194C9B" w:rsidRPr="00C877BA">
        <w:rPr>
          <w:rFonts w:ascii="ETBembo" w:hAnsi="ETBembo"/>
        </w:rPr>
        <w:t xml:space="preserve"> </w:t>
      </w:r>
      <w:r w:rsidR="009129C4" w:rsidRPr="00C877BA">
        <w:rPr>
          <w:rFonts w:ascii="ETBembo" w:hAnsi="ETBembo"/>
        </w:rPr>
        <w:t xml:space="preserve">creating and serving as lead instructor for Union’s </w:t>
      </w:r>
      <w:hyperlink r:id="rId15">
        <w:r w:rsidR="009129C4" w:rsidRPr="00C877BA">
          <w:rPr>
            <w:rStyle w:val="Hyperlink"/>
            <w:rFonts w:ascii="ETBembo" w:hAnsi="ETBembo"/>
          </w:rPr>
          <w:t>Digital</w:t>
        </w:r>
      </w:hyperlink>
      <w:r w:rsidR="009129C4" w:rsidRPr="00C877BA">
        <w:rPr>
          <w:rFonts w:ascii="ETBembo" w:hAnsi="ETBembo"/>
        </w:rPr>
        <w:t xml:space="preserve"> </w:t>
      </w:r>
      <w:hyperlink r:id="rId16">
        <w:r w:rsidR="009129C4" w:rsidRPr="00C877BA">
          <w:rPr>
            <w:rStyle w:val="Hyperlink"/>
            <w:rFonts w:ascii="ETBembo" w:hAnsi="ETBembo"/>
          </w:rPr>
          <w:t>Scholarship Summer Program</w:t>
        </w:r>
      </w:hyperlink>
      <w:r w:rsidR="009129C4" w:rsidRPr="00C877BA">
        <w:rPr>
          <w:rFonts w:ascii="ETBembo" w:hAnsi="ETBembo"/>
        </w:rPr>
        <w:t>, and creating and teaching DS tool and method workshops</w:t>
      </w:r>
    </w:p>
    <w:p w14:paraId="5BD7DEBC" w14:textId="497D47C5" w:rsidR="00505753" w:rsidRPr="00C877BA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C877BA">
        <w:rPr>
          <w:rFonts w:ascii="ETBembo" w:hAnsi="ETBembo"/>
        </w:rPr>
        <w:t xml:space="preserve">Managing </w:t>
      </w:r>
      <w:r w:rsidR="00E1430B" w:rsidRPr="00C877BA">
        <w:rPr>
          <w:rFonts w:ascii="ETBembo" w:hAnsi="ETBembo"/>
        </w:rPr>
        <w:t xml:space="preserve">Schaffer’s </w:t>
      </w:r>
      <w:hyperlink r:id="rId17" w:history="1">
        <w:r w:rsidRPr="00C877BA">
          <w:rPr>
            <w:rStyle w:val="Hyperlink"/>
            <w:rFonts w:ascii="ETBembo" w:hAnsi="ETBembo"/>
          </w:rPr>
          <w:t>Bloomberg Terminal service</w:t>
        </w:r>
      </w:hyperlink>
      <w:r w:rsidRPr="00C877BA">
        <w:rPr>
          <w:rFonts w:ascii="ETBembo" w:hAnsi="ETBembo"/>
        </w:rPr>
        <w:t xml:space="preserve">, including </w:t>
      </w:r>
      <w:r w:rsidR="00E1430B" w:rsidRPr="00C877BA">
        <w:rPr>
          <w:rFonts w:ascii="ETBembo" w:hAnsi="ETBembo"/>
        </w:rPr>
        <w:t xml:space="preserve">overseeing </w:t>
      </w:r>
      <w:r w:rsidRPr="00C877BA">
        <w:rPr>
          <w:rFonts w:ascii="ETBembo" w:hAnsi="ETBembo"/>
        </w:rPr>
        <w:t>five student workers</w:t>
      </w:r>
    </w:p>
    <w:p w14:paraId="6D13DED1" w14:textId="77777777" w:rsidR="00505753" w:rsidRPr="00C877BA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C877BA">
        <w:rPr>
          <w:rFonts w:ascii="ETBembo" w:hAnsi="ETBembo"/>
        </w:rPr>
        <w:t xml:space="preserve">Writing and designing </w:t>
      </w:r>
      <w:hyperlink r:id="rId18">
        <w:r w:rsidRPr="00C877BA">
          <w:rPr>
            <w:rStyle w:val="Hyperlink"/>
            <w:rFonts w:ascii="ETBembo" w:hAnsi="ETBembo"/>
          </w:rPr>
          <w:t>library’s DS website</w:t>
        </w:r>
      </w:hyperlink>
    </w:p>
    <w:p w14:paraId="3AD3CA8D" w14:textId="77777777" w:rsidR="00505753" w:rsidRPr="00C877BA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C877BA">
        <w:rPr>
          <w:rFonts w:ascii="ETBembo" w:hAnsi="ETBembo"/>
        </w:rPr>
        <w:t>Created and provided instruction, outreach, and advocacy for course material affordability and open educational resources (OER), including:</w:t>
      </w:r>
    </w:p>
    <w:p w14:paraId="27AA2577" w14:textId="77777777" w:rsidR="00505753" w:rsidRPr="00C877BA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C877BA">
        <w:rPr>
          <w:rFonts w:ascii="ETBembo" w:hAnsi="ETBembo"/>
        </w:rPr>
        <w:t>Creating and overseeing library-student government-bookstore survey of undergraduate course material costs and cost concerns</w:t>
      </w:r>
    </w:p>
    <w:p w14:paraId="04ED728C" w14:textId="59485365" w:rsidR="00505753" w:rsidRPr="00C877BA" w:rsidRDefault="00F966FD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C877BA">
        <w:rPr>
          <w:rFonts w:ascii="ETBembo" w:hAnsi="ETBembo"/>
        </w:rPr>
        <w:t>Presenting</w:t>
      </w:r>
      <w:r w:rsidR="009129C4" w:rsidRPr="00C877BA">
        <w:rPr>
          <w:rFonts w:ascii="ETBembo" w:hAnsi="ETBembo"/>
        </w:rPr>
        <w:t xml:space="preserve"> on textbook affordability and OER to students, faculty, and administrators</w:t>
      </w:r>
    </w:p>
    <w:p w14:paraId="6D2EA53B" w14:textId="787F45DB" w:rsidR="00505753" w:rsidRPr="00C877BA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C877BA">
        <w:rPr>
          <w:rFonts w:ascii="ETBembo" w:hAnsi="ETBembo"/>
        </w:rPr>
        <w:t xml:space="preserve">Completing </w:t>
      </w:r>
      <w:hyperlink r:id="rId19" w:history="1">
        <w:r w:rsidRPr="00C877BA">
          <w:rPr>
            <w:rStyle w:val="Hyperlink"/>
            <w:rFonts w:ascii="ETBembo" w:hAnsi="ETBembo"/>
          </w:rPr>
          <w:t>SPARC Open Education Leadership Program, 2020-21</w:t>
        </w:r>
      </w:hyperlink>
    </w:p>
    <w:p w14:paraId="2927B11E" w14:textId="6D7178C2" w:rsidR="00014B6D" w:rsidRPr="00C877BA" w:rsidRDefault="00E1430B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C877BA">
        <w:rPr>
          <w:rFonts w:ascii="ETBembo" w:hAnsi="ETBembo"/>
        </w:rPr>
        <w:t>Designed</w:t>
      </w:r>
      <w:r w:rsidR="009129C4" w:rsidRPr="00C877BA">
        <w:rPr>
          <w:rFonts w:ascii="ETBembo" w:hAnsi="ETBembo"/>
        </w:rPr>
        <w:t xml:space="preserve"> and provided instruction to students on how to conduct </w:t>
      </w:r>
      <w:proofErr w:type="gramStart"/>
      <w:r w:rsidR="009129C4" w:rsidRPr="00C877BA">
        <w:rPr>
          <w:rFonts w:ascii="ETBembo" w:hAnsi="ETBembo"/>
        </w:rPr>
        <w:t>research</w:t>
      </w:r>
      <w:proofErr w:type="gramEnd"/>
    </w:p>
    <w:p w14:paraId="72C2A1C3" w14:textId="77777777" w:rsidR="00014B6D" w:rsidRPr="00C877BA" w:rsidRDefault="00014B6D" w:rsidP="008353F1">
      <w:pPr>
        <w:rPr>
          <w:rFonts w:ascii="ETBembo" w:hAnsi="ETBembo"/>
        </w:rPr>
      </w:pPr>
    </w:p>
    <w:p w14:paraId="2FC4BC30" w14:textId="77777777" w:rsidR="00014B6D" w:rsidRPr="00C877BA" w:rsidRDefault="009129C4" w:rsidP="00E20E0F">
      <w:pPr>
        <w:pStyle w:val="Heading2"/>
        <w:rPr>
          <w:rFonts w:ascii="ETBembo" w:hAnsi="ETBembo"/>
        </w:rPr>
      </w:pPr>
      <w:r w:rsidRPr="00C877BA">
        <w:rPr>
          <w:rFonts w:ascii="ETBembo" w:hAnsi="ETBembo"/>
        </w:rPr>
        <w:t>2014–15</w:t>
      </w:r>
      <w:r w:rsidRPr="00C877BA">
        <w:rPr>
          <w:rFonts w:ascii="ETBembo" w:hAnsi="ETBembo"/>
        </w:rPr>
        <w:tab/>
        <w:t>Lecturer I</w:t>
      </w:r>
    </w:p>
    <w:p w14:paraId="1420F188" w14:textId="77777777" w:rsidR="00505753" w:rsidRPr="00C877BA" w:rsidRDefault="009129C4" w:rsidP="00E20E0F">
      <w:pPr>
        <w:ind w:left="720" w:firstLine="720"/>
        <w:rPr>
          <w:rFonts w:ascii="ETBembo" w:hAnsi="ETBembo"/>
        </w:rPr>
      </w:pPr>
      <w:r w:rsidRPr="00C877BA">
        <w:rPr>
          <w:rFonts w:ascii="ETBembo" w:hAnsi="ETBembo"/>
        </w:rPr>
        <w:t xml:space="preserve">English Department Writing Program </w:t>
      </w:r>
    </w:p>
    <w:p w14:paraId="29744B24" w14:textId="03C41331" w:rsidR="00014B6D" w:rsidRPr="00C877BA" w:rsidRDefault="009129C4" w:rsidP="00E20E0F">
      <w:pPr>
        <w:ind w:left="720" w:firstLine="720"/>
        <w:rPr>
          <w:rFonts w:ascii="ETBembo" w:hAnsi="ETBembo"/>
        </w:rPr>
      </w:pPr>
      <w:r w:rsidRPr="00C877BA">
        <w:rPr>
          <w:rFonts w:ascii="ETBembo" w:hAnsi="ETBembo"/>
        </w:rPr>
        <w:t>University of Michigan, Ann Arbor</w:t>
      </w:r>
    </w:p>
    <w:p w14:paraId="6D73656A" w14:textId="615646E0" w:rsidR="00014B6D" w:rsidRPr="00C877BA" w:rsidRDefault="009129C4" w:rsidP="00E20E0F">
      <w:pPr>
        <w:pStyle w:val="ListParagraph"/>
        <w:numPr>
          <w:ilvl w:val="0"/>
          <w:numId w:val="7"/>
        </w:numPr>
        <w:ind w:left="1800"/>
        <w:rPr>
          <w:rFonts w:ascii="ETBembo" w:hAnsi="ETBembo"/>
        </w:rPr>
      </w:pPr>
      <w:r w:rsidRPr="00C877BA">
        <w:rPr>
          <w:rFonts w:ascii="ETBembo" w:hAnsi="ETBembo"/>
        </w:rPr>
        <w:t>Created and taught introductory and advanced academic writing courses (3/3 course load)</w:t>
      </w:r>
    </w:p>
    <w:p w14:paraId="20C2A99E" w14:textId="77777777" w:rsidR="00E20E0F" w:rsidRPr="00C877BA" w:rsidRDefault="00E20E0F" w:rsidP="00E20E0F">
      <w:pPr>
        <w:pStyle w:val="Heading1"/>
        <w:ind w:left="0"/>
        <w:rPr>
          <w:rFonts w:ascii="ETBembo" w:hAnsi="ETBembo"/>
        </w:rPr>
      </w:pPr>
    </w:p>
    <w:p w14:paraId="0872CA99" w14:textId="111FBD0C" w:rsidR="00505753" w:rsidRPr="00C877BA" w:rsidRDefault="009129C4" w:rsidP="00C877BA">
      <w:pPr>
        <w:rPr>
          <w:rFonts w:ascii="ETBembo" w:hAnsi="ETBembo"/>
          <w:b/>
          <w:bCs/>
          <w:i/>
          <w:iCs/>
          <w:sz w:val="32"/>
          <w:szCs w:val="32"/>
        </w:rPr>
      </w:pPr>
      <w:r w:rsidRPr="00C877BA">
        <w:rPr>
          <w:rFonts w:ascii="ETBembo" w:hAnsi="ETBembo"/>
          <w:b/>
          <w:bCs/>
          <w:i/>
          <w:iCs/>
          <w:sz w:val="32"/>
          <w:szCs w:val="32"/>
        </w:rPr>
        <w:t>E</w:t>
      </w:r>
      <w:r w:rsidR="00751B2E" w:rsidRPr="00C877BA">
        <w:rPr>
          <w:rFonts w:ascii="ETBembo" w:hAnsi="ETBembo"/>
          <w:b/>
          <w:bCs/>
          <w:i/>
          <w:iCs/>
          <w:sz w:val="32"/>
          <w:szCs w:val="32"/>
        </w:rPr>
        <w:t>ducation</w:t>
      </w:r>
    </w:p>
    <w:p w14:paraId="4A07B6D5" w14:textId="7C1B6AFA" w:rsidR="00014B6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2019</w:t>
      </w:r>
      <w:r w:rsidRPr="00C877BA">
        <w:rPr>
          <w:rFonts w:ascii="ETBembo" w:hAnsi="ETBembo"/>
        </w:rPr>
        <w:tab/>
      </w:r>
      <w:r w:rsidR="005E501B">
        <w:rPr>
          <w:rFonts w:ascii="ETBembo" w:hAnsi="ETBembo"/>
        </w:rPr>
        <w:tab/>
      </w:r>
      <w:r w:rsidRPr="00C877BA">
        <w:rPr>
          <w:rFonts w:ascii="ETBembo" w:hAnsi="ETBembo"/>
        </w:rPr>
        <w:t>M.S., Library and Information Science, Simmons University</w:t>
      </w:r>
    </w:p>
    <w:p w14:paraId="4AFE2052" w14:textId="42E3F31A" w:rsidR="00505753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2014</w:t>
      </w:r>
      <w:r w:rsidRPr="00C877BA">
        <w:rPr>
          <w:rFonts w:ascii="ETBembo" w:hAnsi="ETBembo"/>
        </w:rPr>
        <w:tab/>
      </w:r>
      <w:r w:rsidR="005E501B">
        <w:rPr>
          <w:rFonts w:ascii="ETBembo" w:hAnsi="ETBembo"/>
        </w:rPr>
        <w:tab/>
      </w:r>
      <w:r w:rsidRPr="00C877BA">
        <w:rPr>
          <w:rFonts w:ascii="ETBembo" w:hAnsi="ETBembo"/>
        </w:rPr>
        <w:t xml:space="preserve">Ph.D., English Language and Literature, University of Michigan </w:t>
      </w:r>
    </w:p>
    <w:p w14:paraId="24FDD8A8" w14:textId="3DF21712" w:rsidR="00014B6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2013</w:t>
      </w:r>
      <w:r w:rsidRPr="00C877BA">
        <w:rPr>
          <w:rFonts w:ascii="ETBembo" w:hAnsi="ETBembo"/>
        </w:rPr>
        <w:tab/>
      </w:r>
      <w:r w:rsidR="005E501B">
        <w:rPr>
          <w:rFonts w:ascii="ETBembo" w:hAnsi="ETBembo"/>
        </w:rPr>
        <w:tab/>
      </w:r>
      <w:r w:rsidR="00F02A0E" w:rsidRPr="00C877BA">
        <w:rPr>
          <w:rFonts w:ascii="ETBembo" w:hAnsi="ETBembo"/>
        </w:rPr>
        <w:t xml:space="preserve">Certificate, </w:t>
      </w:r>
      <w:r w:rsidRPr="00C877BA">
        <w:rPr>
          <w:rFonts w:ascii="ETBembo" w:hAnsi="ETBembo"/>
        </w:rPr>
        <w:t>Graduate Teacher</w:t>
      </w:r>
      <w:r w:rsidR="00F02A0E" w:rsidRPr="00C877BA">
        <w:rPr>
          <w:rFonts w:ascii="ETBembo" w:hAnsi="ETBembo"/>
        </w:rPr>
        <w:t>, University of Michigan</w:t>
      </w:r>
    </w:p>
    <w:p w14:paraId="0E606080" w14:textId="0B6BD33A" w:rsidR="00505753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2007</w:t>
      </w:r>
      <w:r w:rsidRPr="00C877BA">
        <w:rPr>
          <w:rFonts w:ascii="ETBembo" w:hAnsi="ETBembo"/>
        </w:rPr>
        <w:tab/>
      </w:r>
      <w:r w:rsidR="005E501B">
        <w:rPr>
          <w:rFonts w:ascii="ETBembo" w:hAnsi="ETBembo"/>
        </w:rPr>
        <w:tab/>
      </w:r>
      <w:r w:rsidRPr="00C877BA">
        <w:rPr>
          <w:rFonts w:ascii="ETBembo" w:hAnsi="ETBembo"/>
        </w:rPr>
        <w:t xml:space="preserve">M.A., English and American Literature, New York University </w:t>
      </w:r>
    </w:p>
    <w:p w14:paraId="396D5F40" w14:textId="429308B3" w:rsidR="00014B6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2007</w:t>
      </w:r>
      <w:r w:rsidRPr="00C877BA">
        <w:rPr>
          <w:rFonts w:ascii="ETBembo" w:hAnsi="ETBembo"/>
        </w:rPr>
        <w:tab/>
      </w:r>
      <w:r w:rsidR="005E501B">
        <w:rPr>
          <w:rFonts w:ascii="ETBembo" w:hAnsi="ETBembo"/>
        </w:rPr>
        <w:tab/>
      </w:r>
      <w:r w:rsidRPr="00C877BA">
        <w:rPr>
          <w:rFonts w:ascii="ETBembo" w:hAnsi="ETBembo"/>
        </w:rPr>
        <w:t>Advanced Certificate, Poetics and Theory</w:t>
      </w:r>
      <w:r w:rsidR="00E1430B" w:rsidRPr="00C877BA">
        <w:rPr>
          <w:rFonts w:ascii="ETBembo" w:hAnsi="ETBembo"/>
        </w:rPr>
        <w:t>, New York University</w:t>
      </w:r>
    </w:p>
    <w:p w14:paraId="45703042" w14:textId="1DC19073" w:rsidR="00E20E0F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2001</w:t>
      </w:r>
      <w:r w:rsidRPr="00C877BA">
        <w:rPr>
          <w:rFonts w:ascii="ETBembo" w:hAnsi="ETBembo"/>
        </w:rPr>
        <w:tab/>
      </w:r>
      <w:r w:rsidR="005E501B">
        <w:rPr>
          <w:rFonts w:ascii="ETBembo" w:hAnsi="ETBembo"/>
        </w:rPr>
        <w:tab/>
      </w:r>
      <w:r w:rsidRPr="00C877BA">
        <w:rPr>
          <w:rFonts w:ascii="ETBembo" w:hAnsi="ETBembo"/>
        </w:rPr>
        <w:t>B.A., English and American Literature, New York University</w:t>
      </w:r>
    </w:p>
    <w:p w14:paraId="156C4CB4" w14:textId="77777777" w:rsidR="00751B2E" w:rsidRPr="00C877BA" w:rsidRDefault="00751B2E" w:rsidP="00E20E0F">
      <w:pPr>
        <w:spacing w:before="60" w:after="60"/>
        <w:rPr>
          <w:rFonts w:ascii="ETBembo" w:hAnsi="ETBembo"/>
        </w:rPr>
      </w:pPr>
    </w:p>
    <w:p w14:paraId="166FB864" w14:textId="43591DFC" w:rsidR="00014B6D" w:rsidRPr="00C877BA" w:rsidRDefault="009129C4" w:rsidP="00751B2E">
      <w:pPr>
        <w:pStyle w:val="Heading1"/>
        <w:ind w:left="0"/>
        <w:rPr>
          <w:rFonts w:ascii="ETBembo" w:hAnsi="ETBembo"/>
          <w:b/>
          <w:bCs/>
          <w:i/>
          <w:iCs/>
          <w:sz w:val="32"/>
          <w:szCs w:val="32"/>
        </w:rPr>
      </w:pPr>
      <w:r w:rsidRPr="00C877BA">
        <w:rPr>
          <w:rFonts w:ascii="ETBembo" w:hAnsi="ETBembo"/>
          <w:b/>
          <w:bCs/>
          <w:i/>
          <w:iCs/>
          <w:sz w:val="32"/>
          <w:szCs w:val="32"/>
        </w:rPr>
        <w:t>A</w:t>
      </w:r>
      <w:r w:rsidR="00751B2E" w:rsidRPr="00C877BA">
        <w:rPr>
          <w:rFonts w:ascii="ETBembo" w:hAnsi="ETBembo"/>
          <w:b/>
          <w:bCs/>
          <w:i/>
          <w:iCs/>
          <w:sz w:val="32"/>
          <w:szCs w:val="32"/>
        </w:rPr>
        <w:t>wards</w:t>
      </w:r>
      <w:r w:rsidRPr="00C877BA">
        <w:rPr>
          <w:rFonts w:ascii="ETBembo" w:hAnsi="ETBembo"/>
          <w:b/>
          <w:bCs/>
          <w:i/>
          <w:iCs/>
          <w:sz w:val="32"/>
          <w:szCs w:val="32"/>
        </w:rPr>
        <w:t xml:space="preserve"> &amp; G</w:t>
      </w:r>
      <w:r w:rsidR="00751B2E" w:rsidRPr="00C877BA">
        <w:rPr>
          <w:rFonts w:ascii="ETBembo" w:hAnsi="ETBembo"/>
          <w:b/>
          <w:bCs/>
          <w:i/>
          <w:iCs/>
          <w:sz w:val="32"/>
          <w:szCs w:val="32"/>
        </w:rPr>
        <w:t>rants</w:t>
      </w:r>
    </w:p>
    <w:p w14:paraId="7E1E38D0" w14:textId="250A3264" w:rsidR="00F068C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2021</w:t>
      </w:r>
      <w:r w:rsidRPr="00C877BA">
        <w:rPr>
          <w:rFonts w:ascii="ETBembo" w:hAnsi="ETBembo"/>
        </w:rPr>
        <w:tab/>
      </w:r>
      <w:r w:rsidR="00F068CD" w:rsidRPr="00C877BA">
        <w:rPr>
          <w:rFonts w:ascii="ETBembo" w:hAnsi="ETBembo"/>
        </w:rPr>
        <w:tab/>
      </w:r>
      <w:r w:rsidRPr="00C877BA">
        <w:rPr>
          <w:rFonts w:ascii="ETBembo" w:hAnsi="ETBembo"/>
        </w:rPr>
        <w:t xml:space="preserve">Manifold Digital Services Support Grant, Manifold Scholarship </w:t>
      </w:r>
    </w:p>
    <w:p w14:paraId="25F1A4A5" w14:textId="133BD9BB" w:rsidR="00F068C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 xml:space="preserve">2019, 2022 </w:t>
      </w:r>
      <w:r w:rsidR="00F068CD" w:rsidRPr="00C877BA">
        <w:rPr>
          <w:rFonts w:ascii="ETBembo" w:hAnsi="ETBembo"/>
        </w:rPr>
        <w:tab/>
      </w:r>
      <w:r w:rsidRPr="00C877BA">
        <w:rPr>
          <w:rFonts w:ascii="ETBembo" w:hAnsi="ETBembo"/>
        </w:rPr>
        <w:t xml:space="preserve">DHSI Tuition Scholarships, Digital Humanities Summer Institute </w:t>
      </w:r>
    </w:p>
    <w:p w14:paraId="57019630" w14:textId="687685A3" w:rsidR="00014B6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2018–19</w:t>
      </w:r>
      <w:r w:rsidRPr="00C877BA">
        <w:rPr>
          <w:rFonts w:ascii="ETBembo" w:hAnsi="ETBembo"/>
        </w:rPr>
        <w:tab/>
        <w:t>Travel Grants, Simmons University</w:t>
      </w:r>
    </w:p>
    <w:p w14:paraId="72EBA2AD" w14:textId="77777777" w:rsidR="00014B6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2017–19</w:t>
      </w:r>
      <w:r w:rsidRPr="00C877BA">
        <w:rPr>
          <w:rFonts w:ascii="ETBembo" w:hAnsi="ETBembo"/>
        </w:rPr>
        <w:tab/>
        <w:t>Jane Hawes ‘85LS Merit-Based Tuition Scholarship, Simmons University</w:t>
      </w:r>
    </w:p>
    <w:p w14:paraId="4B53F9A1" w14:textId="21FF1C6C" w:rsidR="00014B6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2016</w:t>
      </w:r>
      <w:r w:rsidRPr="00C877BA">
        <w:rPr>
          <w:rFonts w:ascii="ETBembo" w:hAnsi="ETBembo"/>
        </w:rPr>
        <w:tab/>
      </w:r>
      <w:r w:rsidR="00F068CD" w:rsidRPr="00C877BA">
        <w:rPr>
          <w:rFonts w:ascii="ETBembo" w:hAnsi="ETBembo"/>
        </w:rPr>
        <w:tab/>
      </w:r>
      <w:r w:rsidRPr="00C877BA">
        <w:rPr>
          <w:rFonts w:ascii="ETBembo" w:hAnsi="ETBembo"/>
        </w:rPr>
        <w:t>Hone Research Fellowship for Museum Engagement,</w:t>
      </w:r>
      <w:r w:rsidR="00F068CD" w:rsidRPr="00C877BA">
        <w:rPr>
          <w:rFonts w:ascii="ETBembo" w:hAnsi="ETBembo"/>
        </w:rPr>
        <w:t xml:space="preserve"> </w:t>
      </w:r>
      <w:r w:rsidRPr="00C877BA">
        <w:rPr>
          <w:rFonts w:ascii="ETBembo" w:hAnsi="ETBembo"/>
        </w:rPr>
        <w:t>Dayton Art Institute</w:t>
      </w:r>
    </w:p>
    <w:p w14:paraId="607E8EA4" w14:textId="06474E17" w:rsidR="00014B6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2012–13</w:t>
      </w:r>
      <w:r w:rsidRPr="00C877BA">
        <w:rPr>
          <w:rFonts w:ascii="ETBembo" w:hAnsi="ETBembo"/>
        </w:rPr>
        <w:tab/>
        <w:t>Rackham Humanities Research Dissertation Fellowship,</w:t>
      </w:r>
      <w:r w:rsidR="00F068CD" w:rsidRPr="00C877BA">
        <w:rPr>
          <w:rFonts w:ascii="ETBembo" w:hAnsi="ETBembo"/>
        </w:rPr>
        <w:t xml:space="preserve"> </w:t>
      </w:r>
      <w:r w:rsidRPr="00C877BA">
        <w:rPr>
          <w:rFonts w:ascii="ETBembo" w:hAnsi="ETBembo"/>
        </w:rPr>
        <w:t>U</w:t>
      </w:r>
      <w:r w:rsidR="00B176E2" w:rsidRPr="00C877BA">
        <w:rPr>
          <w:rFonts w:ascii="ETBembo" w:hAnsi="ETBembo"/>
        </w:rPr>
        <w:t>niversity</w:t>
      </w:r>
      <w:r w:rsidRPr="00C877BA">
        <w:rPr>
          <w:rFonts w:ascii="ETBembo" w:hAnsi="ETBembo"/>
        </w:rPr>
        <w:t xml:space="preserve"> of Michigan</w:t>
      </w:r>
    </w:p>
    <w:p w14:paraId="2D5E4BC8" w14:textId="1296FFA3" w:rsidR="00014B6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2012</w:t>
      </w:r>
      <w:r w:rsidRPr="00C877BA">
        <w:rPr>
          <w:rFonts w:ascii="ETBembo" w:hAnsi="ETBembo"/>
        </w:rPr>
        <w:tab/>
      </w:r>
      <w:r w:rsidR="00F068CD" w:rsidRPr="00C877BA">
        <w:rPr>
          <w:rFonts w:ascii="ETBembo" w:hAnsi="ETBembo"/>
        </w:rPr>
        <w:tab/>
      </w:r>
      <w:r w:rsidRPr="00C877BA">
        <w:rPr>
          <w:rFonts w:ascii="ETBembo" w:hAnsi="ETBembo"/>
        </w:rPr>
        <w:t>Rackham-Sweetland Dissertation Institute Fellowship</w:t>
      </w:r>
      <w:r w:rsidR="00F068CD" w:rsidRPr="00C877BA">
        <w:rPr>
          <w:rFonts w:ascii="ETBembo" w:hAnsi="ETBembo"/>
        </w:rPr>
        <w:t xml:space="preserve">, </w:t>
      </w:r>
      <w:r w:rsidRPr="00C877BA">
        <w:rPr>
          <w:rFonts w:ascii="ETBembo" w:hAnsi="ETBembo"/>
        </w:rPr>
        <w:t>U</w:t>
      </w:r>
      <w:r w:rsidR="00B176E2" w:rsidRPr="00C877BA">
        <w:rPr>
          <w:rFonts w:ascii="ETBembo" w:hAnsi="ETBembo"/>
        </w:rPr>
        <w:t>niversity</w:t>
      </w:r>
      <w:r w:rsidRPr="00C877BA">
        <w:rPr>
          <w:rFonts w:ascii="ETBembo" w:hAnsi="ETBembo"/>
        </w:rPr>
        <w:t xml:space="preserve"> of Michigan</w:t>
      </w:r>
    </w:p>
    <w:p w14:paraId="041A1FA5" w14:textId="21A4994A" w:rsidR="00014B6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2011</w:t>
      </w:r>
      <w:r w:rsidRPr="00C877BA">
        <w:rPr>
          <w:rFonts w:ascii="ETBembo" w:hAnsi="ETBembo"/>
        </w:rPr>
        <w:tab/>
      </w:r>
      <w:r w:rsidR="00F068CD" w:rsidRPr="00C877BA">
        <w:rPr>
          <w:rFonts w:ascii="ETBembo" w:hAnsi="ETBembo"/>
        </w:rPr>
        <w:tab/>
      </w:r>
      <w:r w:rsidRPr="00C877BA">
        <w:rPr>
          <w:rFonts w:ascii="ETBembo" w:hAnsi="ETBembo"/>
        </w:rPr>
        <w:t>Carl Braun Dissertation / Thesis Research Travel Grant</w:t>
      </w:r>
      <w:r w:rsidR="00F068CD" w:rsidRPr="00C877BA">
        <w:rPr>
          <w:rFonts w:ascii="ETBembo" w:hAnsi="ETBembo"/>
        </w:rPr>
        <w:t xml:space="preserve">, </w:t>
      </w:r>
      <w:r w:rsidRPr="00C877BA">
        <w:rPr>
          <w:rFonts w:ascii="ETBembo" w:hAnsi="ETBembo"/>
        </w:rPr>
        <w:t>U</w:t>
      </w:r>
      <w:r w:rsidR="00B176E2" w:rsidRPr="00C877BA">
        <w:rPr>
          <w:rFonts w:ascii="ETBembo" w:hAnsi="ETBembo"/>
        </w:rPr>
        <w:t>niversity</w:t>
      </w:r>
      <w:r w:rsidRPr="00C877BA">
        <w:rPr>
          <w:rFonts w:ascii="ETBembo" w:hAnsi="ETBembo"/>
        </w:rPr>
        <w:t xml:space="preserve"> of Michigan</w:t>
      </w:r>
    </w:p>
    <w:p w14:paraId="51A43ECD" w14:textId="0293ED36" w:rsidR="00F068C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2009</w:t>
      </w:r>
      <w:r w:rsidRPr="00C877BA">
        <w:rPr>
          <w:rFonts w:ascii="ETBembo" w:hAnsi="ETBembo"/>
        </w:rPr>
        <w:tab/>
      </w:r>
      <w:r w:rsidR="00F068CD" w:rsidRPr="00C877BA">
        <w:rPr>
          <w:rFonts w:ascii="ETBembo" w:hAnsi="ETBembo"/>
        </w:rPr>
        <w:tab/>
      </w:r>
      <w:r w:rsidRPr="00C877BA">
        <w:rPr>
          <w:rFonts w:ascii="ETBembo" w:hAnsi="ETBembo"/>
        </w:rPr>
        <w:t xml:space="preserve">Public Humanities Institute, U. of Michigan </w:t>
      </w:r>
    </w:p>
    <w:p w14:paraId="793CA194" w14:textId="6ECD362D" w:rsidR="00014B6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2008–09</w:t>
      </w:r>
      <w:r w:rsidRPr="00C877BA">
        <w:rPr>
          <w:rFonts w:ascii="ETBembo" w:hAnsi="ETBembo"/>
        </w:rPr>
        <w:tab/>
        <w:t>Research Grants, U. of Michigan</w:t>
      </w:r>
    </w:p>
    <w:p w14:paraId="260FA427" w14:textId="77777777" w:rsidR="00014B6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2007–13</w:t>
      </w:r>
      <w:r w:rsidRPr="00C877BA">
        <w:rPr>
          <w:rFonts w:ascii="ETBembo" w:hAnsi="ETBembo"/>
        </w:rPr>
        <w:tab/>
        <w:t>Travel Grants, U. of Michigan</w:t>
      </w:r>
    </w:p>
    <w:p w14:paraId="41192989" w14:textId="0C2848DE" w:rsidR="00014B6D" w:rsidRPr="00C877BA" w:rsidRDefault="009129C4" w:rsidP="00E20E0F">
      <w:pPr>
        <w:spacing w:before="60" w:after="60"/>
        <w:rPr>
          <w:rFonts w:ascii="ETBembo" w:hAnsi="ETBembo"/>
        </w:rPr>
      </w:pPr>
      <w:r w:rsidRPr="00C877BA">
        <w:rPr>
          <w:rFonts w:ascii="ETBembo" w:hAnsi="ETBembo"/>
        </w:rPr>
        <w:t>2007</w:t>
      </w:r>
      <w:r w:rsidRPr="00C877BA">
        <w:rPr>
          <w:rFonts w:ascii="ETBembo" w:hAnsi="ETBembo"/>
        </w:rPr>
        <w:tab/>
      </w:r>
      <w:r w:rsidR="00F068CD" w:rsidRPr="00C877BA">
        <w:rPr>
          <w:rFonts w:ascii="ETBembo" w:hAnsi="ETBembo"/>
        </w:rPr>
        <w:tab/>
      </w:r>
      <w:proofErr w:type="gramStart"/>
      <w:r w:rsidRPr="00C877BA">
        <w:rPr>
          <w:rFonts w:ascii="ETBembo" w:hAnsi="ETBembo"/>
        </w:rPr>
        <w:t>Master’s</w:t>
      </w:r>
      <w:proofErr w:type="gramEnd"/>
      <w:r w:rsidRPr="00C877BA">
        <w:rPr>
          <w:rFonts w:ascii="ETBembo" w:hAnsi="ETBembo"/>
        </w:rPr>
        <w:t xml:space="preserve"> Class Representative, New York University</w:t>
      </w:r>
    </w:p>
    <w:p w14:paraId="351F5020" w14:textId="77777777" w:rsidR="00E20E0F" w:rsidRPr="00C877BA" w:rsidRDefault="00E20E0F" w:rsidP="00E20E0F">
      <w:pPr>
        <w:pStyle w:val="Heading1"/>
        <w:ind w:left="0"/>
        <w:rPr>
          <w:rFonts w:ascii="ETBembo" w:hAnsi="ETBembo"/>
        </w:rPr>
      </w:pPr>
    </w:p>
    <w:p w14:paraId="3054CFFE" w14:textId="22247FEE" w:rsidR="00014B6D" w:rsidRPr="00C877BA" w:rsidRDefault="009129C4" w:rsidP="00E20E0F">
      <w:pPr>
        <w:pStyle w:val="Heading1"/>
        <w:ind w:left="0"/>
        <w:rPr>
          <w:rFonts w:ascii="ETBembo" w:hAnsi="ETBembo"/>
          <w:b/>
          <w:bCs/>
          <w:i/>
          <w:iCs/>
          <w:sz w:val="32"/>
          <w:szCs w:val="32"/>
        </w:rPr>
      </w:pPr>
      <w:r w:rsidRPr="00C877BA">
        <w:rPr>
          <w:rFonts w:ascii="ETBembo" w:hAnsi="ETBembo"/>
          <w:b/>
          <w:bCs/>
          <w:i/>
          <w:iCs/>
          <w:sz w:val="32"/>
          <w:szCs w:val="32"/>
        </w:rPr>
        <w:t>P</w:t>
      </w:r>
      <w:r w:rsidR="00751B2E" w:rsidRPr="00C877BA">
        <w:rPr>
          <w:rFonts w:ascii="ETBembo" w:hAnsi="ETBembo"/>
          <w:b/>
          <w:bCs/>
          <w:i/>
          <w:iCs/>
          <w:sz w:val="32"/>
          <w:szCs w:val="32"/>
        </w:rPr>
        <w:t>ublications</w:t>
      </w:r>
    </w:p>
    <w:p w14:paraId="40BC1CAA" w14:textId="77777777" w:rsidR="00014B6D" w:rsidRPr="00C877BA" w:rsidRDefault="009129C4" w:rsidP="00E20E0F">
      <w:pPr>
        <w:pStyle w:val="Heading2"/>
        <w:rPr>
          <w:rFonts w:ascii="ETBembo" w:hAnsi="ETBembo"/>
        </w:rPr>
      </w:pPr>
      <w:r w:rsidRPr="00C877BA">
        <w:rPr>
          <w:rFonts w:ascii="ETBembo" w:hAnsi="ETBembo"/>
        </w:rPr>
        <w:t>peer-reviewed articles</w:t>
      </w:r>
    </w:p>
    <w:p w14:paraId="756BCE2B" w14:textId="77777777" w:rsidR="00F068CD" w:rsidRPr="00C877BA" w:rsidRDefault="009129C4" w:rsidP="00E20E0F">
      <w:pPr>
        <w:spacing w:before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>(2017). The Age of Rhyme: The Verse Culture of Victorian Cambridge.</w:t>
      </w:r>
      <w:r w:rsidR="00F068CD" w:rsidRPr="00C877BA">
        <w:rPr>
          <w:rFonts w:ascii="ETBembo" w:hAnsi="ETBembo"/>
        </w:rPr>
        <w:t xml:space="preserve"> </w:t>
      </w:r>
      <w:r w:rsidRPr="00C877BA">
        <w:rPr>
          <w:rFonts w:ascii="ETBembo" w:hAnsi="ETBembo"/>
          <w:i/>
          <w:iCs/>
        </w:rPr>
        <w:t>Nineteenth-Century Literature</w:t>
      </w:r>
      <w:r w:rsidRPr="00C877BA">
        <w:rPr>
          <w:rFonts w:ascii="ETBembo" w:hAnsi="ETBembo"/>
        </w:rPr>
        <w:t xml:space="preserve"> 72(3), 374-401. </w:t>
      </w:r>
      <w:hyperlink r:id="rId20">
        <w:r w:rsidRPr="00C877BA">
          <w:rPr>
            <w:rStyle w:val="Hyperlink"/>
            <w:rFonts w:ascii="ETBembo" w:hAnsi="ETBembo"/>
          </w:rPr>
          <w:t>doi:10.1525/ncl.2017.72.3.374</w:t>
        </w:r>
      </w:hyperlink>
    </w:p>
    <w:p w14:paraId="7D9E3B4A" w14:textId="767201A5" w:rsidR="00F068CD" w:rsidRPr="00C877BA" w:rsidRDefault="009129C4" w:rsidP="00E20E0F">
      <w:pPr>
        <w:spacing w:before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(2017). The Ends of Rhyme: Swinburne’s </w:t>
      </w:r>
      <w:r w:rsidRPr="00C877BA">
        <w:rPr>
          <w:rFonts w:ascii="ETBembo" w:hAnsi="ETBembo"/>
          <w:i/>
          <w:iCs/>
        </w:rPr>
        <w:t>A Century of Roundels</w:t>
      </w:r>
      <w:r w:rsidRPr="00C877BA">
        <w:rPr>
          <w:rFonts w:ascii="ETBembo" w:hAnsi="ETBembo"/>
        </w:rPr>
        <w:t xml:space="preserve"> and Late- Victorian Rhyme Culture.</w:t>
      </w:r>
      <w:r w:rsidR="00F068CD" w:rsidRPr="00C877BA">
        <w:rPr>
          <w:rFonts w:ascii="ETBembo" w:hAnsi="ETBembo"/>
        </w:rPr>
        <w:t xml:space="preserve"> </w:t>
      </w:r>
      <w:r w:rsidRPr="00C877BA">
        <w:rPr>
          <w:rFonts w:ascii="ETBembo" w:hAnsi="ETBembo"/>
          <w:i/>
          <w:iCs/>
        </w:rPr>
        <w:t>Victorian Poetry</w:t>
      </w:r>
      <w:r w:rsidRPr="00C877BA">
        <w:rPr>
          <w:rFonts w:ascii="ETBembo" w:hAnsi="ETBembo"/>
        </w:rPr>
        <w:t xml:space="preserve"> 55(2), 163-187. </w:t>
      </w:r>
      <w:hyperlink r:id="rId21">
        <w:r w:rsidRPr="00C877BA">
          <w:rPr>
            <w:rStyle w:val="Hyperlink"/>
            <w:rFonts w:ascii="ETBembo" w:hAnsi="ETBembo"/>
          </w:rPr>
          <w:t>doi:10.1353/vp.2017.0008</w:t>
        </w:r>
      </w:hyperlink>
    </w:p>
    <w:p w14:paraId="6BF9B228" w14:textId="25A64356" w:rsidR="00014B6D" w:rsidRPr="00C877BA" w:rsidRDefault="009129C4" w:rsidP="00E20E0F">
      <w:pPr>
        <w:spacing w:before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>(2016). “You, guess”: The Enigmas of Christina Rossetti.</w:t>
      </w:r>
      <w:r w:rsidR="00F068CD" w:rsidRPr="00C877BA">
        <w:rPr>
          <w:rFonts w:ascii="ETBembo" w:hAnsi="ETBembo"/>
        </w:rPr>
        <w:t xml:space="preserve"> </w:t>
      </w:r>
      <w:r w:rsidRPr="00C877BA">
        <w:rPr>
          <w:rFonts w:ascii="ETBembo" w:hAnsi="ETBembo"/>
          <w:i/>
          <w:iCs/>
        </w:rPr>
        <w:t>Victorian Literature and Culture</w:t>
      </w:r>
      <w:r w:rsidRPr="00C877BA">
        <w:rPr>
          <w:rFonts w:ascii="ETBembo" w:hAnsi="ETBembo"/>
        </w:rPr>
        <w:t xml:space="preserve"> 44(3), 511–533. </w:t>
      </w:r>
      <w:hyperlink r:id="rId22">
        <w:r w:rsidRPr="00C877BA">
          <w:rPr>
            <w:rStyle w:val="Hyperlink"/>
            <w:rFonts w:ascii="ETBembo" w:hAnsi="ETBembo"/>
          </w:rPr>
          <w:t>doi:10.1017/S1060150316000073</w:t>
        </w:r>
      </w:hyperlink>
    </w:p>
    <w:p w14:paraId="6534A369" w14:textId="77777777" w:rsidR="00014B6D" w:rsidRPr="00C877BA" w:rsidRDefault="00014B6D" w:rsidP="008353F1">
      <w:pPr>
        <w:rPr>
          <w:rFonts w:ascii="ETBembo" w:hAnsi="ETBembo"/>
        </w:rPr>
      </w:pPr>
    </w:p>
    <w:p w14:paraId="2F6DEF27" w14:textId="77777777" w:rsidR="00014B6D" w:rsidRPr="00C877BA" w:rsidRDefault="009129C4" w:rsidP="005250A7">
      <w:pPr>
        <w:pStyle w:val="Heading2"/>
        <w:rPr>
          <w:rFonts w:ascii="ETBembo" w:hAnsi="ETBembo"/>
        </w:rPr>
      </w:pPr>
      <w:r w:rsidRPr="00C877BA">
        <w:rPr>
          <w:rFonts w:ascii="ETBembo" w:hAnsi="ETBembo"/>
        </w:rPr>
        <w:t>peer-reviewed posters</w:t>
      </w:r>
    </w:p>
    <w:p w14:paraId="277C763F" w14:textId="77777777" w:rsidR="00014B6D" w:rsidRPr="00C877BA" w:rsidRDefault="009129C4" w:rsidP="005250A7">
      <w:pPr>
        <w:spacing w:before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(2019). Mazel, A. and Dumas, C. Computational analyses of the relation of theme and genre in the writing of Aphra </w:t>
      </w:r>
      <w:proofErr w:type="spellStart"/>
      <w:r w:rsidRPr="00C877BA">
        <w:rPr>
          <w:rFonts w:ascii="ETBembo" w:hAnsi="ETBembo"/>
        </w:rPr>
        <w:t>Behn</w:t>
      </w:r>
      <w:proofErr w:type="spellEnd"/>
      <w:r w:rsidRPr="00C877BA">
        <w:rPr>
          <w:rFonts w:ascii="ETBembo" w:hAnsi="ETBembo"/>
        </w:rPr>
        <w:t xml:space="preserve">. </w:t>
      </w:r>
      <w:r w:rsidRPr="00C877BA">
        <w:rPr>
          <w:rFonts w:ascii="ETBembo" w:hAnsi="ETBembo"/>
          <w:i/>
          <w:iCs/>
        </w:rPr>
        <w:t>Proceedings of the Association for Information Science and Technology</w:t>
      </w:r>
      <w:r w:rsidRPr="00C877BA">
        <w:rPr>
          <w:rFonts w:ascii="ETBembo" w:hAnsi="ETBembo"/>
        </w:rPr>
        <w:t xml:space="preserve"> 56(1), 733-734. </w:t>
      </w:r>
      <w:hyperlink r:id="rId23">
        <w:r w:rsidRPr="00C877BA">
          <w:rPr>
            <w:rStyle w:val="Hyperlink"/>
            <w:rFonts w:ascii="ETBembo" w:hAnsi="ETBembo"/>
          </w:rPr>
          <w:t>doi:10.1002/pra2.153</w:t>
        </w:r>
      </w:hyperlink>
    </w:p>
    <w:p w14:paraId="6CD128E0" w14:textId="77777777" w:rsidR="00014B6D" w:rsidRPr="00C877BA" w:rsidRDefault="00014B6D" w:rsidP="008353F1">
      <w:pPr>
        <w:rPr>
          <w:rFonts w:ascii="ETBembo" w:hAnsi="ETBembo"/>
        </w:rPr>
      </w:pPr>
    </w:p>
    <w:p w14:paraId="2F19F8FC" w14:textId="77777777" w:rsidR="00014B6D" w:rsidRPr="00C877BA" w:rsidRDefault="009129C4" w:rsidP="005250A7">
      <w:pPr>
        <w:pStyle w:val="Heading2"/>
        <w:rPr>
          <w:rFonts w:ascii="ETBembo" w:hAnsi="ETBembo"/>
        </w:rPr>
      </w:pPr>
      <w:r w:rsidRPr="00C877BA">
        <w:rPr>
          <w:rFonts w:ascii="ETBembo" w:hAnsi="ETBembo"/>
        </w:rPr>
        <w:t>book chapters</w:t>
      </w:r>
    </w:p>
    <w:p w14:paraId="20300B6E" w14:textId="16E437A6" w:rsidR="005250A7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>(</w:t>
      </w:r>
      <w:r w:rsidR="005E501B">
        <w:rPr>
          <w:rFonts w:ascii="ETBembo" w:hAnsi="ETBembo"/>
        </w:rPr>
        <w:t>2023</w:t>
      </w:r>
      <w:r w:rsidRPr="00C877BA">
        <w:rPr>
          <w:rFonts w:ascii="ETBembo" w:hAnsi="ETBembo"/>
        </w:rPr>
        <w:t xml:space="preserve">). Bush, L., &amp; Mazel, A. Time for a change: Transforming library instruction for transformative </w:t>
      </w:r>
      <w:r w:rsidRPr="00C877BA">
        <w:rPr>
          <w:rFonts w:ascii="ETBembo" w:hAnsi="ETBembo"/>
        </w:rPr>
        <w:lastRenderedPageBreak/>
        <w:t xml:space="preserve">learning. In A. N. Hess (Ed.), </w:t>
      </w:r>
      <w:hyperlink r:id="rId24" w:history="1">
        <w:r w:rsidRPr="005E501B">
          <w:rPr>
            <w:rStyle w:val="Hyperlink"/>
            <w:rFonts w:ascii="ETBembo" w:hAnsi="ETBembo"/>
            <w:i/>
            <w:iCs/>
          </w:rPr>
          <w:t>Instructional identities and information literacy, Volume 2: Transforming our programs, institutions, and profession</w:t>
        </w:r>
      </w:hyperlink>
      <w:r w:rsidRPr="00C877BA">
        <w:rPr>
          <w:rFonts w:ascii="ETBembo" w:hAnsi="ETBembo"/>
          <w:i/>
          <w:iCs/>
        </w:rPr>
        <w:t>.</w:t>
      </w:r>
      <w:r w:rsidRPr="00C877BA">
        <w:rPr>
          <w:rFonts w:ascii="ETBembo" w:hAnsi="ETBembo"/>
        </w:rPr>
        <w:t xml:space="preserve"> ACRL.</w:t>
      </w:r>
    </w:p>
    <w:p w14:paraId="15C6F872" w14:textId="35ABF057" w:rsidR="006A19AF" w:rsidRPr="00C877BA" w:rsidRDefault="009129C4" w:rsidP="005250A7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 w:rsidRPr="00C877BA">
        <w:rPr>
          <w:rFonts w:ascii="ETBembo" w:hAnsi="ETBembo"/>
        </w:rPr>
        <w:t>Co-First Auth</w:t>
      </w:r>
      <w:r w:rsidR="00F068CD" w:rsidRPr="00C877BA">
        <w:rPr>
          <w:rFonts w:ascii="ETBembo" w:hAnsi="ETBembo"/>
        </w:rPr>
        <w:t>or</w:t>
      </w:r>
    </w:p>
    <w:p w14:paraId="37CC9D69" w14:textId="77777777" w:rsidR="00637C60" w:rsidRPr="00C877BA" w:rsidRDefault="00637C60" w:rsidP="00637C60">
      <w:pPr>
        <w:ind w:left="720" w:firstLine="720"/>
        <w:rPr>
          <w:rFonts w:ascii="ETBembo" w:hAnsi="ETBembo"/>
        </w:rPr>
      </w:pPr>
    </w:p>
    <w:p w14:paraId="2E1FC704" w14:textId="087F46AC" w:rsidR="00014B6D" w:rsidRPr="00C877BA" w:rsidRDefault="009129C4" w:rsidP="005250A7">
      <w:pPr>
        <w:pStyle w:val="Heading2"/>
        <w:rPr>
          <w:rFonts w:ascii="ETBembo" w:hAnsi="ETBembo"/>
        </w:rPr>
      </w:pPr>
      <w:r w:rsidRPr="00C877BA">
        <w:rPr>
          <w:rFonts w:ascii="ETBembo" w:hAnsi="ETBembo"/>
        </w:rPr>
        <w:t xml:space="preserve">solicited review </w:t>
      </w:r>
      <w:proofErr w:type="gramStart"/>
      <w:r w:rsidRPr="00C877BA">
        <w:rPr>
          <w:rFonts w:ascii="ETBembo" w:hAnsi="ETBembo"/>
        </w:rPr>
        <w:t>essays</w:t>
      </w:r>
      <w:proofErr w:type="gramEnd"/>
    </w:p>
    <w:p w14:paraId="1422A2B9" w14:textId="77777777" w:rsidR="00014B6D" w:rsidRPr="00C877BA" w:rsidRDefault="009129C4" w:rsidP="005250A7">
      <w:pPr>
        <w:spacing w:before="120" w:after="120"/>
        <w:rPr>
          <w:rFonts w:ascii="ETBembo" w:hAnsi="ETBembo"/>
        </w:rPr>
      </w:pPr>
      <w:r w:rsidRPr="00C877BA">
        <w:rPr>
          <w:rFonts w:ascii="ETBembo" w:hAnsi="ETBembo"/>
        </w:rPr>
        <w:t xml:space="preserve">(2020). Swinburne. </w:t>
      </w:r>
      <w:r w:rsidRPr="00C877BA">
        <w:rPr>
          <w:rFonts w:ascii="ETBembo" w:hAnsi="ETBembo"/>
          <w:i/>
          <w:iCs/>
        </w:rPr>
        <w:t>Victorian Poetry</w:t>
      </w:r>
      <w:r w:rsidRPr="00C877BA">
        <w:rPr>
          <w:rFonts w:ascii="ETBembo" w:hAnsi="ETBembo"/>
        </w:rPr>
        <w:t xml:space="preserve"> 58(3), 376-378. </w:t>
      </w:r>
      <w:hyperlink r:id="rId25">
        <w:r w:rsidRPr="00C877BA">
          <w:rPr>
            <w:rStyle w:val="Hyperlink"/>
            <w:rFonts w:ascii="ETBembo" w:hAnsi="ETBembo"/>
          </w:rPr>
          <w:t>doi:10.1353/vp.2020.0024</w:t>
        </w:r>
      </w:hyperlink>
    </w:p>
    <w:p w14:paraId="0FC94483" w14:textId="77777777" w:rsidR="00014B6D" w:rsidRPr="00C877BA" w:rsidRDefault="009129C4" w:rsidP="005250A7">
      <w:pPr>
        <w:spacing w:before="120" w:after="120"/>
        <w:rPr>
          <w:rFonts w:ascii="ETBembo" w:hAnsi="ETBembo"/>
        </w:rPr>
      </w:pPr>
      <w:r w:rsidRPr="00C877BA">
        <w:rPr>
          <w:rFonts w:ascii="ETBembo" w:hAnsi="ETBembo"/>
        </w:rPr>
        <w:t xml:space="preserve">(2019). Swinburne. </w:t>
      </w:r>
      <w:r w:rsidRPr="00C877BA">
        <w:rPr>
          <w:rFonts w:ascii="ETBembo" w:hAnsi="ETBembo"/>
          <w:i/>
          <w:iCs/>
        </w:rPr>
        <w:t>Victorian Poetry</w:t>
      </w:r>
      <w:r w:rsidRPr="00C877BA">
        <w:rPr>
          <w:rFonts w:ascii="ETBembo" w:hAnsi="ETBembo"/>
        </w:rPr>
        <w:t xml:space="preserve"> 57(3), 433-439. </w:t>
      </w:r>
      <w:hyperlink r:id="rId26">
        <w:r w:rsidRPr="00C877BA">
          <w:rPr>
            <w:rStyle w:val="Hyperlink"/>
            <w:rFonts w:ascii="ETBembo" w:hAnsi="ETBembo"/>
          </w:rPr>
          <w:t>doi:10.1353/vp.2019.0025</w:t>
        </w:r>
      </w:hyperlink>
    </w:p>
    <w:p w14:paraId="37561CFF" w14:textId="066C25ED" w:rsidR="00014B6D" w:rsidRPr="00C877BA" w:rsidRDefault="009129C4" w:rsidP="005250A7">
      <w:pPr>
        <w:spacing w:before="120" w:after="120"/>
        <w:rPr>
          <w:rStyle w:val="Hyperlink"/>
          <w:rFonts w:ascii="ETBembo" w:hAnsi="ETBembo"/>
        </w:rPr>
      </w:pPr>
      <w:r w:rsidRPr="00C877BA">
        <w:rPr>
          <w:rFonts w:ascii="ETBembo" w:hAnsi="ETBembo"/>
        </w:rPr>
        <w:t xml:space="preserve">(2018). Swinburne. </w:t>
      </w:r>
      <w:r w:rsidRPr="00C877BA">
        <w:rPr>
          <w:rFonts w:ascii="ETBembo" w:hAnsi="ETBembo"/>
          <w:i/>
          <w:iCs/>
        </w:rPr>
        <w:t>Victorian Poetry</w:t>
      </w:r>
      <w:r w:rsidRPr="00C877BA">
        <w:rPr>
          <w:rFonts w:ascii="ETBembo" w:hAnsi="ETBembo"/>
        </w:rPr>
        <w:t xml:space="preserve"> 56(3), 351-359. </w:t>
      </w:r>
      <w:hyperlink r:id="rId27">
        <w:r w:rsidRPr="00C877BA">
          <w:rPr>
            <w:rStyle w:val="Hyperlink"/>
            <w:rFonts w:ascii="ETBembo" w:hAnsi="ETBembo"/>
          </w:rPr>
          <w:t>doi:10.1353/vp.2018.0023</w:t>
        </w:r>
      </w:hyperlink>
    </w:p>
    <w:p w14:paraId="7DF7B3F6" w14:textId="77777777" w:rsidR="00751B2E" w:rsidRPr="00C877BA" w:rsidRDefault="00751B2E" w:rsidP="005250A7">
      <w:pPr>
        <w:spacing w:before="120" w:after="120"/>
        <w:rPr>
          <w:rFonts w:ascii="ETBembo" w:hAnsi="ETBembo"/>
        </w:rPr>
      </w:pPr>
    </w:p>
    <w:p w14:paraId="22A121FE" w14:textId="68B9EDA1" w:rsidR="00637C60" w:rsidRPr="00C877BA" w:rsidRDefault="009129C4" w:rsidP="00751B2E">
      <w:pPr>
        <w:pStyle w:val="Heading2"/>
        <w:rPr>
          <w:rFonts w:ascii="ETBembo" w:hAnsi="ETBembo"/>
        </w:rPr>
      </w:pPr>
      <w:r w:rsidRPr="00C877BA">
        <w:rPr>
          <w:rFonts w:ascii="ETBembo" w:hAnsi="ETBembo"/>
        </w:rPr>
        <w:t>other</w:t>
      </w:r>
    </w:p>
    <w:p w14:paraId="7AEC3F22" w14:textId="7F7E12B8" w:rsidR="00014B6D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(2019). Appraisal and acquisitions. </w:t>
      </w:r>
      <w:r w:rsidRPr="00C877BA">
        <w:rPr>
          <w:rFonts w:ascii="ETBembo" w:hAnsi="ETBembo"/>
          <w:i/>
          <w:iCs/>
        </w:rPr>
        <w:t xml:space="preserve">NEA Newsletter </w:t>
      </w:r>
      <w:r w:rsidRPr="00C877BA">
        <w:rPr>
          <w:rFonts w:ascii="ETBembo" w:hAnsi="ETBembo"/>
        </w:rPr>
        <w:t>46(1), 11.</w:t>
      </w:r>
    </w:p>
    <w:p w14:paraId="543F06F1" w14:textId="77777777" w:rsidR="00014B6D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(2018, November 26). </w:t>
      </w:r>
      <w:hyperlink r:id="rId28">
        <w:r w:rsidRPr="00C877BA">
          <w:rPr>
            <w:rStyle w:val="Hyperlink"/>
            <w:rFonts w:ascii="ETBembo" w:hAnsi="ETBembo"/>
          </w:rPr>
          <w:t>Interpreting insights: reflecting on numerical analyses of</w:t>
        </w:r>
      </w:hyperlink>
      <w:r w:rsidRPr="00C877BA">
        <w:rPr>
          <w:rFonts w:ascii="ETBembo" w:hAnsi="ETBembo"/>
        </w:rPr>
        <w:t xml:space="preserve"> </w:t>
      </w:r>
      <w:hyperlink r:id="rId29">
        <w:r w:rsidRPr="00C877BA">
          <w:rPr>
            <w:rStyle w:val="Hyperlink"/>
            <w:rFonts w:ascii="ETBembo" w:hAnsi="ETBembo"/>
          </w:rPr>
          <w:t>Women Writers Online citations</w:t>
        </w:r>
      </w:hyperlink>
      <w:r w:rsidRPr="00C877BA">
        <w:rPr>
          <w:rFonts w:ascii="ETBembo" w:hAnsi="ETBembo"/>
        </w:rPr>
        <w:t>.</w:t>
      </w:r>
    </w:p>
    <w:p w14:paraId="10FA34AE" w14:textId="77777777" w:rsidR="00014B6D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(2018). When it’s more than just business: Advocating the value of corporate records. </w:t>
      </w:r>
      <w:r w:rsidRPr="00C877BA">
        <w:rPr>
          <w:rFonts w:ascii="ETBembo" w:hAnsi="ETBembo"/>
          <w:i/>
          <w:iCs/>
        </w:rPr>
        <w:t>NEA Newsletter</w:t>
      </w:r>
      <w:r w:rsidRPr="00C877BA">
        <w:rPr>
          <w:rFonts w:ascii="ETBembo" w:hAnsi="ETBembo"/>
        </w:rPr>
        <w:t xml:space="preserve"> 45(3), 25–26.</w:t>
      </w:r>
    </w:p>
    <w:p w14:paraId="4EE463F3" w14:textId="77777777" w:rsidR="00637C60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(2018). Presenting archival collections to the public. </w:t>
      </w:r>
      <w:r w:rsidRPr="00C877BA">
        <w:rPr>
          <w:rFonts w:ascii="ETBembo" w:hAnsi="ETBembo"/>
          <w:i/>
          <w:iCs/>
        </w:rPr>
        <w:t>NEA Newsletter</w:t>
      </w:r>
      <w:r w:rsidRPr="00C877BA">
        <w:rPr>
          <w:rFonts w:ascii="ETBembo" w:hAnsi="ETBembo"/>
        </w:rPr>
        <w:t xml:space="preserve"> 45(1), 16. </w:t>
      </w:r>
    </w:p>
    <w:p w14:paraId="69C3A49E" w14:textId="1AA1DE93" w:rsidR="00014B6D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>(2013, January 31). Learning about teaching through intercampus mentorship.</w:t>
      </w:r>
    </w:p>
    <w:p w14:paraId="2C209F22" w14:textId="77777777" w:rsidR="005250A7" w:rsidRPr="00C877BA" w:rsidRDefault="005250A7" w:rsidP="005250A7">
      <w:pPr>
        <w:pStyle w:val="Heading1"/>
        <w:ind w:left="0"/>
        <w:rPr>
          <w:rFonts w:ascii="ETBembo" w:hAnsi="ETBembo"/>
        </w:rPr>
      </w:pPr>
    </w:p>
    <w:p w14:paraId="3A81FFEB" w14:textId="73619415" w:rsidR="00014B6D" w:rsidRPr="00C877BA" w:rsidRDefault="009129C4" w:rsidP="005250A7">
      <w:pPr>
        <w:pStyle w:val="Heading1"/>
        <w:ind w:left="0"/>
        <w:rPr>
          <w:rFonts w:ascii="ETBembo" w:hAnsi="ETBembo"/>
          <w:b/>
          <w:bCs/>
          <w:i/>
          <w:iCs/>
          <w:sz w:val="32"/>
          <w:szCs w:val="32"/>
        </w:rPr>
      </w:pPr>
      <w:r w:rsidRPr="00C877BA">
        <w:rPr>
          <w:rFonts w:ascii="ETBembo" w:hAnsi="ETBembo"/>
          <w:b/>
          <w:bCs/>
          <w:i/>
          <w:iCs/>
          <w:sz w:val="32"/>
          <w:szCs w:val="32"/>
        </w:rPr>
        <w:t>P</w:t>
      </w:r>
      <w:r w:rsidR="00751B2E" w:rsidRPr="00C877BA">
        <w:rPr>
          <w:rFonts w:ascii="ETBembo" w:hAnsi="ETBembo"/>
          <w:b/>
          <w:bCs/>
          <w:i/>
          <w:iCs/>
          <w:sz w:val="32"/>
          <w:szCs w:val="32"/>
        </w:rPr>
        <w:t>resentations</w:t>
      </w:r>
    </w:p>
    <w:p w14:paraId="463D27BA" w14:textId="31E3471B" w:rsidR="00E00935" w:rsidRPr="00C877BA" w:rsidRDefault="00637C60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(2023, June </w:t>
      </w:r>
      <w:r w:rsidR="00E00935" w:rsidRPr="00C877BA">
        <w:rPr>
          <w:rFonts w:ascii="ETBembo" w:hAnsi="ETBembo"/>
        </w:rPr>
        <w:t xml:space="preserve">5). </w:t>
      </w:r>
      <w:r w:rsidR="00E00935" w:rsidRPr="00C877BA">
        <w:rPr>
          <w:rFonts w:ascii="ETBembo" w:hAnsi="ETBembo"/>
          <w:i/>
          <w:iCs/>
        </w:rPr>
        <w:t>Introducing IUB Library’s Open Publishing Service for Non-Traditional Documents</w:t>
      </w:r>
      <w:r w:rsidR="00E00935" w:rsidRPr="00C877BA">
        <w:rPr>
          <w:rFonts w:ascii="ETBembo" w:hAnsi="ETBembo"/>
        </w:rPr>
        <w:t xml:space="preserve">. </w:t>
      </w:r>
      <w:r w:rsidR="00B81D95" w:rsidRPr="00C877BA">
        <w:rPr>
          <w:rFonts w:ascii="ETBembo" w:hAnsi="ETBembo"/>
        </w:rPr>
        <w:t xml:space="preserve">Talk given at </w:t>
      </w:r>
      <w:proofErr w:type="spellStart"/>
      <w:r w:rsidR="00E00935" w:rsidRPr="00C877BA">
        <w:rPr>
          <w:rFonts w:ascii="ETBembo" w:hAnsi="ETBembo"/>
        </w:rPr>
        <w:t>InULA</w:t>
      </w:r>
      <w:proofErr w:type="spellEnd"/>
      <w:r w:rsidR="00E00935" w:rsidRPr="00C877BA">
        <w:rPr>
          <w:rFonts w:ascii="ETBembo" w:hAnsi="ETBembo"/>
        </w:rPr>
        <w:t xml:space="preserve"> 2023 Annual Colloquium, </w:t>
      </w:r>
      <w:r w:rsidR="00E00935" w:rsidRPr="00C877BA">
        <w:rPr>
          <w:rFonts w:ascii="ETBembo" w:hAnsi="ETBembo" w:cs="Calibri"/>
          <w:color w:val="000000"/>
          <w:shd w:val="clear" w:color="auto" w:fill="FFFFFF"/>
        </w:rPr>
        <w:t>Ruth Lilly Medical Library, Indianapolis, IN.</w:t>
      </w:r>
    </w:p>
    <w:p w14:paraId="66B16850" w14:textId="77777777" w:rsidR="00E00935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(2020, May 7). </w:t>
      </w:r>
      <w:r w:rsidRPr="00C877BA">
        <w:rPr>
          <w:rFonts w:ascii="ETBembo" w:hAnsi="ETBembo"/>
          <w:i/>
          <w:iCs/>
        </w:rPr>
        <w:t>Alternative break seminars: helping campuses engage with ethics and information literacy in AI</w:t>
      </w:r>
      <w:r w:rsidRPr="00C877BA">
        <w:rPr>
          <w:rFonts w:ascii="ETBembo" w:hAnsi="ETBembo"/>
        </w:rPr>
        <w:t xml:space="preserve">. </w:t>
      </w:r>
      <w:hyperlink r:id="rId30">
        <w:r w:rsidRPr="00C877BA">
          <w:rPr>
            <w:rStyle w:val="Hyperlink"/>
            <w:rFonts w:ascii="ETBembo" w:hAnsi="ETBembo"/>
          </w:rPr>
          <w:t>Recounting Algorithms: A Workshop on</w:t>
        </w:r>
      </w:hyperlink>
      <w:r w:rsidRPr="00C877BA">
        <w:rPr>
          <w:rFonts w:ascii="ETBembo" w:hAnsi="ETBembo"/>
        </w:rPr>
        <w:t xml:space="preserve"> </w:t>
      </w:r>
      <w:hyperlink r:id="rId31">
        <w:r w:rsidRPr="00C877BA">
          <w:rPr>
            <w:rStyle w:val="Hyperlink"/>
            <w:rFonts w:ascii="ETBembo" w:hAnsi="ETBembo"/>
          </w:rPr>
          <w:t>Critical Algorithm Studies in the Library</w:t>
        </w:r>
      </w:hyperlink>
      <w:r w:rsidRPr="00C877BA">
        <w:rPr>
          <w:rFonts w:ascii="ETBembo" w:hAnsi="ETBembo"/>
        </w:rPr>
        <w:t>, University of Toronto Mississauga Library, Ontario, Canada.</w:t>
      </w:r>
    </w:p>
    <w:p w14:paraId="527BC265" w14:textId="77777777" w:rsidR="00E00935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(2019, March 13). </w:t>
      </w:r>
      <w:r w:rsidRPr="00C877BA">
        <w:rPr>
          <w:rFonts w:ascii="ETBembo" w:hAnsi="ETBembo"/>
          <w:i/>
          <w:iCs/>
        </w:rPr>
        <w:t>Digital humanities publishing and librarianship</w:t>
      </w:r>
      <w:r w:rsidRPr="00C877BA">
        <w:rPr>
          <w:rFonts w:ascii="ETBembo" w:hAnsi="ETBembo"/>
        </w:rPr>
        <w:t>. Talk given at the Digital Humanities and Librarianship Round Table, Simmons University, Boston, MA.</w:t>
      </w:r>
      <w:r w:rsidR="00E00935" w:rsidRPr="00C877BA">
        <w:rPr>
          <w:rFonts w:ascii="ETBembo" w:hAnsi="ETBembo"/>
        </w:rPr>
        <w:t xml:space="preserve"> </w:t>
      </w:r>
    </w:p>
    <w:p w14:paraId="7F5C5104" w14:textId="1066CAB9" w:rsidR="00E00935" w:rsidRPr="00C877BA" w:rsidRDefault="009129C4" w:rsidP="005250A7">
      <w:pPr>
        <w:pStyle w:val="ListParagraph"/>
        <w:numPr>
          <w:ilvl w:val="0"/>
          <w:numId w:val="7"/>
        </w:numPr>
        <w:ind w:left="720"/>
        <w:contextualSpacing/>
        <w:rPr>
          <w:rFonts w:ascii="ETBembo" w:hAnsi="ETBembo"/>
        </w:rPr>
      </w:pPr>
      <w:r w:rsidRPr="00C877BA">
        <w:rPr>
          <w:rFonts w:ascii="ETBembo" w:hAnsi="ETBembo"/>
        </w:rPr>
        <w:t>Round Table Co-Organizer</w:t>
      </w:r>
    </w:p>
    <w:p w14:paraId="49FC84C6" w14:textId="77777777" w:rsidR="00E00935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(2014, Nov. 13–15). </w:t>
      </w:r>
      <w:r w:rsidRPr="00C877BA">
        <w:rPr>
          <w:rFonts w:ascii="ETBembo" w:hAnsi="ETBembo"/>
          <w:i/>
          <w:iCs/>
        </w:rPr>
        <w:t>Pronouncing rhyme: rhyme, social class, and the standardization of English, 1860–1910</w:t>
      </w:r>
      <w:r w:rsidRPr="00C877BA">
        <w:rPr>
          <w:rFonts w:ascii="ETBembo" w:hAnsi="ETBembo"/>
        </w:rPr>
        <w:t>. Paper presented at the North American Victorian Studies Association (NAVSA) Conference, London, Ontario, Canada.</w:t>
      </w:r>
    </w:p>
    <w:p w14:paraId="3510B325" w14:textId="77777777" w:rsidR="00E00935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(2013, April 4). </w:t>
      </w:r>
      <w:r w:rsidRPr="00C877BA">
        <w:rPr>
          <w:rFonts w:ascii="ETBembo" w:hAnsi="ETBembo"/>
          <w:i/>
          <w:iCs/>
        </w:rPr>
        <w:t>Slattern rhyme: The reception of Elizabeth Barrett Browning’s rhymes in England and America, 1850–1900</w:t>
      </w:r>
      <w:r w:rsidRPr="00C877BA">
        <w:rPr>
          <w:rFonts w:ascii="ETBembo" w:hAnsi="ETBembo"/>
        </w:rPr>
        <w:t>. Paper presented at the Nineteenth-Century Forum Graduate Symposium, University of Michigan, Ann Arbor.</w:t>
      </w:r>
    </w:p>
    <w:p w14:paraId="11BCD1E1" w14:textId="77777777" w:rsidR="00E00935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(2013, March 14–17). </w:t>
      </w:r>
      <w:r w:rsidRPr="00C877BA">
        <w:rPr>
          <w:rFonts w:ascii="ETBembo" w:hAnsi="ETBembo"/>
          <w:i/>
          <w:iCs/>
        </w:rPr>
        <w:t>“Urgent rhyme”: Owen Seaman and the youth of rhyme</w:t>
      </w:r>
      <w:r w:rsidRPr="00C877BA">
        <w:rPr>
          <w:rFonts w:ascii="ETBembo" w:hAnsi="ETBembo"/>
        </w:rPr>
        <w:t>.</w:t>
      </w:r>
      <w:r w:rsidR="00E00935" w:rsidRPr="00C877BA">
        <w:rPr>
          <w:rFonts w:ascii="ETBembo" w:hAnsi="ETBembo"/>
        </w:rPr>
        <w:t xml:space="preserve"> </w:t>
      </w:r>
      <w:r w:rsidRPr="00C877BA">
        <w:rPr>
          <w:rFonts w:ascii="ETBembo" w:hAnsi="ETBembo"/>
        </w:rPr>
        <w:t>Paper presented at the Interdisciplinary Nineteenth-Century Studies (INCS) Conference, University of Virginia, Charlottesville.</w:t>
      </w:r>
    </w:p>
    <w:p w14:paraId="4807B58E" w14:textId="77777777" w:rsidR="00E00935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(2012, Sept. 27–30). </w:t>
      </w:r>
      <w:r w:rsidRPr="00C877BA">
        <w:rPr>
          <w:rFonts w:ascii="ETBembo" w:hAnsi="ETBembo"/>
          <w:i/>
          <w:iCs/>
        </w:rPr>
        <w:t xml:space="preserve">“Cunning of sound unsought”: Swinburne’s rhymes in </w:t>
      </w:r>
      <w:r w:rsidRPr="00C877BA">
        <w:rPr>
          <w:rFonts w:ascii="ETBembo" w:hAnsi="ETBembo"/>
          <w:i/>
          <w:iCs/>
          <w:u w:val="single"/>
        </w:rPr>
        <w:t>A Century of Roundels</w:t>
      </w:r>
      <w:r w:rsidRPr="00C877BA">
        <w:rPr>
          <w:rFonts w:ascii="ETBembo" w:hAnsi="ETBembo"/>
        </w:rPr>
        <w:t xml:space="preserve">. Paper presented at the North American Victorian Studies Association (NAVSA) Conference, </w:t>
      </w:r>
      <w:r w:rsidRPr="00C877BA">
        <w:rPr>
          <w:rFonts w:ascii="ETBembo" w:hAnsi="ETBembo"/>
        </w:rPr>
        <w:lastRenderedPageBreak/>
        <w:t>University of Wisconsin, Madison.</w:t>
      </w:r>
    </w:p>
    <w:p w14:paraId="085AECFC" w14:textId="77777777" w:rsidR="00E00935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(2012, July 11–13). </w:t>
      </w:r>
      <w:r w:rsidRPr="00C877BA">
        <w:rPr>
          <w:rFonts w:ascii="ETBembo" w:hAnsi="ETBembo"/>
          <w:i/>
          <w:iCs/>
        </w:rPr>
        <w:t>“A love-machine / With clockwork joints”: Swinburne’s rhyme games and “</w:t>
      </w:r>
      <w:proofErr w:type="spellStart"/>
      <w:r w:rsidRPr="00C877BA">
        <w:rPr>
          <w:rFonts w:ascii="ETBembo" w:hAnsi="ETBembo"/>
          <w:i/>
          <w:iCs/>
        </w:rPr>
        <w:t>Faustine</w:t>
      </w:r>
      <w:proofErr w:type="spellEnd"/>
      <w:r w:rsidRPr="00C877BA">
        <w:rPr>
          <w:rFonts w:ascii="ETBembo" w:hAnsi="ETBembo"/>
          <w:i/>
          <w:iCs/>
        </w:rPr>
        <w:t>.”</w:t>
      </w:r>
      <w:r w:rsidRPr="00C877BA">
        <w:rPr>
          <w:rFonts w:ascii="ETBembo" w:hAnsi="ETBembo"/>
        </w:rPr>
        <w:t xml:space="preserve"> Paper presented at the Inter-Disciplinary.Net Conference, Mansfield College, Oxford, England.</w:t>
      </w:r>
    </w:p>
    <w:p w14:paraId="1A5E75C0" w14:textId="77777777" w:rsidR="00E00935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>(2011, April 1–3). “</w:t>
      </w:r>
      <w:r w:rsidRPr="00C877BA">
        <w:rPr>
          <w:rFonts w:ascii="ETBembo" w:hAnsi="ETBembo"/>
          <w:i/>
          <w:iCs/>
        </w:rPr>
        <w:t xml:space="preserve">Nous in nonsense”: The ludic and </w:t>
      </w:r>
      <w:proofErr w:type="spellStart"/>
      <w:r w:rsidRPr="00C877BA">
        <w:rPr>
          <w:rFonts w:ascii="ETBembo" w:hAnsi="ETBembo"/>
          <w:i/>
          <w:iCs/>
        </w:rPr>
        <w:t>lucidic</w:t>
      </w:r>
      <w:proofErr w:type="spellEnd"/>
      <w:r w:rsidRPr="00C877BA">
        <w:rPr>
          <w:rFonts w:ascii="ETBembo" w:hAnsi="ETBembo"/>
          <w:i/>
          <w:iCs/>
        </w:rPr>
        <w:t xml:space="preserve"> in Christina Rossetti’s poetry and short stories</w:t>
      </w:r>
      <w:r w:rsidRPr="00C877BA">
        <w:rPr>
          <w:rFonts w:ascii="ETBembo" w:hAnsi="ETBembo"/>
        </w:rPr>
        <w:t>. Paper presented at the Graduate English Conference, University of Virginia, Charlottesville.</w:t>
      </w:r>
    </w:p>
    <w:p w14:paraId="0834CBE1" w14:textId="77777777" w:rsidR="00E00935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(2011, March 25–26). </w:t>
      </w:r>
      <w:r w:rsidRPr="00C877BA">
        <w:rPr>
          <w:rFonts w:ascii="ETBembo" w:hAnsi="ETBembo"/>
          <w:i/>
          <w:iCs/>
        </w:rPr>
        <w:t xml:space="preserve">Christina’s enigmas: The ludic and the </w:t>
      </w:r>
      <w:proofErr w:type="spellStart"/>
      <w:r w:rsidRPr="00C877BA">
        <w:rPr>
          <w:rFonts w:ascii="ETBembo" w:hAnsi="ETBembo"/>
          <w:i/>
          <w:iCs/>
        </w:rPr>
        <w:t>lucidic</w:t>
      </w:r>
      <w:proofErr w:type="spellEnd"/>
      <w:r w:rsidRPr="00C877BA">
        <w:rPr>
          <w:rFonts w:ascii="ETBembo" w:hAnsi="ETBembo"/>
          <w:i/>
          <w:iCs/>
        </w:rPr>
        <w:t xml:space="preserve"> in Christina Rossetti’s poetry</w:t>
      </w:r>
      <w:r w:rsidRPr="00C877BA">
        <w:rPr>
          <w:rFonts w:ascii="ETBembo" w:hAnsi="ETBembo"/>
        </w:rPr>
        <w:t>. Paper presented at the CLIFF Conference, University of Michigan, Ann Arbor.</w:t>
      </w:r>
    </w:p>
    <w:p w14:paraId="02BF6B49" w14:textId="77777777" w:rsidR="00E00935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(2007, Oct. 26). </w:t>
      </w:r>
      <w:r w:rsidRPr="00C877BA">
        <w:rPr>
          <w:rFonts w:ascii="ETBembo" w:hAnsi="ETBembo"/>
          <w:i/>
          <w:iCs/>
        </w:rPr>
        <w:t>“Becoming a name”: Place and displacement in Tennyson’s “Ulysses.”</w:t>
      </w:r>
      <w:r w:rsidRPr="00C877BA">
        <w:rPr>
          <w:rFonts w:ascii="ETBembo" w:hAnsi="ETBembo"/>
        </w:rPr>
        <w:t xml:space="preserve"> Paper presented at the English Graduate Conference, Tufts University, Medford, MA.</w:t>
      </w:r>
    </w:p>
    <w:p w14:paraId="3FE07321" w14:textId="77777777" w:rsidR="00E00935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(2006, Sept. 22–23). </w:t>
      </w:r>
      <w:r w:rsidRPr="00C877BA">
        <w:rPr>
          <w:rFonts w:ascii="ETBembo" w:hAnsi="ETBembo"/>
          <w:i/>
          <w:iCs/>
        </w:rPr>
        <w:t xml:space="preserve">Darwinism and the transformation of genre in </w:t>
      </w:r>
      <w:r w:rsidRPr="00C877BA">
        <w:rPr>
          <w:rFonts w:ascii="ETBembo" w:hAnsi="ETBembo"/>
          <w:i/>
          <w:iCs/>
          <w:u w:val="single"/>
        </w:rPr>
        <w:t>Alice’s Adventures in Wonderland</w:t>
      </w:r>
      <w:r w:rsidRPr="00C877BA">
        <w:rPr>
          <w:rFonts w:ascii="ETBembo" w:hAnsi="ETBembo"/>
        </w:rPr>
        <w:t>. Paper presented at the Evolutions Conference, University of Edinburgh, Scotland.</w:t>
      </w:r>
    </w:p>
    <w:p w14:paraId="6B9A100E" w14:textId="77777777" w:rsidR="00E00935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(2006, April 14). </w:t>
      </w:r>
      <w:r w:rsidRPr="00C877BA">
        <w:rPr>
          <w:rFonts w:ascii="ETBembo" w:hAnsi="ETBembo"/>
          <w:i/>
          <w:iCs/>
        </w:rPr>
        <w:t>“A savage race”: Hellenism and imperialism in Tennyson’s “Ulysses.”</w:t>
      </w:r>
      <w:r w:rsidRPr="00C877BA">
        <w:rPr>
          <w:rFonts w:ascii="ETBembo" w:hAnsi="ETBembo"/>
        </w:rPr>
        <w:t xml:space="preserve"> Paper presented at the Nineteenth-Century Forum Conference, University of Michigan, Ann Arbor.</w:t>
      </w:r>
    </w:p>
    <w:p w14:paraId="1B0D969D" w14:textId="3C2ED47A" w:rsidR="00014B6D" w:rsidRPr="00C877BA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C877BA">
        <w:rPr>
          <w:rFonts w:ascii="ETBembo" w:hAnsi="ETBembo"/>
        </w:rPr>
        <w:t xml:space="preserve">(2006, March 23–26). </w:t>
      </w:r>
      <w:r w:rsidRPr="00C877BA">
        <w:rPr>
          <w:rFonts w:ascii="ETBembo" w:hAnsi="ETBembo"/>
          <w:i/>
          <w:iCs/>
        </w:rPr>
        <w:t xml:space="preserve">Secret sympathies: </w:t>
      </w:r>
      <w:r w:rsidRPr="00C877BA">
        <w:rPr>
          <w:rFonts w:ascii="ETBembo" w:hAnsi="ETBembo"/>
          <w:i/>
          <w:iCs/>
          <w:u w:val="single"/>
        </w:rPr>
        <w:t>Frankenstein</w:t>
      </w:r>
      <w:r w:rsidRPr="00C877BA">
        <w:rPr>
          <w:rFonts w:ascii="ETBembo" w:hAnsi="ETBembo"/>
          <w:i/>
          <w:iCs/>
        </w:rPr>
        <w:t xml:space="preserve"> and the establishment of literary subjectivity</w:t>
      </w:r>
      <w:r w:rsidRPr="00C877BA">
        <w:rPr>
          <w:rFonts w:ascii="ETBembo" w:hAnsi="ETBembo"/>
        </w:rPr>
        <w:t>. Paper presented at the British Women Writers Conference, University of Florida, Gainesville.</w:t>
      </w:r>
    </w:p>
    <w:p w14:paraId="7534999A" w14:textId="77777777" w:rsidR="005250A7" w:rsidRPr="00C877BA" w:rsidRDefault="005250A7" w:rsidP="005250A7">
      <w:pPr>
        <w:pStyle w:val="Heading1"/>
        <w:ind w:left="0"/>
        <w:rPr>
          <w:rFonts w:ascii="ETBembo" w:hAnsi="ETBembo"/>
        </w:rPr>
      </w:pPr>
    </w:p>
    <w:p w14:paraId="506CB015" w14:textId="09898321" w:rsidR="00E00935" w:rsidRPr="00C877BA" w:rsidRDefault="009129C4" w:rsidP="005250A7">
      <w:pPr>
        <w:pStyle w:val="Heading1"/>
        <w:ind w:left="0"/>
        <w:rPr>
          <w:rFonts w:ascii="ETBembo" w:hAnsi="ETBembo"/>
          <w:b/>
          <w:bCs/>
          <w:i/>
          <w:iCs/>
          <w:sz w:val="32"/>
          <w:szCs w:val="32"/>
        </w:rPr>
      </w:pPr>
      <w:r w:rsidRPr="00C877BA">
        <w:rPr>
          <w:rFonts w:ascii="ETBembo" w:hAnsi="ETBembo"/>
          <w:b/>
          <w:bCs/>
          <w:i/>
          <w:iCs/>
          <w:sz w:val="32"/>
          <w:szCs w:val="32"/>
        </w:rPr>
        <w:t>S</w:t>
      </w:r>
      <w:r w:rsidR="00751B2E" w:rsidRPr="00C877BA">
        <w:rPr>
          <w:rFonts w:ascii="ETBembo" w:hAnsi="ETBembo"/>
          <w:b/>
          <w:bCs/>
          <w:i/>
          <w:iCs/>
          <w:sz w:val="32"/>
          <w:szCs w:val="32"/>
        </w:rPr>
        <w:t>ervice</w:t>
      </w:r>
    </w:p>
    <w:p w14:paraId="761695D6" w14:textId="33F233E9" w:rsidR="00526F06" w:rsidRPr="00C877BA" w:rsidRDefault="00526F06" w:rsidP="005250A7">
      <w:pPr>
        <w:spacing w:before="120" w:after="120"/>
        <w:rPr>
          <w:rFonts w:ascii="ETBembo" w:hAnsi="ETBembo"/>
        </w:rPr>
      </w:pPr>
      <w:r w:rsidRPr="00C877BA">
        <w:rPr>
          <w:rFonts w:ascii="ETBembo" w:hAnsi="ETBembo"/>
        </w:rPr>
        <w:t>2023–25</w:t>
      </w:r>
      <w:r w:rsidRPr="00C877BA">
        <w:rPr>
          <w:rFonts w:ascii="ETBembo" w:hAnsi="ETBembo"/>
        </w:rPr>
        <w:tab/>
      </w:r>
      <w:r w:rsidR="002949F4" w:rsidRPr="00C877BA">
        <w:rPr>
          <w:rFonts w:ascii="ETBembo" w:hAnsi="ETBembo"/>
        </w:rPr>
        <w:t xml:space="preserve">Member, Professional Development Committee, </w:t>
      </w:r>
      <w:r w:rsidRPr="00C877BA">
        <w:rPr>
          <w:rFonts w:ascii="ETBembo" w:hAnsi="ETBembo"/>
        </w:rPr>
        <w:t xml:space="preserve">Library Publishing Coalition </w:t>
      </w:r>
    </w:p>
    <w:p w14:paraId="5E7E6C02" w14:textId="4BC6B5B1" w:rsidR="00B81D95" w:rsidRPr="00C877BA" w:rsidRDefault="00B81D95" w:rsidP="005250A7">
      <w:pPr>
        <w:spacing w:before="120" w:after="120"/>
        <w:rPr>
          <w:rFonts w:ascii="ETBembo" w:hAnsi="ETBembo"/>
        </w:rPr>
      </w:pPr>
      <w:r w:rsidRPr="00C877BA">
        <w:rPr>
          <w:rFonts w:ascii="ETBembo" w:hAnsi="ETBembo"/>
        </w:rPr>
        <w:t>2023</w:t>
      </w:r>
      <w:r w:rsidR="00526F06" w:rsidRPr="00C877BA">
        <w:rPr>
          <w:rFonts w:ascii="ETBembo" w:hAnsi="ETBembo"/>
        </w:rPr>
        <w:t>–24</w:t>
      </w:r>
      <w:r w:rsidRPr="00C877BA">
        <w:rPr>
          <w:rFonts w:ascii="ETBembo" w:hAnsi="ETBembo"/>
        </w:rPr>
        <w:tab/>
      </w:r>
      <w:r w:rsidR="002949F4" w:rsidRPr="00C877BA">
        <w:rPr>
          <w:rFonts w:ascii="ETBembo" w:hAnsi="ETBembo"/>
        </w:rPr>
        <w:t xml:space="preserve">Member, </w:t>
      </w:r>
      <w:r w:rsidRPr="00C877BA">
        <w:rPr>
          <w:rFonts w:ascii="ETBembo" w:hAnsi="ETBembo"/>
        </w:rPr>
        <w:t>2024 Nominating Committee</w:t>
      </w:r>
      <w:r w:rsidR="002949F4" w:rsidRPr="00C877BA">
        <w:rPr>
          <w:rFonts w:ascii="ETBembo" w:hAnsi="ETBembo"/>
        </w:rPr>
        <w:t>, ACRL / Digital Scholarship Section</w:t>
      </w:r>
    </w:p>
    <w:p w14:paraId="06A3A27A" w14:textId="772B984B" w:rsidR="00E00935" w:rsidRPr="00C877BA" w:rsidRDefault="009129C4" w:rsidP="005250A7">
      <w:pPr>
        <w:spacing w:before="120" w:after="120"/>
        <w:rPr>
          <w:rFonts w:ascii="ETBembo" w:hAnsi="ETBembo"/>
        </w:rPr>
      </w:pPr>
      <w:r w:rsidRPr="00C877BA">
        <w:rPr>
          <w:rFonts w:ascii="ETBembo" w:hAnsi="ETBembo"/>
        </w:rPr>
        <w:t>2020–21</w:t>
      </w:r>
      <w:r w:rsidRPr="00C877BA">
        <w:rPr>
          <w:rFonts w:ascii="ETBembo" w:hAnsi="ETBembo"/>
        </w:rPr>
        <w:tab/>
        <w:t xml:space="preserve">Member, 2021 Virtual Conference Committee, ACRL </w:t>
      </w:r>
    </w:p>
    <w:p w14:paraId="0BA99916" w14:textId="6ED0C667" w:rsidR="00014B6D" w:rsidRPr="00C877BA" w:rsidRDefault="009129C4" w:rsidP="005250A7">
      <w:pPr>
        <w:spacing w:before="120" w:after="120"/>
        <w:rPr>
          <w:rFonts w:ascii="ETBembo" w:hAnsi="ETBembo"/>
        </w:rPr>
      </w:pPr>
      <w:r w:rsidRPr="00C877BA">
        <w:rPr>
          <w:rFonts w:ascii="ETBembo" w:hAnsi="ETBembo"/>
        </w:rPr>
        <w:t>2019</w:t>
      </w:r>
      <w:r w:rsidRPr="00C877BA">
        <w:rPr>
          <w:rFonts w:ascii="ETBembo" w:hAnsi="ETBembo"/>
        </w:rPr>
        <w:tab/>
      </w:r>
      <w:r w:rsidR="003A4605" w:rsidRPr="00C877BA">
        <w:rPr>
          <w:rFonts w:ascii="ETBembo" w:hAnsi="ETBembo"/>
        </w:rPr>
        <w:tab/>
      </w:r>
      <w:r w:rsidRPr="00C877BA">
        <w:rPr>
          <w:rFonts w:ascii="ETBembo" w:hAnsi="ETBembo"/>
        </w:rPr>
        <w:t xml:space="preserve">Editor-at-Large, </w:t>
      </w:r>
      <w:proofErr w:type="spellStart"/>
      <w:r w:rsidRPr="00C877BA">
        <w:rPr>
          <w:rFonts w:ascii="ETBembo" w:hAnsi="ETBembo"/>
        </w:rPr>
        <w:t>dh+lib</w:t>
      </w:r>
      <w:proofErr w:type="spellEnd"/>
      <w:r w:rsidRPr="00C877BA">
        <w:rPr>
          <w:rFonts w:ascii="ETBembo" w:hAnsi="ETBembo"/>
        </w:rPr>
        <w:t xml:space="preserve"> Review</w:t>
      </w:r>
    </w:p>
    <w:p w14:paraId="0462A076" w14:textId="5A5854ED" w:rsidR="00014B6D" w:rsidRPr="00C877BA" w:rsidRDefault="009129C4" w:rsidP="005250A7">
      <w:pPr>
        <w:spacing w:before="120" w:after="120"/>
        <w:rPr>
          <w:rFonts w:ascii="ETBembo" w:hAnsi="ETBembo"/>
        </w:rPr>
      </w:pPr>
      <w:r w:rsidRPr="00C877BA">
        <w:rPr>
          <w:rFonts w:ascii="ETBembo" w:hAnsi="ETBembo"/>
        </w:rPr>
        <w:t>2018–</w:t>
      </w:r>
      <w:r w:rsidRPr="00C877BA">
        <w:rPr>
          <w:rFonts w:ascii="ETBembo" w:hAnsi="ETBembo"/>
        </w:rPr>
        <w:tab/>
      </w:r>
      <w:r w:rsidR="003A4605" w:rsidRPr="00C877BA">
        <w:rPr>
          <w:rFonts w:ascii="ETBembo" w:hAnsi="ETBembo"/>
        </w:rPr>
        <w:tab/>
      </w:r>
      <w:r w:rsidRPr="00C877BA">
        <w:rPr>
          <w:rFonts w:ascii="ETBembo" w:hAnsi="ETBembo"/>
        </w:rPr>
        <w:t xml:space="preserve">Peer Reviewer, </w:t>
      </w:r>
      <w:r w:rsidRPr="00C877BA">
        <w:rPr>
          <w:rFonts w:ascii="ETBembo" w:hAnsi="ETBembo"/>
          <w:i/>
          <w:iCs/>
        </w:rPr>
        <w:t>Victorian Poetry</w:t>
      </w:r>
    </w:p>
    <w:p w14:paraId="74B9A2A3" w14:textId="77777777" w:rsidR="00E00935" w:rsidRPr="00C877BA" w:rsidRDefault="009129C4" w:rsidP="005250A7">
      <w:pPr>
        <w:spacing w:before="120" w:after="120"/>
        <w:rPr>
          <w:rFonts w:ascii="ETBembo" w:hAnsi="ETBembo"/>
        </w:rPr>
      </w:pPr>
      <w:r w:rsidRPr="00C877BA">
        <w:rPr>
          <w:rFonts w:ascii="ETBembo" w:hAnsi="ETBembo"/>
        </w:rPr>
        <w:t>2017–18</w:t>
      </w:r>
      <w:r w:rsidRPr="00C877BA">
        <w:rPr>
          <w:rFonts w:ascii="ETBembo" w:hAnsi="ETBembo"/>
        </w:rPr>
        <w:tab/>
        <w:t xml:space="preserve">Session Reporter, New England Archivists (NEA) </w:t>
      </w:r>
    </w:p>
    <w:p w14:paraId="141B7E31" w14:textId="284010A4" w:rsidR="00E00935" w:rsidRPr="00C877BA" w:rsidRDefault="009129C4" w:rsidP="005250A7">
      <w:pPr>
        <w:spacing w:before="120" w:after="120"/>
        <w:rPr>
          <w:rFonts w:ascii="ETBembo" w:hAnsi="ETBembo"/>
        </w:rPr>
      </w:pPr>
      <w:r w:rsidRPr="00C877BA">
        <w:rPr>
          <w:rFonts w:ascii="ETBembo" w:hAnsi="ETBembo"/>
        </w:rPr>
        <w:t>2013</w:t>
      </w:r>
      <w:r w:rsidRPr="00C877BA">
        <w:rPr>
          <w:rFonts w:ascii="ETBembo" w:hAnsi="ETBembo"/>
        </w:rPr>
        <w:tab/>
      </w:r>
      <w:r w:rsidR="003A4605" w:rsidRPr="00C877BA">
        <w:rPr>
          <w:rFonts w:ascii="ETBembo" w:hAnsi="ETBembo"/>
        </w:rPr>
        <w:tab/>
      </w:r>
      <w:r w:rsidRPr="00C877BA">
        <w:rPr>
          <w:rFonts w:ascii="ETBembo" w:hAnsi="ETBembo"/>
        </w:rPr>
        <w:t>Practice Teaching Facilitator, CRLT, U</w:t>
      </w:r>
      <w:r w:rsidR="00B176E2" w:rsidRPr="00C877BA">
        <w:rPr>
          <w:rFonts w:ascii="ETBembo" w:hAnsi="ETBembo"/>
        </w:rPr>
        <w:t>niversity</w:t>
      </w:r>
      <w:r w:rsidRPr="00C877BA">
        <w:rPr>
          <w:rFonts w:ascii="ETBembo" w:hAnsi="ETBembo"/>
        </w:rPr>
        <w:t xml:space="preserve"> of Michigan </w:t>
      </w:r>
    </w:p>
    <w:p w14:paraId="56B27C93" w14:textId="5538279E" w:rsidR="00014B6D" w:rsidRPr="00C877BA" w:rsidRDefault="009129C4" w:rsidP="005250A7">
      <w:pPr>
        <w:spacing w:before="120" w:after="120"/>
        <w:rPr>
          <w:rFonts w:ascii="ETBembo" w:hAnsi="ETBembo"/>
        </w:rPr>
      </w:pPr>
      <w:r w:rsidRPr="00C877BA">
        <w:rPr>
          <w:rFonts w:ascii="ETBembo" w:hAnsi="ETBembo"/>
        </w:rPr>
        <w:t>2010–11</w:t>
      </w:r>
      <w:r w:rsidRPr="00C877BA">
        <w:rPr>
          <w:rFonts w:ascii="ETBembo" w:hAnsi="ETBembo"/>
        </w:rPr>
        <w:tab/>
      </w:r>
      <w:r w:rsidR="005E501B">
        <w:rPr>
          <w:rFonts w:ascii="ETBembo" w:hAnsi="ETBembo"/>
        </w:rPr>
        <w:tab/>
      </w:r>
      <w:r w:rsidRPr="00C877BA">
        <w:rPr>
          <w:rFonts w:ascii="ETBembo" w:hAnsi="ETBembo"/>
        </w:rPr>
        <w:t xml:space="preserve">Treasurer, Nineteenth-Century Forum, </w:t>
      </w:r>
      <w:r w:rsidR="00B176E2" w:rsidRPr="00C877BA">
        <w:rPr>
          <w:rFonts w:ascii="ETBembo" w:hAnsi="ETBembo"/>
        </w:rPr>
        <w:t>University of Michigan</w:t>
      </w:r>
    </w:p>
    <w:p w14:paraId="2A04EEA8" w14:textId="53A9B639" w:rsidR="00014B6D" w:rsidRPr="00C877BA" w:rsidRDefault="009129C4" w:rsidP="005250A7">
      <w:pPr>
        <w:spacing w:before="120" w:after="120"/>
        <w:rPr>
          <w:rFonts w:ascii="ETBembo" w:hAnsi="ETBembo"/>
        </w:rPr>
      </w:pPr>
      <w:r w:rsidRPr="00C877BA">
        <w:rPr>
          <w:rFonts w:ascii="ETBembo" w:hAnsi="ETBembo"/>
        </w:rPr>
        <w:t>2007–14</w:t>
      </w:r>
      <w:r w:rsidRPr="00C877BA">
        <w:rPr>
          <w:rFonts w:ascii="ETBembo" w:hAnsi="ETBembo"/>
        </w:rPr>
        <w:tab/>
        <w:t xml:space="preserve">Steering Committee, Nineteenth-Century Forum, </w:t>
      </w:r>
      <w:r w:rsidR="00B176E2" w:rsidRPr="00C877BA">
        <w:rPr>
          <w:rFonts w:ascii="ETBembo" w:hAnsi="ETBembo"/>
        </w:rPr>
        <w:t>University of Michigan</w:t>
      </w:r>
    </w:p>
    <w:sectPr w:rsidR="00014B6D" w:rsidRPr="00C877BA" w:rsidSect="00E20E0F">
      <w:footerReference w:type="default" r:id="rId32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E8A2" w14:textId="77777777" w:rsidR="00A64A0F" w:rsidRDefault="00A64A0F">
      <w:r>
        <w:separator/>
      </w:r>
    </w:p>
  </w:endnote>
  <w:endnote w:type="continuationSeparator" w:id="0">
    <w:p w14:paraId="1840C7CF" w14:textId="77777777" w:rsidR="00A64A0F" w:rsidRDefault="00A6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C9BD" w14:textId="77777777" w:rsidR="00A64A0F" w:rsidRDefault="00A64A0F">
      <w:r>
        <w:separator/>
      </w:r>
    </w:p>
  </w:footnote>
  <w:footnote w:type="continuationSeparator" w:id="0">
    <w:p w14:paraId="50D6AB07" w14:textId="77777777" w:rsidR="00A64A0F" w:rsidRDefault="00A64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C5D51F1"/>
    <w:multiLevelType w:val="hybridMultilevel"/>
    <w:tmpl w:val="A33E0E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1"/>
  </w:num>
  <w:num w:numId="2" w16cid:durableId="717320473">
    <w:abstractNumId w:val="0"/>
  </w:num>
  <w:num w:numId="3" w16cid:durableId="514656427">
    <w:abstractNumId w:val="2"/>
  </w:num>
  <w:num w:numId="4" w16cid:durableId="705368738">
    <w:abstractNumId w:val="3"/>
  </w:num>
  <w:num w:numId="5" w16cid:durableId="175852278">
    <w:abstractNumId w:val="6"/>
  </w:num>
  <w:num w:numId="6" w16cid:durableId="1567448606">
    <w:abstractNumId w:val="5"/>
  </w:num>
  <w:num w:numId="7" w16cid:durableId="232588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14B6D"/>
    <w:rsid w:val="00194C9B"/>
    <w:rsid w:val="002949F4"/>
    <w:rsid w:val="002B31AD"/>
    <w:rsid w:val="00397AC9"/>
    <w:rsid w:val="003A4605"/>
    <w:rsid w:val="004A4418"/>
    <w:rsid w:val="00505753"/>
    <w:rsid w:val="00521153"/>
    <w:rsid w:val="005250A7"/>
    <w:rsid w:val="00526F06"/>
    <w:rsid w:val="005E501B"/>
    <w:rsid w:val="00637C60"/>
    <w:rsid w:val="006A19AF"/>
    <w:rsid w:val="00736733"/>
    <w:rsid w:val="00751B2E"/>
    <w:rsid w:val="008353F1"/>
    <w:rsid w:val="009129C4"/>
    <w:rsid w:val="009D5548"/>
    <w:rsid w:val="00A64A0F"/>
    <w:rsid w:val="00A834BF"/>
    <w:rsid w:val="00A925CB"/>
    <w:rsid w:val="00AA7F62"/>
    <w:rsid w:val="00AF77BC"/>
    <w:rsid w:val="00B176E2"/>
    <w:rsid w:val="00B604F7"/>
    <w:rsid w:val="00B81D95"/>
    <w:rsid w:val="00C877BA"/>
    <w:rsid w:val="00CB2F01"/>
    <w:rsid w:val="00D70C10"/>
    <w:rsid w:val="00E00935"/>
    <w:rsid w:val="00E1430B"/>
    <w:rsid w:val="00E20E0F"/>
    <w:rsid w:val="00E54AD4"/>
    <w:rsid w:val="00EC0560"/>
    <w:rsid w:val="00ED60AF"/>
    <w:rsid w:val="00F02A0E"/>
    <w:rsid w:val="00F068CD"/>
    <w:rsid w:val="00F17C79"/>
    <w:rsid w:val="00F7552E"/>
    <w:rsid w:val="00F77F37"/>
    <w:rsid w:val="00F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braries.indiana.edu/course-material-fellowship-program-1" TargetMode="External"/><Relationship Id="rId18" Type="http://schemas.openxmlformats.org/officeDocument/2006/relationships/hyperlink" Target="https://www.union.edu/digital-scholarship" TargetMode="External"/><Relationship Id="rId26" Type="http://schemas.openxmlformats.org/officeDocument/2006/relationships/hyperlink" Target="http://doi.org/10.1353/vp.2019.0025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org/10.1353/vp.2017.0008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uides.libraries.indiana.edu/computational-publishing" TargetMode="External"/><Relationship Id="rId17" Type="http://schemas.openxmlformats.org/officeDocument/2006/relationships/hyperlink" Target="https://www.union.edu/research-services/bloomberg-terminal" TargetMode="External"/><Relationship Id="rId25" Type="http://schemas.openxmlformats.org/officeDocument/2006/relationships/hyperlink" Target="https://doi.org/10.1353/vp.2020.002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maze2.github.io/sum-ideas-21/" TargetMode="External"/><Relationship Id="rId20" Type="http://schemas.openxmlformats.org/officeDocument/2006/relationships/hyperlink" Target="https://doi.org/10.1525/ncl.2017.72.3.374" TargetMode="External"/><Relationship Id="rId29" Type="http://schemas.openxmlformats.org/officeDocument/2006/relationships/hyperlink" Target="https://wwp.northeastern.edu/blog/interpreting-insigh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ries.indiana.edu/publishing-service-non-traditional" TargetMode="External"/><Relationship Id="rId24" Type="http://schemas.openxmlformats.org/officeDocument/2006/relationships/hyperlink" Target="https://www.alastore.ala.org/content/instructional-identities-and-information-literacy-volume-2-transforming-our-programs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maze2.github.io/sum-ideas-21/" TargetMode="External"/><Relationship Id="rId23" Type="http://schemas.openxmlformats.org/officeDocument/2006/relationships/hyperlink" Target="https://doi.org/10.1002/pra2.153" TargetMode="External"/><Relationship Id="rId28" Type="http://schemas.openxmlformats.org/officeDocument/2006/relationships/hyperlink" Target="https://wwp.northeastern.edu/blog/interpreting-insights/" TargetMode="External"/><Relationship Id="rId10" Type="http://schemas.openxmlformats.org/officeDocument/2006/relationships/hyperlink" Target="https://libraries.indiana.edu/library-publishing" TargetMode="External"/><Relationship Id="rId19" Type="http://schemas.openxmlformats.org/officeDocument/2006/relationships/hyperlink" Target="https://sparcopen.org/our-work/open-education-leadership-program/2020-2021/" TargetMode="External"/><Relationship Id="rId31" Type="http://schemas.openxmlformats.org/officeDocument/2006/relationships/hyperlink" Target="https://recounting.net/schedu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idah.indiana.edu/" TargetMode="External"/><Relationship Id="rId22" Type="http://schemas.openxmlformats.org/officeDocument/2006/relationships/hyperlink" Target="https://doi.org/10.1017/S1060150316000073" TargetMode="External"/><Relationship Id="rId27" Type="http://schemas.openxmlformats.org/officeDocument/2006/relationships/hyperlink" Target="http://doi.org/10.1353/vp.2018.0023" TargetMode="External"/><Relationship Id="rId30" Type="http://schemas.openxmlformats.org/officeDocument/2006/relationships/hyperlink" Target="https://recounting.net/schedule.html" TargetMode="External"/><Relationship Id="rId8" Type="http://schemas.openxmlformats.org/officeDocument/2006/relationships/hyperlink" Target="mailto:amazel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Adam</cp:lastModifiedBy>
  <cp:revision>23</cp:revision>
  <dcterms:created xsi:type="dcterms:W3CDTF">2023-06-08T16:38:00Z</dcterms:created>
  <dcterms:modified xsi:type="dcterms:W3CDTF">2023-07-21T23:28:00Z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</Properties>
</file>