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C0392B"/>
          <w:spacing w:val="30"/>
          <w:sz w:val="24"/>
          <w:szCs w:val="24"/>
        </w:rPr>
        <w:t xml:space="preserve">ADVANCED BACKEND SERIES</w:t>
      </w:r>
    </w:p>
    <w:p>
      <w:pPr>
        <w:spacing w:after="80"/>
        <w:jc w:val="center"/>
      </w:pPr>
      <w:r>
        <w:rPr>
          <w:b/>
          <w:bCs/>
          <w:color w:val="1A1A1A"/>
          <w:sz w:val="64"/>
          <w:szCs w:val="64"/>
        </w:rPr>
        <w:t xml:space="preserve">What Is Redis</w:t>
      </w:r>
    </w:p>
    <w:p>
      <w:pPr>
        <w:spacing w:after="400"/>
        <w:jc w:val="center"/>
      </w:pPr>
      <w:r>
        <w:rPr>
          <w:b/>
          <w:bCs/>
          <w:color w:val="1A1A1A"/>
          <w:sz w:val="64"/>
          <w:szCs w:val="64"/>
        </w:rPr>
        <w:t xml:space="preserve">and Why It Exists</w:t>
      </w:r>
    </w:p>
    <w:p>
      <w:pPr>
        <w:spacing w:after="80"/>
        <w:jc w:val="center"/>
      </w:pPr>
      <w:r>
        <w:rPr>
          <w:i/>
          <w:iCs/>
          <w:color w:val="5A5A5A"/>
          <w:sz w:val="24"/>
          <w:szCs w:val="24"/>
        </w:rPr>
        <w:t xml:space="preserve">Study notes — Lesson 01</w:t>
      </w:r>
    </w:p>
    <w:p>
      <w:pPr>
        <w:spacing w:after="1200"/>
        <w:jc w:val="center"/>
      </w:pPr>
      <w:r>
        <w:rPr>
          <w:color w:val="5A5A5A"/>
          <w:sz w:val="22"/>
          <w:szCs w:val="22"/>
        </w:rPr>
        <w:t xml:space="preserve">Based on the video by Chai aur Code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About these notes  </w:t>
      </w:r>
      <w:r>
        <w:rPr>
          <w:sz w:val="22"/>
          <w:szCs w:val="22"/>
        </w:rPr>
        <w:t xml:space="preserve">This document distills the first lesson of an advanced-backend series focused entirely on Redis. It is organised for study and reference rather than as a verbatim transcript. The series goal is to remove any fear of Redis, so you know exactly when to use it — and when not to.</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A Warning Before We Begin</w:t>
      </w:r>
    </w:p>
    <w:p>
      <w:pPr>
        <w:spacing w:after="120"/>
      </w:pPr>
      <w:r>
        <w:t xml:space="preserve">The lesson opens with a deliberate warning: much of what follows is opinion, not absolute law.</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Warning — opinions ahead  </w:t>
      </w:r>
      <w:r>
        <w:rPr>
          <w:sz w:val="22"/>
          <w:szCs w:val="22"/>
        </w:rPr>
        <w:t xml:space="preserve">The line between different kinds of databases is blurring fast. For example, PostgreSQL can be used in ways that resemble Redis. The opinions here are standard and valid in most situations, but they can be challenged — databases evolve quickly and gain new capabilities all the time.</w:t>
      </w:r>
    </w:p>
    <w:p>
      <w:pPr>
        <w:spacing w:after="120"/>
      </w:pPr>
      <w:r>
        <w:t xml:space="preserve">Keep this in mind: wherever this document states “use Redis for X,” treat it as a strong default, not a rule that can never be questioned.</w:t>
      </w:r>
    </w:p>
    <w:p>
      <w:pPr>
        <w:pStyle w:val="Heading1"/>
      </w:pPr>
      <w:r>
        <w:t xml:space="preserve">2. Understanding Redis Through an Analogy</w:t>
      </w:r>
    </w:p>
    <w:p>
      <w:pPr>
        <w:spacing w:after="120"/>
      </w:pPr>
      <w:r>
        <w:t xml:space="preserve">Imagine a small neighbourhood grocery store and its customers.</w:t>
      </w:r>
    </w:p>
    <w:p>
      <w:pPr>
        <w:pStyle w:val="Heading2"/>
      </w:pPr>
      <w:r>
        <w:t xml:space="preserve">The slow way: checking the register every time</w:t>
      </w:r>
    </w:p>
    <w:p>
      <w:pPr>
        <w:pStyle w:val="ListParagraph"/>
        <w:numPr>
          <w:ilvl w:val="0"/>
          <w:numId w:val="2"/>
        </w:numPr>
        <w:spacing w:after="60"/>
      </w:pPr>
      <w:r>
        <w:t xml:space="preserve">A customer walks up and asks: “What is the price of tea?”</w:t>
      </w:r>
    </w:p>
    <w:p>
      <w:pPr>
        <w:pStyle w:val="ListParagraph"/>
        <w:numPr>
          <w:ilvl w:val="0"/>
          <w:numId w:val="2"/>
        </w:numPr>
        <w:spacing w:after="60"/>
      </w:pPr>
      <w:r>
        <w:t xml:space="preserve">The shopkeeper does not remember the price, so he walks to the back store, opens a register, scans the list, finds the price, and walks back to answer.</w:t>
      </w:r>
    </w:p>
    <w:p>
      <w:pPr>
        <w:pStyle w:val="ListParagraph"/>
        <w:numPr>
          <w:ilvl w:val="0"/>
          <w:numId w:val="2"/>
        </w:numPr>
        <w:spacing w:after="60"/>
      </w:pPr>
      <w:r>
        <w:t xml:space="preserve">A second customer asks the same question. The shopkeeper has already forgotten, so he repeats the entire trip to the back register.</w:t>
      </w:r>
    </w:p>
    <w:p>
      <w:pPr>
        <w:spacing w:after="120"/>
      </w:pPr>
      <w:r>
        <w:t xml:space="preserve">This works for one or two customers. But multiply the same question by 10,000 and the approach collapses — nobody walks to the back register ten thousand times.</w:t>
      </w:r>
    </w:p>
    <w:p>
      <w:pPr>
        <w:pStyle w:val="Heading2"/>
      </w:pPr>
      <w:r>
        <w:t xml:space="preserve">The fast way: a price board at the counter</w:t>
      </w:r>
    </w:p>
    <w:p>
      <w:pPr>
        <w:pStyle w:val="ListParagraph"/>
        <w:numPr>
          <w:ilvl w:val="0"/>
          <w:numId w:val="2"/>
        </w:numPr>
        <w:spacing w:after="60"/>
      </w:pPr>
      <w:r>
        <w:t xml:space="preserve">Instead of repeating trips, the shopkeeper writes the price on a small wipe-clean board at the counter — say, tea = ₹20.</w:t>
      </w:r>
    </w:p>
    <w:p>
      <w:pPr>
        <w:pStyle w:val="ListParagraph"/>
        <w:numPr>
          <w:ilvl w:val="0"/>
          <w:numId w:val="2"/>
        </w:numPr>
        <w:spacing w:after="60"/>
      </w:pPr>
      <w:r>
        <w:t xml:space="preserve">Now any customer who asks is answered instantly by glancing at the board. The board is quick to read and quick to update.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Key idea  </w:t>
      </w:r>
      <w:r>
        <w:rPr>
          <w:sz w:val="22"/>
          <w:szCs w:val="22"/>
        </w:rPr>
        <w:t xml:space="preserve">That price board is exactly what Redis is. It does not replace the back-store register — it sits in front of it so that frequently asked questions get answered fast.</w:t>
      </w:r>
    </w:p>
    <w:p>
      <w:pPr>
        <w:pStyle w:val="Heading1"/>
      </w:pPr>
      <w:r>
        <w:t xml:space="preserve">3. What Redis Actually Is</w:t>
      </w:r>
    </w:p>
    <w:p>
      <w:pPr>
        <w:spacing w:after="120"/>
      </w:pPr>
      <w:r>
        <w:t xml:space="preserve">Whenever Redis is discussed, one phrase appears constantly: in-memory database.</w:t>
      </w:r>
    </w:p>
    <w:p>
      <w:pPr>
        <w:pStyle w:val="Heading2"/>
      </w:pPr>
      <w:r>
        <w:t xml:space="preserve">In-memory store</w:t>
      </w:r>
    </w:p>
    <w:p>
      <w:pPr>
        <w:spacing w:after="120"/>
      </w:pPr>
      <w:r>
        <w:t xml:space="preserve">Reading data from a hard disk — even an SSD — takes time. Data already sitting in RAM is loaded and ready, so it can be served almost instantly. Redis keeps its state in RAM, which is what makes it extremely fast — fast enough to be called “lightning fast.”</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Opinion / nuance  </w:t>
      </w:r>
      <w:r>
        <w:rPr>
          <w:sz w:val="22"/>
          <w:szCs w:val="22"/>
        </w:rPr>
        <w:t xml:space="preserve">Some people challenge the pure “in-memory” label. If Redis were purely in-memory, all data would vanish on restart. In practice, Redis offers persistence: on restart it can reload data from its files back into memory. It still serves everything from memory — persistence is just a safety net.</w:t>
      </w:r>
    </w:p>
    <w:p>
      <w:pPr>
        <w:pStyle w:val="Heading2"/>
      </w:pPr>
      <w:r>
        <w:t xml:space="preserve">What people call it</w:t>
      </w:r>
    </w:p>
    <w:p>
      <w:pPr>
        <w:pStyle w:val="ListParagraph"/>
        <w:numPr>
          <w:ilvl w:val="0"/>
          <w:numId w:val="2"/>
        </w:numPr>
        <w:spacing w:after="60"/>
      </w:pPr>
      <w:r>
        <w:t xml:space="preserve">Many avoid the word “database” altogether and call Redis an in-memory store.</w:t>
      </w:r>
    </w:p>
    <w:p>
      <w:pPr>
        <w:pStyle w:val="ListParagraph"/>
        <w:numPr>
          <w:ilvl w:val="0"/>
          <w:numId w:val="2"/>
        </w:numPr>
        <w:spacing w:after="60"/>
      </w:pPr>
      <w:r>
        <w:t xml:space="preserve">Others describe it as a hash-map store. Each of these descriptions is correct in its own way.</w:t>
      </w:r>
    </w:p>
    <w:p>
      <w:pPr>
        <w:pStyle w:val="ListParagraph"/>
        <w:numPr>
          <w:ilvl w:val="0"/>
          <w:numId w:val="2"/>
        </w:numPr>
        <w:spacing w:after="60"/>
      </w:pPr>
      <w:r>
        <w:t xml:space="preserve">Redis and its siblings are fast because they load their state into RAM rather than reading from disk.</w:t>
      </w:r>
    </w:p>
    <w:p>
      <w:pPr>
        <w:pStyle w:val="Heading1"/>
      </w:pPr>
      <w:r>
        <w:t xml:space="preserve">4. How Redis Fits Into an Application</w:t>
      </w:r>
    </w:p>
    <w:p>
      <w:pPr>
        <w:spacing w:after="120"/>
      </w:pPr>
      <w:r>
        <w:t xml:space="preserve">Consider the classic request–response model and where Redis sits within it.</w:t>
      </w:r>
    </w:p>
    <w:p>
      <w:pPr>
        <w:pStyle w:val="ListParagraph"/>
        <w:numPr>
          <w:ilvl w:val="0"/>
          <w:numId w:val="3"/>
        </w:numPr>
        <w:spacing w:after="60"/>
      </w:pPr>
      <w:r>
        <w:t xml:space="preserve">A user interacts only with the backend application (written in Express, Spring, a MERN stack, or anything else).</w:t>
      </w:r>
    </w:p>
    <w:p>
      <w:pPr>
        <w:pStyle w:val="ListParagraph"/>
        <w:numPr>
          <w:ilvl w:val="0"/>
          <w:numId w:val="3"/>
        </w:numPr>
        <w:spacing w:after="60"/>
      </w:pPr>
      <w:r>
        <w:t xml:space="preserve">The backend first checks Redis (the in-memory layer). If the data is found there, it responds immediately — comparatively much faster.</w:t>
      </w:r>
    </w:p>
    <w:p>
      <w:pPr>
        <w:pStyle w:val="ListParagraph"/>
        <w:numPr>
          <w:ilvl w:val="0"/>
          <w:numId w:val="3"/>
        </w:numPr>
        <w:spacing w:after="60"/>
      </w:pPr>
      <w:r>
        <w:t xml:space="preserve">If the data is not in Redis (a frequently asked or “hot” record is missing), the application calls the real database — MongoDB, PostgreSQL, MySQL, etc.</w:t>
      </w:r>
    </w:p>
    <w:p>
      <w:pPr>
        <w:pStyle w:val="ListParagraph"/>
        <w:numPr>
          <w:ilvl w:val="0"/>
          <w:numId w:val="3"/>
        </w:numPr>
        <w:spacing w:after="60"/>
      </w:pPr>
      <w:r>
        <w:t xml:space="preserve">The record is fetched, written into Redis for next time, and finally returned to the user. The next request for the same data is served straight from Redis.</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Critical rule  </w:t>
      </w:r>
      <w:r>
        <w:rPr>
          <w:sz w:val="22"/>
          <w:szCs w:val="22"/>
        </w:rPr>
        <w:t xml:space="preserve">Redis is never used alone, and it is never a replacement for your database. The permanent, ultimate “source of truth” is always your real database. Redis is just a fast layer in front of it.</w:t>
      </w:r>
    </w:p>
    <w:p>
      <w:pPr>
        <w:pStyle w:val="Heading2"/>
      </w:pPr>
      <w:r>
        <w:t xml:space="preserve">Network latency</w:t>
      </w:r>
    </w:p>
    <w:p>
      <w:pPr>
        <w:spacing w:after="120"/>
      </w:pPr>
      <w:r>
        <w:t xml:space="preserve">The line connecting the application to Redis or to the database represents the network. If Redis lives outside your network, network delay (latency) is unavoidable — it applies to database calls too. Moving Redis closer (into the same VPC / network as the application) makes it dramatically faster, because everything becomes local.</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Remember  </w:t>
      </w:r>
      <w:r>
        <w:rPr>
          <w:sz w:val="22"/>
          <w:szCs w:val="22"/>
        </w:rPr>
        <w:t xml:space="preserve">When we say Redis is “fast,” we are not counting network latency — a network call always happens. Also note: many databases (PostgreSQL among them) already keep frequently used records in memory. Every database architecture caches hot records to some degree; Redis simply runs entirely on that model.</w:t>
      </w:r>
    </w:p>
    <w:p>
      <w:pPr>
        <w:pStyle w:val="Heading2"/>
      </w:pPr>
      <w:r>
        <w:t xml:space="preserve">A simple mental model</w:t>
      </w:r>
    </w:p>
    <w:p>
      <w:pPr>
        <w:spacing w:after="120"/>
      </w:pPr>
      <w:r>
        <w:t xml:space="preserve">Think of the database as your notebook — the permanent record. Think of Redis as the quick note you scribble on your hand to remember something temporarily.</w:t>
      </w:r>
    </w:p>
    <w:p>
      <w:pPr>
        <w:pStyle w:val="Heading1"/>
      </w:pPr>
      <w:r>
        <w:t xml:space="preserve">5. Why the Bottleneck Happens — and How Redis Solves It</w:t>
      </w:r>
    </w:p>
    <w:p>
      <w:pPr>
        <w:spacing w:after="120"/>
      </w:pPr>
      <w:r>
        <w:t xml:space="preserve">Picture an application that keeps growing:</w:t>
      </w:r>
    </w:p>
    <w:p>
      <w:pPr>
        <w:pStyle w:val="ListParagraph"/>
        <w:numPr>
          <w:ilvl w:val="0"/>
          <w:numId w:val="3"/>
        </w:numPr>
        <w:spacing w:after="60"/>
      </w:pPr>
      <w:r>
        <w:t xml:space="preserve">Users multiply, so you replicate your Node servers to handle the load.</w:t>
      </w:r>
    </w:p>
    <w:p>
      <w:pPr>
        <w:pStyle w:val="ListParagraph"/>
        <w:numPr>
          <w:ilvl w:val="0"/>
          <w:numId w:val="3"/>
        </w:numPr>
        <w:spacing w:after="60"/>
      </w:pPr>
      <w:r>
        <w:t xml:space="preserve">All those servers still hit a single database — say MongoDB. While only a few users requested a product list, fetching directly from MongoDB caused no issue.</w:t>
      </w:r>
    </w:p>
    <w:p>
      <w:pPr>
        <w:pStyle w:val="ListParagraph"/>
        <w:numPr>
          <w:ilvl w:val="0"/>
          <w:numId w:val="3"/>
        </w:numPr>
        <w:spacing w:after="60"/>
      </w:pPr>
      <w:r>
        <w:t xml:space="preserve">Once many users request simultaneously, the server tier copes, but the database becomes the bottleneck.</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Understand this carefully  </w:t>
      </w:r>
      <w:r>
        <w:rPr>
          <w:sz w:val="22"/>
          <w:szCs w:val="22"/>
        </w:rPr>
        <w:t xml:space="preserve">The bottleneck is the database’s response time. Your API and queries are already as fast as you can write them — but the database still needs time to search. In that situation, you introduce Redis as a caching layer between the application and the database.</w:t>
      </w:r>
    </w:p>
    <w:p>
      <w:pPr>
        <w:pStyle w:val="Heading2"/>
      </w:pPr>
      <w:r>
        <w:t xml:space="preserve">Cache hit vs cache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Scenario</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What happens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Cache miss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Data is not in Redis. The application goes to the database. The database does not respond directly — it always responds back through Redis. Redis then responds to the application.</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Cache hit</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Data is already in Redis. Redis responds instantly — nothing else needs to run. This cached (“hot”) data path is fast.</w:t>
            </w:r>
          </w:p>
        </w:tc>
      </w:tr>
    </w:tbl>
    <w:p>
      <w:pPr>
        <w:spacing w:after="120"/>
      </w:pPr>
      <w:r>
        <w:t xml:space="preserve">A cache miss is comparatively slower because it involves the database round-trip. “Slow” here is relative — it is not absolutely slow.</w:t>
      </w:r>
    </w:p>
    <w:p>
      <w:pPr>
        <w:pStyle w:val="Heading2"/>
      </w:pPr>
      <w:r>
        <w:t xml:space="preserve">The result</w:t>
      </w:r>
    </w:p>
    <w:p>
      <w:pPr>
        <w:pStyle w:val="ListParagraph"/>
        <w:numPr>
          <w:ilvl w:val="0"/>
          <w:numId w:val="2"/>
        </w:numPr>
        <w:spacing w:after="60"/>
      </w:pPr>
      <w:r>
        <w:t xml:space="preserve">Read pressure on the database is reduced. Write operations still go to the database, but reads are offloaded.</w:t>
      </w:r>
    </w:p>
    <w:p>
      <w:pPr>
        <w:pStyle w:val="ListParagraph"/>
        <w:numPr>
          <w:ilvl w:val="0"/>
          <w:numId w:val="2"/>
        </w:numPr>
        <w:spacing w:after="60"/>
      </w:pPr>
      <w:r>
        <w:t xml:space="preserve">Repeatedly requested data — “hot data” — is stored once and served fast on every subsequent request.</w:t>
      </w:r>
    </w:p>
    <w:p>
      <w:pPr>
        <w:pStyle w:val="ListParagraph"/>
        <w:numPr>
          <w:ilvl w:val="0"/>
          <w:numId w:val="2"/>
        </w:numPr>
        <w:spacing w:after="60"/>
      </w:pPr>
      <w:r>
        <w:t xml:space="preserve">Writes mostly go straight to the database; Redis is used chiefly to speed up reads, not writes.</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Real-world example  </w:t>
      </w:r>
      <w:r>
        <w:rPr>
          <w:sz w:val="22"/>
          <w:szCs w:val="22"/>
        </w:rPr>
        <w:t xml:space="preserve">Apps like Swiggy and Zomato do not query their database every time to show your city’s menu. That menu is served from a cache — usually Redis or one of its siblings.</w:t>
      </w:r>
    </w:p>
    <w:p>
      <w:pPr>
        <w:pStyle w:val="Heading1"/>
      </w:pPr>
      <w:r>
        <w:t xml:space="preserve">6. Common Redis Use Cases</w:t>
      </w:r>
    </w:p>
    <w:p>
      <w:pPr>
        <w:spacing w:after="120"/>
      </w:pPr>
      <w:r>
        <w:t xml:space="preserve">Caching is the headline use case, but Redis does much more.</w:t>
      </w:r>
    </w:p>
    <w:p>
      <w:pPr>
        <w:pStyle w:val="Heading2"/>
      </w:pPr>
      <w:r>
        <w:t xml:space="preserve">6.1  Caching</w:t>
      </w:r>
    </w:p>
    <w:p>
      <w:pPr>
        <w:spacing w:after="120"/>
      </w:pPr>
      <w:r>
        <w:t xml:space="preserve">The simplest pattern: a client request goes to Redis; on a miss it falls through to the database, the result is stored in Redis, and future requests are served from the cache.</w:t>
      </w:r>
    </w:p>
    <w:p>
      <w:pPr>
        <w:pStyle w:val="Heading2"/>
      </w:pPr>
      <w:r>
        <w:t xml:space="preserve">6.2  Session store</w:t>
      </w:r>
    </w:p>
    <w:p>
      <w:pPr>
        <w:spacing w:after="120"/>
      </w:pPr>
      <w:r>
        <w:t xml:space="preserve">Suppose you run two servers, A and B. A user’s session can be stored in Redis instead of the database. Because Redis is fast and shared, every server can ask Redis who is logged in — without repeatedly querying the database. When a user logs out, you update the state in both the database and Redis.</w:t>
      </w:r>
    </w:p>
    <w:p>
      <w:pPr>
        <w:pStyle w:val="ListParagraph"/>
        <w:numPr>
          <w:ilvl w:val="0"/>
          <w:numId w:val="2"/>
        </w:numPr>
        <w:spacing w:after="60"/>
      </w:pPr>
      <w:r>
        <w:t xml:space="preserve">User 1 — active / logged in.</w:t>
      </w:r>
    </w:p>
    <w:p>
      <w:pPr>
        <w:pStyle w:val="ListParagraph"/>
        <w:numPr>
          <w:ilvl w:val="0"/>
          <w:numId w:val="2"/>
        </w:numPr>
        <w:spacing w:after="60"/>
      </w:pPr>
      <w:r>
        <w:t xml:space="preserve">User 2 — inactive / logged out.</w:t>
      </w:r>
    </w:p>
    <w:p>
      <w:pPr>
        <w:pStyle w:val="Heading2"/>
      </w:pPr>
      <w:r>
        <w:t xml:space="preserve">6.3  OTP storage</w:t>
      </w:r>
    </w:p>
    <w:p>
      <w:pPr>
        <w:spacing w:after="120"/>
      </w:pPr>
      <w:r>
        <w:t xml:space="preserve">OTPs (one-time passwords) are very commonly stored in Redis at scale.</w:t>
      </w:r>
    </w:p>
    <w:p>
      <w:pPr>
        <w:pStyle w:val="ListParagraph"/>
        <w:numPr>
          <w:ilvl w:val="0"/>
          <w:numId w:val="2"/>
        </w:numPr>
        <w:spacing w:after="60"/>
      </w:pPr>
      <w:r>
        <w:t xml:space="preserve">An OTP is only valid for a short window — 5 or 10 minutes — so it does not need permanent storage.</w:t>
      </w:r>
    </w:p>
    <w:p>
      <w:pPr>
        <w:pStyle w:val="ListParagraph"/>
        <w:numPr>
          <w:ilvl w:val="0"/>
          <w:numId w:val="2"/>
        </w:numPr>
        <w:spacing w:after="60"/>
      </w:pPr>
      <w:r>
        <w:t xml:space="preserve">If Redis crashes, it can reload data, or the user can simply request a new OTP. No dangerous data is lost.</w:t>
      </w:r>
    </w:p>
    <w:p>
      <w:pPr>
        <w:pStyle w:val="ListParagraph"/>
        <w:numPr>
          <w:ilvl w:val="0"/>
          <w:numId w:val="2"/>
        </w:numPr>
        <w:spacing w:after="60"/>
      </w:pPr>
      <w:r>
        <w:t xml:space="preserve">A TTL (time-to-live) is attached so the OTP record is automatically cleaned up after it expires.</w:t>
      </w:r>
    </w:p>
    <w:p>
      <w:pPr>
        <w:pStyle w:val="Heading2"/>
      </w:pPr>
      <w:r>
        <w:t xml:space="preserve">6.4  Rate limiting</w:t>
      </w:r>
    </w:p>
    <w:p>
      <w:pPr>
        <w:spacing w:after="120"/>
      </w:pPr>
      <w:r>
        <w:t xml:space="preserve">One of the most common Redis use cases. If a client repeatedly attempts to log in or request OTPs, you must block them and enforce a cool-down period.</w:t>
      </w:r>
    </w:p>
    <w:p>
      <w:pPr>
        <w:pStyle w:val="ListParagraph"/>
        <w:numPr>
          <w:ilvl w:val="0"/>
          <w:numId w:val="2"/>
        </w:numPr>
        <w:spacing w:after="60"/>
      </w:pPr>
      <w:r>
        <w:t xml:space="preserve">Track how many attempts a client has made — keyed by IP address or another identifier.</w:t>
      </w:r>
    </w:p>
    <w:p>
      <w:pPr>
        <w:pStyle w:val="ListParagraph"/>
        <w:numPr>
          <w:ilvl w:val="0"/>
          <w:numId w:val="2"/>
        </w:numPr>
        <w:spacing w:after="60"/>
      </w:pPr>
      <w:r>
        <w:t xml:space="preserve">Once the attempt count crosses a threshold (for example, six), mark that user as being on cool-down.</w:t>
      </w:r>
    </w:p>
    <w:p>
      <w:pPr>
        <w:pStyle w:val="ListParagraph"/>
        <w:numPr>
          <w:ilvl w:val="0"/>
          <w:numId w:val="2"/>
        </w:numPr>
        <w:spacing w:after="60"/>
      </w:pPr>
      <w:r>
        <w:t xml:space="preserve">Store the record with a TTL — say 10 minutes. After the TTL expires, the record disappears automatically and the user is unblocked. The database is never hit for this.</w:t>
      </w:r>
    </w:p>
    <w:p>
      <w:pPr>
        <w:pStyle w:val="Heading2"/>
      </w:pPr>
      <w:r>
        <w:t xml:space="preserve">6.5  Background jobs (job queue)</w:t>
      </w:r>
    </w:p>
    <w:p>
      <w:pPr>
        <w:spacing w:after="120"/>
      </w:pPr>
      <w:r>
        <w:t xml:space="preserve">Redis can maintain a queue — think of it as a managed list. Workers pick items off the list and process them.</w:t>
      </w:r>
    </w:p>
    <w:p>
      <w:pPr>
        <w:pStyle w:val="ListParagraph"/>
        <w:numPr>
          <w:ilvl w:val="0"/>
          <w:numId w:val="2"/>
        </w:numPr>
        <w:spacing w:after="60"/>
      </w:pPr>
      <w:r>
        <w:t xml:space="preserve">A “worker” is nothing special — it is simply a backend application (the same kind of Node app you already write), often a small one dedicated to a single task.</w:t>
      </w:r>
    </w:p>
    <w:p>
      <w:pPr>
        <w:pStyle w:val="ListParagraph"/>
        <w:numPr>
          <w:ilvl w:val="0"/>
          <w:numId w:val="2"/>
        </w:numPr>
        <w:spacing w:after="60"/>
      </w:pPr>
      <w:r>
        <w:t xml:space="preserve">Example: sending emails is time-consuming. Build a list of users in batches of, say, 10. A worker picks up a batch of 10, emails them, then picks up the next batch.</w:t>
      </w:r>
    </w:p>
    <w:p>
      <w:pPr>
        <w:pStyle w:val="ListParagraph"/>
        <w:numPr>
          <w:ilvl w:val="0"/>
          <w:numId w:val="2"/>
        </w:numPr>
        <w:spacing w:after="60"/>
      </w:pPr>
      <w:r>
        <w:t xml:space="preserve">On success the worker writes “success” to the database; on failure it writes “failure.”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Clearing up “worker” confusion  </w:t>
      </w:r>
      <w:r>
        <w:rPr>
          <w:sz w:val="22"/>
          <w:szCs w:val="22"/>
        </w:rPr>
        <w:t xml:space="preserve">“Worker” just means application. “App” is short for application — it does not only mean a mobile app. A worker is a secondary name for a backend application that processes jobs from a list.</w:t>
      </w:r>
    </w:p>
    <w:p>
      <w:pPr>
        <w:pStyle w:val="Heading1"/>
      </w:pPr>
      <w:r>
        <w:t xml:space="preserve">7. How Redis Stores Data</w:t>
      </w:r>
    </w:p>
    <w:p>
      <w:pPr>
        <w:pStyle w:val="Heading2"/>
      </w:pPr>
      <w:r>
        <w:t xml:space="preserve">Key–value pairs</w:t>
      </w:r>
    </w:p>
    <w:p>
      <w:pPr>
        <w:spacing w:after="120"/>
      </w:pPr>
      <w:r>
        <w:t xml:space="preserve">The most common storage style in Redis is key–value — this is where the idea behind it comes from (read-only dictionaries). Different teams structure keys differently; some common patterns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160"/>
      </w:tblGrid>
      <w:tr>
        <w:trPr>
          <w:tblHeader/>
        </w:trPr>
        <w:tc>
          <w:tcPr>
            <w:tcW w:type="dxa" w:w="29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Example key</w:t>
            </w:r>
          </w:p>
        </w:tc>
        <w:tc>
          <w:tcPr>
            <w:tcW w:type="dxa" w:w="33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Typical value</w:t>
            </w:r>
          </w:p>
        </w:tc>
        <w:tc>
          <w:tcPr>
            <w:tcW w:type="dxa" w:w="3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Notes</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products:all</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An array of product objects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general key for a product list.</w:t>
            </w:r>
          </w:p>
        </w:tc>
      </w:tr>
      <w:tr>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products:hot</w:t>
            </w:r>
          </w:p>
        </w:tc>
        <w:tc>
          <w:tcPr>
            <w:tcW w:type="dxa" w:w="3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An array of hot products</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Keep frequently accessed products separate.</w:t>
            </w:r>
          </w:p>
        </w:tc>
      </w:tr>
      <w:tr>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otp:&lt;mobile-number&gt;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OTP, e.g. 43xx</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Naturally unique because of the phone number.</w:t>
            </w:r>
          </w:p>
        </w:tc>
      </w:tr>
      <w:tr>
        <w:tc>
          <w:tcPr>
            <w:tcW w:type="dxa" w:w="29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session:&lt;user-id&gt;</w:t>
            </w:r>
          </w:p>
        </w:tc>
        <w:tc>
          <w:tcPr>
            <w:tcW w:type="dxa" w:w="33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JSON data (user id, email, role)</w:t>
            </w:r>
          </w:p>
        </w:tc>
        <w:tc>
          <w:tcPr>
            <w:tcW w:type="dxa" w:w="3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Either absent (no active session) or holding session data.</w:t>
            </w:r>
          </w:p>
        </w:tc>
      </w:tr>
    </w:tbl>
    <w:p>
      <w:pPr>
        <w:spacing w:after="120"/>
      </w:pPr>
      <w:r>
        <w:t xml:space="preserve">An example session value might look like this:</w:t>
      </w:r>
    </w:p>
    <w:p>
      <w:pPr>
        <w:pBdr>
          <w:top w:val="single" w:color="D9D9D9" w:sz="2"/>
          <w:left w:val="single" w:color="D9D9D9" w:sz="2"/>
          <w:bottom w:val="single" w:color="D9D9D9" w:sz="2"/>
          <w:right w:val="single" w:color="D9D9D9" w:sz="2"/>
        </w:pBdr>
        <w:shd w:fill="F2F2F2" w:val="clear"/>
        <w:spacing w:after="120" w:before="60"/>
        <w:ind w:left="120" w:right="120"/>
      </w:pPr>
      <w:r>
        <w:rPr>
          <w:rFonts w:ascii="Consolas" w:cs="Consolas" w:eastAsia="Consolas" w:hAnsi="Consolas"/>
          <w:sz w:val="20"/>
          <w:szCs w:val="20"/>
        </w:rPr>
        <w:t xml:space="preserve">session:abcd1234  =&gt;  { "userId": 4, "email": "...", "role": "user" }</w:t>
      </w:r>
    </w:p>
    <w:p>
      <w:pPr>
        <w:pStyle w:val="Heading2"/>
      </w:pPr>
      <w:r>
        <w:t xml:space="preserve">Key-naming best practices</w:t>
      </w:r>
    </w:p>
    <w:p>
      <w:pPr>
        <w:pStyle w:val="ListParagraph"/>
        <w:numPr>
          <w:ilvl w:val="0"/>
          <w:numId w:val="2"/>
        </w:numPr>
        <w:spacing w:after="60"/>
      </w:pPr>
      <w:r>
        <w:t xml:space="preserve">Keep keys human-readable and easy to understand.</w:t>
      </w:r>
    </w:p>
    <w:p>
      <w:pPr>
        <w:pStyle w:val="ListParagraph"/>
        <w:numPr>
          <w:ilvl w:val="0"/>
          <w:numId w:val="2"/>
        </w:numPr>
        <w:spacing w:after="60"/>
      </w:pPr>
      <w:r>
        <w:t xml:space="preserve">Avoid collisions — every key should be deliberately and meaningfully named.</w:t>
      </w:r>
    </w:p>
    <w:p>
      <w:pPr>
        <w:pStyle w:val="ListParagraph"/>
        <w:numPr>
          <w:ilvl w:val="0"/>
          <w:numId w:val="2"/>
        </w:numPr>
        <w:spacing w:after="60"/>
      </w:pPr>
      <w:r>
        <w:t xml:space="preserve">Use prefixes such as products:all or products:hot rather than a bare products.</w:t>
      </w:r>
    </w:p>
    <w:p>
      <w:pPr>
        <w:pStyle w:val="ListParagraph"/>
        <w:numPr>
          <w:ilvl w:val="0"/>
          <w:numId w:val="2"/>
        </w:numPr>
        <w:spacing w:after="60"/>
      </w:pPr>
      <w:r>
        <w:t xml:space="preserve">OTP and session keys become unique automatically through the phone number or user id, but readable naming still makes debugging far easier.</w:t>
      </w:r>
    </w:p>
    <w:p>
      <w:pPr>
        <w:pStyle w:val="Heading2"/>
      </w:pPr>
      <w:r>
        <w:t xml:space="preserve">Time-To-Live (TTL)</w:t>
      </w:r>
    </w:p>
    <w:p>
      <w:pPr>
        <w:spacing w:after="120"/>
      </w:pPr>
      <w:r>
        <w:t xml:space="preserve">TTL — time-to-live — decides how long a key–value pair should be kept. You decide the duration entirely.</w:t>
      </w:r>
    </w:p>
    <w:p>
      <w:pPr>
        <w:spacing w:after="120"/>
      </w:pPr>
      <w:r>
        <w:t xml:space="preserve">Picture a timeline: at t = 0 a value is written with a TTL of 90 seconds. Until t = 90s the value is valid; after that it becomes invalid. The window from t = 90s to t = 180s is simply expired time.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Invalid = auto-deleted  </w:t>
      </w:r>
      <w:r>
        <w:rPr>
          <w:sz w:val="22"/>
          <w:szCs w:val="22"/>
        </w:rPr>
        <w:t xml:space="preserve">“Invalid” and “auto-deleted” mean the same thing in Redis — there is no difference. Once a key’s TTL passes, Redis cleans it up automatically. This cache invalidation is a built-in feature, so it requires no extra effort from you.</w:t>
      </w:r>
    </w:p>
    <w:p>
      <w:pPr>
        <w:pStyle w:val="Heading1"/>
      </w:pPr>
      <w:r>
        <w:t xml:space="preserve">8. Redis Is Not a Solution for Every Problem</w:t>
      </w:r>
    </w:p>
    <w:p>
      <w:pPr>
        <w:spacing w:after="120"/>
      </w:pPr>
      <w:r>
        <w:t xml:space="preserve">The most important takeaway of the lesson: after learning Redis, many people try to put it everywhere and cache everything. That is a mistake.</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The core principle  </w:t>
      </w:r>
      <w:r>
        <w:rPr>
          <w:sz w:val="22"/>
          <w:szCs w:val="22"/>
        </w:rPr>
        <w:t xml:space="preserve">If you do not understand the problem, adding Redis solves nothing. Some people even suggest dropping MongoDB and using “just Redis” — but Redis was not built for that. Match the tool to the problem; do not add Redis blindly.</w:t>
      </w:r>
    </w:p>
    <w:p>
      <w:pPr>
        <w:pStyle w:val="Heading2"/>
      </w:pPr>
      <w:r>
        <w:t xml:space="preserve">A quick checklist — consider Redis when:</w:t>
      </w:r>
    </w:p>
    <w:p>
      <w:pPr>
        <w:pStyle w:val="ListParagraph"/>
        <w:numPr>
          <w:ilvl w:val="0"/>
          <w:numId w:val="2"/>
        </w:numPr>
        <w:spacing w:after="60"/>
      </w:pPr>
      <w:r>
        <w:t xml:space="preserve">You need to remove read pressure from your application (write pressure needs different strategies).</w:t>
      </w:r>
    </w:p>
    <w:p>
      <w:pPr>
        <w:pStyle w:val="ListParagraph"/>
        <w:numPr>
          <w:ilvl w:val="0"/>
          <w:numId w:val="2"/>
        </w:numPr>
        <w:spacing w:after="60"/>
      </w:pPr>
      <w:r>
        <w:t xml:space="preserve">You need to store a lot of temporary data that expires rapidly — OTPs, temporary tokens, sessions.</w:t>
      </w:r>
    </w:p>
    <w:p>
      <w:pPr>
        <w:pStyle w:val="ListParagraph"/>
        <w:numPr>
          <w:ilvl w:val="0"/>
          <w:numId w:val="2"/>
        </w:numPr>
        <w:spacing w:after="60"/>
      </w:pPr>
      <w:r>
        <w:t xml:space="preserve">You need a shared counter — for example, rate-limiting counts, page views, or likes — visible across all your application servers.</w:t>
      </w:r>
    </w:p>
    <w:p>
      <w:pPr>
        <w:pStyle w:val="ListParagraph"/>
        <w:numPr>
          <w:ilvl w:val="0"/>
          <w:numId w:val="2"/>
        </w:numPr>
        <w:spacing w:after="60"/>
      </w:pPr>
      <w:r>
        <w:t xml:space="preserve">You need to handle background jobs — email queues, notification queues, report generation.</w:t>
      </w:r>
    </w:p>
    <w:p>
      <w:pPr>
        <w:spacing w:after="120"/>
      </w:pPr>
      <w:r>
        <w:t xml:space="preserve">If your problem matches one of these, Redis could be one of your solutions — not guaranteed, but likely. Other approaches exist too; this checklist is enough to start.</w:t>
      </w:r>
    </w:p>
    <w:p>
      <w:pPr>
        <w:pStyle w:val="Heading1"/>
      </w:pPr>
      <w:r>
        <w:t xml:space="preserve">9. The Redis Family — Alternatives &amp; Siblings</w:t>
      </w:r>
    </w:p>
    <w:p>
      <w:pPr>
        <w:spacing w:after="120"/>
      </w:pPr>
      <w:r>
        <w:t xml:space="preserve">Redis is so popular that almost every competitor markets itself as a “drop-in replacement” for it. All the standard libraries are built around Redis, and it works across many languages — JavaScript, Java, Python, PHP, .NET, Go and more. It is not language-specific (this series uses JavaScript).</w:t>
      </w:r>
    </w:p>
    <w:p>
      <w:pPr>
        <w:pBdr>
          <w:top w:val="single" w:color="FCEEEC" w:sz="2" w:space="4"/>
          <w:left w:val="single" w:color="C0392B" w:sz="18" w:space="6"/>
          <w:bottom w:val="single" w:color="FCEEEC" w:sz="2" w:space="4"/>
          <w:right w:val="single" w:color="FCEEEC" w:sz="2" w:space="4"/>
        </w:pBdr>
        <w:shd w:fill="FCEEEC" w:val="clear"/>
        <w:spacing w:after="160" w:before="120"/>
        <w:ind w:left="200" w:right="120"/>
      </w:pPr>
      <w:r>
        <w:rPr>
          <w:b/>
          <w:bCs/>
          <w:color w:val="C0392B"/>
          <w:sz w:val="22"/>
          <w:szCs w:val="22"/>
        </w:rPr>
        <w:t xml:space="preserve">What “drop-in replacement” means  </w:t>
      </w:r>
      <w:r>
        <w:rPr>
          <w:sz w:val="22"/>
          <w:szCs w:val="22"/>
        </w:rPr>
        <w:t xml:space="preserve">You change the database URL in your environment variables, and all your existing code runs as-is. Everything you learn in this series applies to these alternatives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Tool</w:t>
            </w:r>
          </w:p>
        </w:tc>
        <w:tc>
          <w:tcPr>
            <w:tcW w:type="dxa" w:w="71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Redis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standard go-to in-memory store. Extremely popular; even “Redis for AI” offerings exist. The reference point for everything else.</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KeyDB</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 fully open-source, database-backed, faster drop-in alternative to Redis. Built for scale and rapidly gaining popularity.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Dragonfly DB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Another near drop-in replacement. Used by many companies, from Instacart to Meesho.</w:t>
            </w:r>
          </w:p>
        </w:tc>
      </w:tr>
      <w:tr>
        <w:tc>
          <w:tcPr>
            <w:tcW w:type="dxa" w:w="2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Valkey</w:t>
            </w:r>
          </w:p>
        </w:tc>
        <w:tc>
          <w:tcPr>
            <w:tcW w:type="dxa" w:w="71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One of the most popular projects to emerge after the Redis licensing controversy. A same-style drop-in replacement — no code changes needed; on AWS it can be switched with one click.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Upstash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Often mistakenly called Redis. It is actually a platform that provides Redis (and queues and more). Check its pricing separately.</w:t>
            </w:r>
          </w:p>
        </w:tc>
      </w:tr>
    </w:tbl>
    <w:p>
      <w:pPr>
        <w:spacing w:after="120"/>
      </w:pPr>
      <w:r>
        <w:t xml:space="preserve">Each option has its own pros and cons worth reviewing. You can also build your own hash-map store and call it “Redis” — that is fine — but proper database guarantees only come eventually, not on day one.</w:t>
      </w:r>
    </w:p>
    <w:p>
      <w:pPr>
        <w:pStyle w:val="Heading1"/>
      </w:pPr>
      <w:r>
        <w:t xml:space="preserve">10. Goal of This Series</w:t>
      </w:r>
    </w:p>
    <w:p>
      <w:pPr>
        <w:spacing w:after="120"/>
      </w:pPr>
      <w:r>
        <w:t xml:space="preserve">This series uses core Redis inside a Docker container (covered in the next lesson). The aim is for you to become a slightly more advanced developer who is not intimidated by Redis — someone who can genuinely say “I have learned Redis,” not just “I watched a one-video crash course.”</w:t>
      </w:r>
    </w:p>
    <w:p>
      <w:pPr>
        <w:spacing w:after="120"/>
      </w:pPr>
      <w:r>
        <w:t xml:space="preserve">The series promises detailed discussion and plenty of hands-on coding, building real confidence rather than surface familiarity.</w:t>
      </w:r>
    </w:p>
    <w:p>
      <w:pPr>
        <w:pStyle w:val="Heading1"/>
      </w:pPr>
      <w:r>
        <w:t xml:space="preserve">Summary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Concept</w:t>
            </w:r>
          </w:p>
        </w:tc>
        <w:tc>
          <w:tcPr>
            <w:tcW w:type="dxa" w:w="67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1"/>
                <w:szCs w:val="21"/>
              </w:rPr>
              <w:t xml:space="preserve">One-line takeaway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What Redis is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 lightning-fast, in-memory store that sits in front of your database.</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Why it is fast</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It keeps state in RAM instead of reading from disk.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Source of truth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Always the real database — Redis never replaces it.</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Cache hit / miss</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Hit = served instantly by Redis; miss = database round-trip via Redis.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Main benefit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Reduces read pressure on the database for hot data.</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TTL</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Auto-expiry for keys; invalid and auto-deleted mean the same thing.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Use cases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Caching, sessions, OTPs, rate limiting, background job queues.</w:t>
            </w:r>
          </w:p>
        </w:tc>
      </w:tr>
      <w:tr>
        <w:tc>
          <w:tcPr>
            <w:tcW w:type="dxa" w:w="26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Golden rule</w:t>
            </w:r>
          </w:p>
        </w:tc>
        <w:tc>
          <w:tcPr>
            <w:tcW w:type="dxa" w:w="67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sz w:val="21"/>
                <w:szCs w:val="21"/>
              </w:rPr>
              <w:t xml:space="preserve">Match the problem to the tool — do not add Redis blindly.</w:t>
            </w:r>
          </w:p>
        </w:tc>
      </w:tr>
    </w:tbl>
    <w:p>
      <w:pPr>
        <w:spacing w:before="300"/>
      </w:pPr>
      <w:r>
        <w:rPr>
          <w:i/>
          <w:iCs/>
          <w:color w:val="5A5A5A"/>
          <w:sz w:val="20"/>
          <w:szCs w:val="20"/>
        </w:rPr>
        <w:t xml:space="preserve">End of Lesson 01 notes.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Redis — Introduction &amp;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0392B"/>
      </w:r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160" w:before="320"/>
      <w:outlineLvl w:val="0"/>
    </w:pPr>
    <w:rPr>
      <w:rFonts w:ascii="Arial" w:cs="Arial" w:eastAsia="Arial" w:hAnsi="Arial"/>
      <w:b/>
      <w:bCs/>
      <w:color w:val="C0392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1A1A"/>
      <w:sz w:val="25"/>
      <w:szCs w:val="25"/>
    </w:rPr>
  </w:style>
  <w:style w:type="paragraph" w:styleId="TOCHeading">
    <w:name w:val="TOC Heading"/>
    <w:basedOn w:val="Normal"/>
    <w:next w:val="Normal"/>
    <w:qFormat/>
    <w:pPr>
      <w:spacing w:after="120" w:before="220"/>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2026-05-16T17:11:20.600Z</dcterms:created>
  <dcterms:modified xsi:type="dcterms:W3CDTF">2026-05-16T17:11:20.601Z</dcterms:modified>
</cp:coreProperties>
</file>

<file path=docProps/custom.xml><?xml version="1.0" encoding="utf-8"?>
<Properties xmlns="http://schemas.openxmlformats.org/officeDocument/2006/custom-properties" xmlns:vt="http://schemas.openxmlformats.org/officeDocument/2006/docPropsVTypes"/>
</file>