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CE9" w:rsidRPr="00D83CE9" w:rsidRDefault="00D83CE9" w:rsidP="00D83CE9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BI Warm-up Assignment (50 points- 5%) </w:t>
      </w:r>
    </w:p>
    <w:p w:rsidR="00D83CE9" w:rsidRPr="00D83CE9" w:rsidRDefault="00D83CE9" w:rsidP="00D83CE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Download MicroStrategy Desktop (</w:t>
      </w:r>
      <w:hyperlink r:id="rId5" w:tgtFrame="_blank" w:history="1">
        <w:r w:rsidRPr="00D83CE9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link</w:t>
        </w:r>
        <w:r w:rsidRPr="00D83CE9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</w:t>
        </w:r>
        <w:proofErr w:type="gramStart"/>
        <w:r w:rsidRPr="00D83CE9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.)Links</w:t>
        </w:r>
        <w:proofErr w:type="gramEnd"/>
        <w:r w:rsidRPr="00D83CE9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 to software). Go over the installation steps and MicroStrategy Quick Start guide. Watch the training videos in the units 1 to 5 to complete all the steps in the exercises for this warm-up</w:t>
      </w:r>
    </w:p>
    <w:p w:rsidR="00D83CE9" w:rsidRPr="00D83CE9" w:rsidRDefault="00D83CE9" w:rsidP="00D83C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Do the following Exercises repeated in Units 2, 3, 4, and 5. </w:t>
      </w:r>
      <w:r w:rsidRPr="00D83CE9">
        <w:rPr>
          <w:rFonts w:ascii="Helvetica" w:eastAsia="Times New Roman" w:hAnsi="Helvetica" w:cs="Helvetica"/>
          <w:b/>
          <w:bCs/>
          <w:color w:val="2D3B45"/>
          <w:sz w:val="28"/>
          <w:szCs w:val="28"/>
          <w:shd w:val="clear" w:color="auto" w:fill="FF0000"/>
        </w:rPr>
        <w:t>Please note: </w:t>
      </w: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You need to access the tutorial and exercise pages in each unit to download the required files for each exercise.</w:t>
      </w:r>
    </w:p>
    <w:p w:rsidR="00D83CE9" w:rsidRPr="00D83CE9" w:rsidRDefault="00D83CE9" w:rsidP="00D83C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Unit 2 Exercise 1</w:t>
      </w: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 – </w:t>
      </w: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Offline Dashboards with Advanced Visualizations</w:t>
      </w: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. </w:t>
      </w: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Access the Exercise 1</w:t>
      </w: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 - </w:t>
      </w:r>
      <w:hyperlink r:id="rId6" w:tooltip="Ex1 - Offline Dashboard Analysis Exercise-1.pdf" w:history="1">
        <w:r w:rsidRPr="00D83CE9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Offline Dashboard Analysis Exercise document</w:t>
        </w:r>
      </w:hyperlink>
      <w:r w:rsidRPr="00D83CE9">
        <w:rPr>
          <w:rFonts w:ascii="Helvetica" w:eastAsia="Times New Roman" w:hAnsi="Helvetica" w:cs="Helvetica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" name="Picture 4" descr="Preview the document">
              <a:hlinkClick xmlns:a="http://schemas.openxmlformats.org/drawingml/2006/main" r:id="rId6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6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(10 points)</w:t>
      </w:r>
    </w:p>
    <w:p w:rsidR="00D83CE9" w:rsidRPr="00D83CE9" w:rsidRDefault="00D83CE9" w:rsidP="00D83C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 xml:space="preserve">In this exercise, there are three dashboards on which you will be working on and answer the question related to each </w:t>
      </w:r>
      <w:proofErr w:type="gramStart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dashboards</w:t>
      </w:r>
      <w:proofErr w:type="gramEnd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 xml:space="preserve"> in a word file.</w:t>
      </w:r>
    </w:p>
    <w:p w:rsidR="00D83CE9" w:rsidRPr="00D83CE9" w:rsidRDefault="00D83CE9" w:rsidP="00D83C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Dashboard 1:</w:t>
      </w: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Pr="00D83CE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Fertility Rate and Life Expectancy</w:t>
      </w: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 xml:space="preserve"> – Answer both the questions </w:t>
      </w:r>
      <w:proofErr w:type="gramStart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and also</w:t>
      </w:r>
      <w:proofErr w:type="gramEnd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 xml:space="preserve"> attach the screenshots for both the questions depicting the answers in a word file </w:t>
      </w: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(3 points</w:t>
      </w: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).</w:t>
      </w: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Dashboard 2:</w:t>
      </w: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Pr="00D83CE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Region and Category Analysis</w:t>
      </w: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 – Answer the question asked and also attach the screenshot of your dashboard depicting the answer. </w:t>
      </w: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(3 points)</w:t>
      </w: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Dashboard 3:</w:t>
      </w: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Pr="00D83CE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Hawaiian Airline performance</w:t>
      </w: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 xml:space="preserve"> – Answer both the questions </w:t>
      </w:r>
      <w:proofErr w:type="gramStart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and also</w:t>
      </w:r>
      <w:proofErr w:type="gramEnd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 xml:space="preserve"> attach the screenshots for both the questions depicting the answers in a word file </w:t>
      </w: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(4 points).</w:t>
      </w:r>
    </w:p>
    <w:p w:rsidR="00D83CE9" w:rsidRPr="00D83CE9" w:rsidRDefault="00D83CE9" w:rsidP="00D83C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Unit 3: Exercise 2</w:t>
      </w: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 – </w:t>
      </w: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Worldwide Carbon Emissions. Access the Exercise 2 - </w:t>
      </w:r>
      <w:hyperlink r:id="rId8" w:tooltip="Ex2- World Emmissions-1.pdf" w:history="1">
        <w:r w:rsidRPr="00D83CE9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Worldwide Carbon Emissions Scenario and follow the exercise</w:t>
        </w:r>
      </w:hyperlink>
      <w:r w:rsidRPr="00D83CE9">
        <w:rPr>
          <w:rFonts w:ascii="Helvetica" w:eastAsia="Times New Roman" w:hAnsi="Helvetica" w:cs="Helvetica"/>
          <w:b/>
          <w:bCs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" name="Picture 3" descr="Preview the document">
              <a:hlinkClick xmlns:a="http://schemas.openxmlformats.org/drawingml/2006/main" r:id="rId8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 the document">
                      <a:hlinkClick r:id="rId8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. (15 points)</w:t>
      </w:r>
    </w:p>
    <w:p w:rsidR="00D83CE9" w:rsidRPr="00D83CE9" w:rsidRDefault="00D83CE9" w:rsidP="00D83C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Follow the exercise and submit following requirements:</w:t>
      </w:r>
    </w:p>
    <w:p w:rsidR="00D83CE9" w:rsidRPr="00D83CE9" w:rsidRDefault="00D83CE9" w:rsidP="00D83C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Take a screenshot at the end of step – 19 of the initial introductory exercise.</w:t>
      </w:r>
    </w:p>
    <w:p w:rsidR="00D83CE9" w:rsidRPr="00D83CE9" w:rsidRDefault="00D83CE9" w:rsidP="00D83C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Take a screenshot of your dashboard after step – 36 showing the Map visualization</w:t>
      </w:r>
    </w:p>
    <w:p w:rsidR="00D83CE9" w:rsidRPr="00D83CE9" w:rsidRDefault="00D83CE9" w:rsidP="00D83C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Take a screenshot of your dashboard at the end of step 14, after adding all the visualizations.</w:t>
      </w:r>
    </w:p>
    <w:p w:rsidR="00D83CE9" w:rsidRPr="00D83CE9" w:rsidRDefault="00D83CE9" w:rsidP="00D83C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Insert all the screenshots in a word file under Exercise – 2.</w:t>
      </w:r>
    </w:p>
    <w:p w:rsidR="00D83CE9" w:rsidRPr="00D83CE9" w:rsidRDefault="00D83CE9" w:rsidP="00D83C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For Extra Credit </w:t>
      </w: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 xml:space="preserve">At the end of the exercise, there are three questions related to the dashboards, take the screenshots depicting the answers for each </w:t>
      </w:r>
      <w:proofErr w:type="gramStart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questions</w:t>
      </w:r>
      <w:proofErr w:type="gramEnd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. Last answer carries 2 points and other two 1 point each. </w:t>
      </w: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(4 points)</w:t>
      </w:r>
    </w:p>
    <w:p w:rsidR="00D83CE9" w:rsidRPr="00D83CE9" w:rsidRDefault="00D83CE9" w:rsidP="00D83C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Unit 4: Exercise 3</w:t>
      </w: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 - </w:t>
      </w: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Business user created dashboard.  Access the Exercise 3 - </w:t>
      </w:r>
      <w:hyperlink r:id="rId9" w:tooltip="Exercise 3 - Private loans 2-1.pdf" w:history="1">
        <w:r w:rsidRPr="00D83CE9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 xml:space="preserve">Business User Created Dashboard </w:t>
        </w:r>
        <w:bookmarkStart w:id="0" w:name="_GoBack"/>
        <w:bookmarkEnd w:id="0"/>
        <w:r w:rsidRPr="00D83CE9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f</w:t>
        </w:r>
        <w:r w:rsidRPr="00D83CE9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or Private Loans</w:t>
        </w:r>
      </w:hyperlink>
      <w:r w:rsidRPr="00D83CE9">
        <w:rPr>
          <w:rFonts w:ascii="Helvetica" w:eastAsia="Times New Roman" w:hAnsi="Helvetica" w:cs="Helvetica"/>
          <w:b/>
          <w:bCs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" name="Picture 2" descr="Preview the document">
              <a:hlinkClick xmlns:a="http://schemas.openxmlformats.org/drawingml/2006/main" r:id="rId9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 the document">
                      <a:hlinkClick r:id="rId9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(15 points)</w:t>
      </w:r>
    </w:p>
    <w:p w:rsidR="00D83CE9" w:rsidRPr="00D83CE9" w:rsidRDefault="00D83CE9" w:rsidP="00D83C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 xml:space="preserve">Follow the exercise that is available and take a screenshot at the end of Steps – 17, 30, 51 and </w:t>
      </w:r>
      <w:proofErr w:type="gramStart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63.You</w:t>
      </w:r>
      <w:proofErr w:type="gramEnd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 xml:space="preserve"> can also save the dashboards and use export option to export the image as a PDF.</w:t>
      </w:r>
    </w:p>
    <w:p w:rsidR="00D83CE9" w:rsidRPr="00D83CE9" w:rsidRDefault="00D83CE9" w:rsidP="00D83C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Unit 5- Exercise 4</w:t>
      </w: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 – </w:t>
      </w: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Data Discovery</w:t>
      </w: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 -</w:t>
      </w: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Access the Exercise 4 - </w:t>
      </w:r>
      <w:hyperlink r:id="rId10" w:tooltip="Exercise4- Mobile Analysis-1.pdf" w:history="1">
        <w:r w:rsidRPr="00D83CE9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Advanced Enterprise Data Discovery- Mobil</w:t>
        </w:r>
        <w:r w:rsidRPr="00D83CE9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e</w:t>
        </w:r>
        <w:r w:rsidRPr="00D83CE9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 xml:space="preserve"> Analysis</w:t>
        </w:r>
      </w:hyperlink>
      <w:r w:rsidRPr="00D83CE9">
        <w:rPr>
          <w:rFonts w:ascii="Helvetica" w:eastAsia="Times New Roman" w:hAnsi="Helvetica" w:cs="Helvetica"/>
          <w:b/>
          <w:bCs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" name="Picture 1" descr="Preview the document">
              <a:hlinkClick xmlns:a="http://schemas.openxmlformats.org/drawingml/2006/main" r:id="rId10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 the document">
                      <a:hlinkClick r:id="rId10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 (12 point):</w:t>
      </w:r>
    </w:p>
    <w:p w:rsidR="00D83CE9" w:rsidRPr="00D83CE9" w:rsidRDefault="00D83CE9" w:rsidP="00D83C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Follow the exercise that is provided and fulfill following requirements:</w:t>
      </w:r>
    </w:p>
    <w:p w:rsidR="00D83CE9" w:rsidRPr="00D83CE9" w:rsidRDefault="00D83CE9" w:rsidP="00D83C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At the end of step 11, save your wrangling script and take a screenshot.</w:t>
      </w:r>
    </w:p>
    <w:p w:rsidR="00D83CE9" w:rsidRPr="00D83CE9" w:rsidRDefault="00D83CE9" w:rsidP="00D83C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Take a screenshot of the dataset panel on the left at the end of step 24.</w:t>
      </w:r>
    </w:p>
    <w:p w:rsidR="00D83CE9" w:rsidRPr="00D83CE9" w:rsidRDefault="00D83CE9" w:rsidP="00D83C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Take a screenshot of the dataset panel showing the new dataset at the end of step 30.</w:t>
      </w:r>
    </w:p>
    <w:p w:rsidR="00D83CE9" w:rsidRPr="00D83CE9" w:rsidRDefault="00D83CE9" w:rsidP="00D83C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Take a screenshot of your dashboard at the end of step 34, 43, 57 and 71 each and include the screenshots in your word file.</w:t>
      </w:r>
    </w:p>
    <w:p w:rsidR="00D83CE9" w:rsidRPr="00D83CE9" w:rsidRDefault="00D83CE9" w:rsidP="00D83C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Submission:</w:t>
      </w:r>
    </w:p>
    <w:p w:rsidR="00D83CE9" w:rsidRPr="00D83CE9" w:rsidRDefault="00D83CE9" w:rsidP="00D83C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 xml:space="preserve">All the screenshots of dashboards related to every exercise needs to be combined in </w:t>
      </w:r>
      <w:proofErr w:type="gramStart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one word</w:t>
      </w:r>
      <w:proofErr w:type="gramEnd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 xml:space="preserve"> file and uploaded to get full points for the assignment.</w:t>
      </w:r>
    </w:p>
    <w:p w:rsidR="00D83CE9" w:rsidRPr="00D83CE9" w:rsidRDefault="00D83CE9" w:rsidP="00D83C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For the question of extra credit, while attaching the screenshot in the word file, describe your answer briefly if required.</w:t>
      </w:r>
    </w:p>
    <w:p w:rsidR="00D83CE9" w:rsidRPr="00D83CE9" w:rsidRDefault="00D83CE9" w:rsidP="00D83C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 xml:space="preserve">For exercises where you </w:t>
      </w:r>
      <w:proofErr w:type="gramStart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have to</w:t>
      </w:r>
      <w:proofErr w:type="gramEnd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 xml:space="preserve"> take the screenshots of your dashboards and paste it in a word document. The instructions for pasting the screenshots can be found below. </w:t>
      </w:r>
    </w:p>
    <w:p w:rsidR="00D83CE9" w:rsidRPr="00D83CE9" w:rsidRDefault="00D83CE9" w:rsidP="00D83C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Ways to take screenshot of the dashboards:</w:t>
      </w:r>
    </w:p>
    <w:p w:rsidR="00D83CE9" w:rsidRPr="00D83CE9" w:rsidRDefault="00D83CE9" w:rsidP="00D83C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 xml:space="preserve">You can Print Screen. You have noticed the key, somewhere in the upper right part of your keyboard. The one labeled Print Screen or </w:t>
      </w:r>
      <w:proofErr w:type="spellStart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PrtSc</w:t>
      </w:r>
      <w:proofErr w:type="spellEnd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 xml:space="preserve">. Once you hit the key, </w:t>
      </w:r>
      <w:proofErr w:type="gramStart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open up</w:t>
      </w:r>
      <w:proofErr w:type="gramEnd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 xml:space="preserve"> a word document and use </w:t>
      </w:r>
      <w:proofErr w:type="spellStart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ctrl+v</w:t>
      </w:r>
      <w:proofErr w:type="spellEnd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 xml:space="preserve"> or right click on the document and choose paste.</w:t>
      </w:r>
    </w:p>
    <w:p w:rsidR="00D83CE9" w:rsidRPr="00D83CE9" w:rsidRDefault="00D83CE9" w:rsidP="00D83C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You can also take help of Snipping tool available in windows. If you cannot find, type ‘Snipping tool’ in your search box.</w:t>
      </w:r>
    </w:p>
    <w:p w:rsidR="00D83CE9" w:rsidRPr="00D83CE9" w:rsidRDefault="00D83CE9" w:rsidP="00D83CE9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Use Screen Capturing software (e.g., </w:t>
      </w:r>
      <w:proofErr w:type="spellStart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MWSnap</w:t>
      </w:r>
      <w:proofErr w:type="spellEnd"/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 xml:space="preserve"> freeware: </w:t>
      </w:r>
      <w:hyperlink r:id="rId11" w:tgtFrame="_blank" w:history="1">
        <w:r w:rsidRPr="00D83CE9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http://download</w:t>
        </w:r>
        <w:r w:rsidRPr="00D83CE9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.</w:t>
        </w:r>
        <w:r w:rsidRPr="00D83CE9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cnet.com/MWSnap/3000-2072_4-10524228.html</w:t>
        </w:r>
        <w:r w:rsidRPr="00D83CE9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) to include them as .jpg in your word file.</w:t>
      </w:r>
    </w:p>
    <w:p w:rsidR="00D83CE9" w:rsidRPr="00D83CE9" w:rsidRDefault="00D83CE9" w:rsidP="00D83C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color w:val="2D3B45"/>
          <w:sz w:val="24"/>
          <w:szCs w:val="24"/>
        </w:rPr>
        <w:t>If you have any questions or face any issues please post your question on the Q &amp; A page for the unit.</w:t>
      </w:r>
    </w:p>
    <w:p w:rsidR="00D83CE9" w:rsidRPr="00D83CE9" w:rsidRDefault="00D83CE9" w:rsidP="00D83C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83CE9">
        <w:rPr>
          <w:rFonts w:ascii="Helvetica" w:eastAsia="Times New Roman" w:hAnsi="Helvetica" w:cs="Helvetica"/>
          <w:b/>
          <w:bCs/>
          <w:color w:val="FF0000"/>
          <w:sz w:val="27"/>
          <w:szCs w:val="27"/>
        </w:rPr>
        <w:t>NOTE</w:t>
      </w:r>
      <w:r w:rsidRPr="00D83CE9">
        <w:rPr>
          <w:rFonts w:ascii="Helvetica" w:eastAsia="Times New Roman" w:hAnsi="Helvetica" w:cs="Helvetica"/>
          <w:color w:val="FF0000"/>
          <w:sz w:val="24"/>
          <w:szCs w:val="24"/>
        </w:rPr>
        <w:t>:</w:t>
      </w:r>
      <w:r w:rsidRPr="00D83CE9">
        <w:rPr>
          <w:rFonts w:ascii="Helvetica" w:eastAsia="Times New Roman" w:hAnsi="Helvetica" w:cs="Helvetica"/>
          <w:color w:val="FF9900"/>
          <w:sz w:val="24"/>
          <w:szCs w:val="24"/>
        </w:rPr>
        <w:t> </w:t>
      </w:r>
      <w:r w:rsidRPr="00D83CE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This is individual project</w:t>
      </w:r>
    </w:p>
    <w:p w:rsidR="004A5F80" w:rsidRDefault="004A5F80"/>
    <w:sectPr w:rsidR="004A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F1642"/>
    <w:multiLevelType w:val="multilevel"/>
    <w:tmpl w:val="0ADC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2435A"/>
    <w:multiLevelType w:val="multilevel"/>
    <w:tmpl w:val="4966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E5493"/>
    <w:multiLevelType w:val="multilevel"/>
    <w:tmpl w:val="9CA0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210FC"/>
    <w:multiLevelType w:val="multilevel"/>
    <w:tmpl w:val="ADB8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E532F"/>
    <w:multiLevelType w:val="multilevel"/>
    <w:tmpl w:val="EE4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1469E"/>
    <w:multiLevelType w:val="multilevel"/>
    <w:tmpl w:val="E3BAE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F193D"/>
    <w:multiLevelType w:val="multilevel"/>
    <w:tmpl w:val="E41A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80370"/>
    <w:multiLevelType w:val="multilevel"/>
    <w:tmpl w:val="01C6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D3172"/>
    <w:multiLevelType w:val="multilevel"/>
    <w:tmpl w:val="29BA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DC"/>
    <w:rsid w:val="003118DC"/>
    <w:rsid w:val="004A5F80"/>
    <w:rsid w:val="00D8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4E166-4C41-4575-9E2F-7B1B441F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3C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3CE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83CE9"/>
  </w:style>
  <w:style w:type="character" w:customStyle="1" w:styleId="instructurefileholder">
    <w:name w:val="instructure_file_holder"/>
    <w:basedOn w:val="DefaultParagraphFont"/>
    <w:rsid w:val="00D83CE9"/>
  </w:style>
  <w:style w:type="character" w:styleId="Emphasis">
    <w:name w:val="Emphasis"/>
    <w:basedOn w:val="DefaultParagraphFont"/>
    <w:uiPriority w:val="20"/>
    <w:qFormat/>
    <w:rsid w:val="00D83C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9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denver.instructure.com/courses/346960/files/3891951/download?verifier=gfHZA1Kt7QmdZLmyEsjeaM0hvPGC0VESI0ZsMcaR&amp;wrap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denver.instructure.com/courses/346960/files/3891976/download?verifier=oLbtl20AwDWmtDAy6gJMa8waFhVLplJWXRXoL78v&amp;wrap=1" TargetMode="External"/><Relationship Id="rId11" Type="http://schemas.openxmlformats.org/officeDocument/2006/relationships/hyperlink" Target="http://download.cnet.com/MWSnap/3000-2072_4-10524228.html" TargetMode="External"/><Relationship Id="rId5" Type="http://schemas.openxmlformats.org/officeDocument/2006/relationships/hyperlink" Target="http://www.microstrategy.com/us/free-trial" TargetMode="External"/><Relationship Id="rId10" Type="http://schemas.openxmlformats.org/officeDocument/2006/relationships/hyperlink" Target="https://ucdenver.instructure.com/courses/346960/files/3892025/download?verifier=pRomsqr97qcuPSV5M0nrl998LtdBQ5v7KCqmhuzI&amp;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cdenver.instructure.com/courses/346960/files/3892024/download?verifier=EvnT1g62LdvSDqIEWVWgOjzK5Wueh6RJWhNzONus&amp;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Katoch, Ambalika</dc:creator>
  <cp:keywords/>
  <dc:description/>
  <cp:lastModifiedBy>Katoch, Ambalika</cp:lastModifiedBy>
  <cp:revision>3</cp:revision>
  <dcterms:created xsi:type="dcterms:W3CDTF">2018-07-11T21:03:00Z</dcterms:created>
  <dcterms:modified xsi:type="dcterms:W3CDTF">2018-07-11T21:11:00Z</dcterms:modified>
</cp:coreProperties>
</file>