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461B4" w14:textId="77777777" w:rsidR="00315739" w:rsidRDefault="00315739">
      <w:pPr>
        <w:spacing w:after="1600"/>
      </w:pPr>
    </w:p>
    <w:p w14:paraId="1354F8B5" w14:textId="77777777" w:rsidR="00315739" w:rsidRDefault="005E024E">
      <w:pPr>
        <w:spacing w:after="100"/>
        <w:jc w:val="center"/>
      </w:pPr>
      <w:r>
        <w:rPr>
          <w:b/>
          <w:bCs/>
          <w:color w:val="1F4E79"/>
          <w:sz w:val="44"/>
          <w:szCs w:val="44"/>
        </w:rPr>
        <w:t>Commodity Operation Tracking System</w:t>
      </w:r>
    </w:p>
    <w:p w14:paraId="3DD5E1B7" w14:textId="77777777" w:rsidR="00315739" w:rsidRDefault="005E024E">
      <w:pPr>
        <w:spacing w:after="400"/>
        <w:jc w:val="center"/>
      </w:pPr>
      <w:r>
        <w:rPr>
          <w:b/>
          <w:bCs/>
          <w:color w:val="808080"/>
          <w:sz w:val="28"/>
          <w:szCs w:val="28"/>
        </w:rPr>
        <w:t>COTS</w:t>
      </w:r>
    </w:p>
    <w:p w14:paraId="5140F887" w14:textId="77777777" w:rsidR="00315739" w:rsidRDefault="005E024E">
      <w:pPr>
        <w:spacing w:after="120"/>
        <w:jc w:val="center"/>
      </w:pPr>
      <w:r>
        <w:rPr>
          <w:b/>
          <w:bCs/>
          <w:color w:val="000000"/>
          <w:sz w:val="34"/>
          <w:szCs w:val="34"/>
        </w:rPr>
        <w:t>Shared Modules — Detailed Process Design</w:t>
      </w:r>
    </w:p>
    <w:p w14:paraId="448B4515" w14:textId="77777777" w:rsidR="00315739" w:rsidRDefault="005E024E">
      <w:pPr>
        <w:spacing w:after="600"/>
        <w:jc w:val="center"/>
      </w:pPr>
      <w:r>
        <w:rPr>
          <w:color w:val="595959"/>
          <w:sz w:val="24"/>
          <w:szCs w:val="24"/>
        </w:rPr>
        <w:t>Cross-Cutting Business Capabilities Serving Export and Import</w:t>
      </w:r>
    </w:p>
    <w:p w14:paraId="2DE62201" w14:textId="77777777" w:rsidR="00315739" w:rsidRDefault="005E024E">
      <w:pPr>
        <w:spacing w:after="80"/>
        <w:jc w:val="center"/>
      </w:pPr>
      <w:r>
        <w:rPr>
          <w:b/>
          <w:bCs/>
          <w:color w:val="2E74B5"/>
          <w:sz w:val="26"/>
          <w:szCs w:val="26"/>
        </w:rPr>
        <w:t xml:space="preserve">Version </w:t>
      </w:r>
      <w:proofErr w:type="gramStart"/>
      <w:r>
        <w:rPr>
          <w:b/>
          <w:bCs/>
          <w:color w:val="2E74B5"/>
          <w:sz w:val="26"/>
          <w:szCs w:val="26"/>
        </w:rPr>
        <w:t>0.1  —</w:t>
      </w:r>
      <w:proofErr w:type="gramEnd"/>
      <w:r>
        <w:rPr>
          <w:b/>
          <w:bCs/>
          <w:color w:val="2E74B5"/>
          <w:sz w:val="26"/>
          <w:szCs w:val="26"/>
        </w:rPr>
        <w:t xml:space="preserve">  Draft for Business Review</w:t>
      </w:r>
    </w:p>
    <w:p w14:paraId="70B33F00" w14:textId="77777777" w:rsidR="00315739" w:rsidRDefault="005E024E">
      <w:pPr>
        <w:spacing w:after="80"/>
        <w:jc w:val="center"/>
      </w:pPr>
      <w:r>
        <w:rPr>
          <w:color w:val="595959"/>
        </w:rPr>
        <w:t>12 August 2026</w:t>
      </w:r>
    </w:p>
    <w:p w14:paraId="2784DD82" w14:textId="77777777" w:rsidR="00315739" w:rsidRDefault="005E024E">
      <w:pPr>
        <w:spacing w:after="600"/>
        <w:jc w:val="center"/>
      </w:pPr>
      <w:r>
        <w:rPr>
          <w:i/>
          <w:iCs/>
          <w:color w:val="808080"/>
          <w:sz w:val="20"/>
          <w:szCs w:val="20"/>
        </w:rPr>
        <w:t>Companion to: Core Modules — Detailed Process Design v0.1</w:t>
      </w:r>
    </w:p>
    <w:p w14:paraId="2F329D78" w14:textId="77777777" w:rsidR="00315739" w:rsidRDefault="005E024E">
      <w:r>
        <w:br w:type="page"/>
      </w:r>
    </w:p>
    <w:p w14:paraId="43CFC4E2" w14:textId="77777777" w:rsidR="00315739" w:rsidRDefault="005E024E">
      <w:pPr>
        <w:pStyle w:val="Heading1"/>
        <w:spacing w:before="320" w:after="160"/>
      </w:pPr>
      <w:bookmarkStart w:id="0" w:name="_Toc237441211"/>
      <w:r>
        <w:rPr>
          <w:b/>
          <w:bCs/>
          <w:color w:val="1F4E79"/>
          <w:sz w:val="30"/>
          <w:szCs w:val="30"/>
        </w:rPr>
        <w:lastRenderedPageBreak/>
        <w:t>Document Control</w:t>
      </w:r>
      <w:bookmarkEnd w:id="0"/>
    </w:p>
    <w:p w14:paraId="14C0E619" w14:textId="77777777" w:rsidR="00315739" w:rsidRDefault="005E024E">
      <w:pPr>
        <w:pStyle w:val="Heading2"/>
        <w:spacing w:before="260" w:after="120"/>
      </w:pPr>
      <w:bookmarkStart w:id="1" w:name="_Toc237441212"/>
      <w:r>
        <w:rPr>
          <w:b/>
          <w:bCs/>
        </w:rPr>
        <w:t>Version history</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1600"/>
        <w:gridCol w:w="1200"/>
        <w:gridCol w:w="4026"/>
      </w:tblGrid>
      <w:tr w:rsidR="00315739" w14:paraId="124056BC"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4748184F" w14:textId="77777777" w:rsidR="00315739" w:rsidRDefault="005E024E">
            <w:r>
              <w:rPr>
                <w:b/>
                <w:bCs/>
                <w:color w:val="FFFFFF"/>
                <w:sz w:val="20"/>
                <w:szCs w:val="20"/>
              </w:rPr>
              <w:t>Version</w:t>
            </w:r>
          </w:p>
        </w:tc>
        <w:tc>
          <w:tcPr>
            <w:tcW w:w="1300" w:type="dxa"/>
            <w:shd w:val="clear" w:color="auto" w:fill="1F4E79"/>
            <w:tcMar>
              <w:top w:w="80" w:type="dxa"/>
              <w:left w:w="110" w:type="dxa"/>
              <w:bottom w:w="80" w:type="dxa"/>
              <w:right w:w="110" w:type="dxa"/>
            </w:tcMar>
          </w:tcPr>
          <w:p w14:paraId="33D976A0" w14:textId="77777777" w:rsidR="00315739" w:rsidRDefault="005E024E">
            <w:r>
              <w:rPr>
                <w:b/>
                <w:bCs/>
                <w:color w:val="FFFFFF"/>
                <w:sz w:val="20"/>
                <w:szCs w:val="20"/>
              </w:rPr>
              <w:t>Date</w:t>
            </w:r>
          </w:p>
        </w:tc>
        <w:tc>
          <w:tcPr>
            <w:tcW w:w="1600" w:type="dxa"/>
            <w:shd w:val="clear" w:color="auto" w:fill="1F4E79"/>
            <w:tcMar>
              <w:top w:w="80" w:type="dxa"/>
              <w:left w:w="110" w:type="dxa"/>
              <w:bottom w:w="80" w:type="dxa"/>
              <w:right w:w="110" w:type="dxa"/>
            </w:tcMar>
          </w:tcPr>
          <w:p w14:paraId="38A8AF7E" w14:textId="77777777" w:rsidR="00315739" w:rsidRDefault="005E024E">
            <w:r>
              <w:rPr>
                <w:b/>
                <w:bCs/>
                <w:color w:val="FFFFFF"/>
                <w:sz w:val="20"/>
                <w:szCs w:val="20"/>
              </w:rPr>
              <w:t>Author</w:t>
            </w:r>
          </w:p>
        </w:tc>
        <w:tc>
          <w:tcPr>
            <w:tcW w:w="1200" w:type="dxa"/>
            <w:shd w:val="clear" w:color="auto" w:fill="1F4E79"/>
            <w:tcMar>
              <w:top w:w="80" w:type="dxa"/>
              <w:left w:w="110" w:type="dxa"/>
              <w:bottom w:w="80" w:type="dxa"/>
              <w:right w:w="110" w:type="dxa"/>
            </w:tcMar>
          </w:tcPr>
          <w:p w14:paraId="3A6146AC" w14:textId="77777777" w:rsidR="00315739" w:rsidRDefault="005E024E">
            <w:r>
              <w:rPr>
                <w:b/>
                <w:bCs/>
                <w:color w:val="FFFFFF"/>
                <w:sz w:val="20"/>
                <w:szCs w:val="20"/>
              </w:rPr>
              <w:t>Status</w:t>
            </w:r>
          </w:p>
        </w:tc>
        <w:tc>
          <w:tcPr>
            <w:tcW w:w="4026" w:type="dxa"/>
            <w:shd w:val="clear" w:color="auto" w:fill="1F4E79"/>
            <w:tcMar>
              <w:top w:w="80" w:type="dxa"/>
              <w:left w:w="110" w:type="dxa"/>
              <w:bottom w:w="80" w:type="dxa"/>
              <w:right w:w="110" w:type="dxa"/>
            </w:tcMar>
          </w:tcPr>
          <w:p w14:paraId="40E0FC6A" w14:textId="77777777" w:rsidR="00315739" w:rsidRDefault="005E024E">
            <w:r>
              <w:rPr>
                <w:b/>
                <w:bCs/>
                <w:color w:val="FFFFFF"/>
                <w:sz w:val="20"/>
                <w:szCs w:val="20"/>
              </w:rPr>
              <w:t>Summary of change</w:t>
            </w:r>
          </w:p>
        </w:tc>
      </w:tr>
      <w:tr w:rsidR="00315739" w14:paraId="00AF86BF" w14:textId="77777777">
        <w:tblPrEx>
          <w:tblCellMar>
            <w:top w:w="0" w:type="dxa"/>
            <w:bottom w:w="0" w:type="dxa"/>
          </w:tblCellMar>
        </w:tblPrEx>
        <w:tc>
          <w:tcPr>
            <w:tcW w:w="900" w:type="dxa"/>
            <w:tcMar>
              <w:top w:w="70" w:type="dxa"/>
              <w:left w:w="110" w:type="dxa"/>
              <w:bottom w:w="70" w:type="dxa"/>
              <w:right w:w="110" w:type="dxa"/>
            </w:tcMar>
          </w:tcPr>
          <w:p w14:paraId="494C372C" w14:textId="77777777" w:rsidR="00315739" w:rsidRDefault="005E024E">
            <w:pPr>
              <w:spacing w:line="260" w:lineRule="auto"/>
            </w:pPr>
            <w:r>
              <w:rPr>
                <w:color w:val="000000"/>
                <w:sz w:val="20"/>
                <w:szCs w:val="20"/>
              </w:rPr>
              <w:t>0.1</w:t>
            </w:r>
          </w:p>
        </w:tc>
        <w:tc>
          <w:tcPr>
            <w:tcW w:w="1300" w:type="dxa"/>
            <w:tcMar>
              <w:top w:w="70" w:type="dxa"/>
              <w:left w:w="110" w:type="dxa"/>
              <w:bottom w:w="70" w:type="dxa"/>
              <w:right w:w="110" w:type="dxa"/>
            </w:tcMar>
          </w:tcPr>
          <w:p w14:paraId="0BED7AC3" w14:textId="77777777" w:rsidR="00315739" w:rsidRDefault="005E024E">
            <w:pPr>
              <w:spacing w:line="260" w:lineRule="auto"/>
            </w:pPr>
            <w:r>
              <w:rPr>
                <w:color w:val="000000"/>
                <w:sz w:val="20"/>
                <w:szCs w:val="20"/>
              </w:rPr>
              <w:t>12 Aug 2026</w:t>
            </w:r>
          </w:p>
        </w:tc>
        <w:tc>
          <w:tcPr>
            <w:tcW w:w="1600" w:type="dxa"/>
            <w:tcMar>
              <w:top w:w="70" w:type="dxa"/>
              <w:left w:w="110" w:type="dxa"/>
              <w:bottom w:w="70" w:type="dxa"/>
              <w:right w:w="110" w:type="dxa"/>
            </w:tcMar>
          </w:tcPr>
          <w:p w14:paraId="308B5445" w14:textId="77777777" w:rsidR="00315739" w:rsidRDefault="005E024E">
            <w:pPr>
              <w:spacing w:line="260" w:lineRule="auto"/>
            </w:pPr>
            <w:r>
              <w:rPr>
                <w:color w:val="000000"/>
                <w:sz w:val="20"/>
                <w:szCs w:val="20"/>
              </w:rPr>
              <w:t>Workshop team</w:t>
            </w:r>
          </w:p>
        </w:tc>
        <w:tc>
          <w:tcPr>
            <w:tcW w:w="1200" w:type="dxa"/>
            <w:tcMar>
              <w:top w:w="70" w:type="dxa"/>
              <w:left w:w="110" w:type="dxa"/>
              <w:bottom w:w="70" w:type="dxa"/>
              <w:right w:w="110" w:type="dxa"/>
            </w:tcMar>
          </w:tcPr>
          <w:p w14:paraId="6C2CB534" w14:textId="77777777" w:rsidR="00315739" w:rsidRDefault="005E024E">
            <w:pPr>
              <w:spacing w:line="260" w:lineRule="auto"/>
            </w:pPr>
            <w:r>
              <w:rPr>
                <w:color w:val="000000"/>
                <w:sz w:val="20"/>
                <w:szCs w:val="20"/>
              </w:rPr>
              <w:t>Draft</w:t>
            </w:r>
          </w:p>
        </w:tc>
        <w:tc>
          <w:tcPr>
            <w:tcW w:w="4026" w:type="dxa"/>
            <w:tcMar>
              <w:top w:w="70" w:type="dxa"/>
              <w:left w:w="110" w:type="dxa"/>
              <w:bottom w:w="70" w:type="dxa"/>
              <w:right w:w="110" w:type="dxa"/>
            </w:tcMar>
          </w:tcPr>
          <w:p w14:paraId="0A307970" w14:textId="77777777" w:rsidR="00315739" w:rsidRDefault="005E024E">
            <w:pPr>
              <w:spacing w:line="260" w:lineRule="auto"/>
            </w:pPr>
            <w:r>
              <w:rPr>
                <w:color w:val="000000"/>
                <w:sz w:val="20"/>
                <w:szCs w:val="20"/>
              </w:rPr>
              <w:t>Initial detailed process design for the eleven shared modules. Issued for business review.</w:t>
            </w:r>
          </w:p>
        </w:tc>
      </w:tr>
      <w:tr w:rsidR="00315739" w14:paraId="7BAD50DA"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68D104AE" w14:textId="77777777" w:rsidR="00315739" w:rsidRDefault="00315739">
            <w:pPr>
              <w:spacing w:line="260" w:lineRule="auto"/>
            </w:pPr>
          </w:p>
        </w:tc>
        <w:tc>
          <w:tcPr>
            <w:tcW w:w="1300" w:type="dxa"/>
            <w:shd w:val="clear" w:color="auto" w:fill="F2F6FA"/>
            <w:tcMar>
              <w:top w:w="70" w:type="dxa"/>
              <w:left w:w="110" w:type="dxa"/>
              <w:bottom w:w="70" w:type="dxa"/>
              <w:right w:w="110" w:type="dxa"/>
            </w:tcMar>
          </w:tcPr>
          <w:p w14:paraId="35AD895D" w14:textId="77777777" w:rsidR="00315739" w:rsidRDefault="00315739">
            <w:pPr>
              <w:spacing w:line="260" w:lineRule="auto"/>
            </w:pPr>
          </w:p>
        </w:tc>
        <w:tc>
          <w:tcPr>
            <w:tcW w:w="1600" w:type="dxa"/>
            <w:shd w:val="clear" w:color="auto" w:fill="F2F6FA"/>
            <w:tcMar>
              <w:top w:w="70" w:type="dxa"/>
              <w:left w:w="110" w:type="dxa"/>
              <w:bottom w:w="70" w:type="dxa"/>
              <w:right w:w="110" w:type="dxa"/>
            </w:tcMar>
          </w:tcPr>
          <w:p w14:paraId="5D7B8748" w14:textId="77777777" w:rsidR="00315739" w:rsidRDefault="00315739">
            <w:pPr>
              <w:spacing w:line="260" w:lineRule="auto"/>
            </w:pPr>
          </w:p>
        </w:tc>
        <w:tc>
          <w:tcPr>
            <w:tcW w:w="1200" w:type="dxa"/>
            <w:shd w:val="clear" w:color="auto" w:fill="F2F6FA"/>
            <w:tcMar>
              <w:top w:w="70" w:type="dxa"/>
              <w:left w:w="110" w:type="dxa"/>
              <w:bottom w:w="70" w:type="dxa"/>
              <w:right w:w="110" w:type="dxa"/>
            </w:tcMar>
          </w:tcPr>
          <w:p w14:paraId="6701AE78" w14:textId="77777777" w:rsidR="00315739" w:rsidRDefault="00315739">
            <w:pPr>
              <w:spacing w:line="260" w:lineRule="auto"/>
            </w:pPr>
          </w:p>
        </w:tc>
        <w:tc>
          <w:tcPr>
            <w:tcW w:w="4026" w:type="dxa"/>
            <w:shd w:val="clear" w:color="auto" w:fill="F2F6FA"/>
            <w:tcMar>
              <w:top w:w="70" w:type="dxa"/>
              <w:left w:w="110" w:type="dxa"/>
              <w:bottom w:w="70" w:type="dxa"/>
              <w:right w:w="110" w:type="dxa"/>
            </w:tcMar>
          </w:tcPr>
          <w:p w14:paraId="468F1F37" w14:textId="77777777" w:rsidR="00315739" w:rsidRDefault="00315739">
            <w:pPr>
              <w:spacing w:line="260" w:lineRule="auto"/>
            </w:pPr>
          </w:p>
        </w:tc>
      </w:tr>
      <w:tr w:rsidR="00315739" w14:paraId="357E8995" w14:textId="77777777">
        <w:tblPrEx>
          <w:tblCellMar>
            <w:top w:w="0" w:type="dxa"/>
            <w:bottom w:w="0" w:type="dxa"/>
          </w:tblCellMar>
        </w:tblPrEx>
        <w:tc>
          <w:tcPr>
            <w:tcW w:w="900" w:type="dxa"/>
            <w:tcMar>
              <w:top w:w="70" w:type="dxa"/>
              <w:left w:w="110" w:type="dxa"/>
              <w:bottom w:w="70" w:type="dxa"/>
              <w:right w:w="110" w:type="dxa"/>
            </w:tcMar>
          </w:tcPr>
          <w:p w14:paraId="4303AD29" w14:textId="77777777" w:rsidR="00315739" w:rsidRDefault="00315739">
            <w:pPr>
              <w:spacing w:line="260" w:lineRule="auto"/>
            </w:pPr>
          </w:p>
        </w:tc>
        <w:tc>
          <w:tcPr>
            <w:tcW w:w="1300" w:type="dxa"/>
            <w:tcMar>
              <w:top w:w="70" w:type="dxa"/>
              <w:left w:w="110" w:type="dxa"/>
              <w:bottom w:w="70" w:type="dxa"/>
              <w:right w:w="110" w:type="dxa"/>
            </w:tcMar>
          </w:tcPr>
          <w:p w14:paraId="7F16E25F" w14:textId="77777777" w:rsidR="00315739" w:rsidRDefault="00315739">
            <w:pPr>
              <w:spacing w:line="260" w:lineRule="auto"/>
            </w:pPr>
          </w:p>
        </w:tc>
        <w:tc>
          <w:tcPr>
            <w:tcW w:w="1600" w:type="dxa"/>
            <w:tcMar>
              <w:top w:w="70" w:type="dxa"/>
              <w:left w:w="110" w:type="dxa"/>
              <w:bottom w:w="70" w:type="dxa"/>
              <w:right w:w="110" w:type="dxa"/>
            </w:tcMar>
          </w:tcPr>
          <w:p w14:paraId="2BF7469B" w14:textId="77777777" w:rsidR="00315739" w:rsidRDefault="00315739">
            <w:pPr>
              <w:spacing w:line="260" w:lineRule="auto"/>
            </w:pPr>
          </w:p>
        </w:tc>
        <w:tc>
          <w:tcPr>
            <w:tcW w:w="1200" w:type="dxa"/>
            <w:tcMar>
              <w:top w:w="70" w:type="dxa"/>
              <w:left w:w="110" w:type="dxa"/>
              <w:bottom w:w="70" w:type="dxa"/>
              <w:right w:w="110" w:type="dxa"/>
            </w:tcMar>
          </w:tcPr>
          <w:p w14:paraId="485C77F5" w14:textId="77777777" w:rsidR="00315739" w:rsidRDefault="00315739">
            <w:pPr>
              <w:spacing w:line="260" w:lineRule="auto"/>
            </w:pPr>
          </w:p>
        </w:tc>
        <w:tc>
          <w:tcPr>
            <w:tcW w:w="4026" w:type="dxa"/>
            <w:tcMar>
              <w:top w:w="70" w:type="dxa"/>
              <w:left w:w="110" w:type="dxa"/>
              <w:bottom w:w="70" w:type="dxa"/>
              <w:right w:w="110" w:type="dxa"/>
            </w:tcMar>
          </w:tcPr>
          <w:p w14:paraId="1E72CF11" w14:textId="77777777" w:rsidR="00315739" w:rsidRDefault="00315739">
            <w:pPr>
              <w:spacing w:line="260" w:lineRule="auto"/>
            </w:pPr>
          </w:p>
        </w:tc>
      </w:tr>
    </w:tbl>
    <w:p w14:paraId="5270DAC4" w14:textId="77777777" w:rsidR="00315739" w:rsidRDefault="00315739">
      <w:pPr>
        <w:spacing w:after="200"/>
      </w:pPr>
    </w:p>
    <w:p w14:paraId="4E856F8A" w14:textId="77777777" w:rsidR="00315739" w:rsidRDefault="005E024E">
      <w:pPr>
        <w:pStyle w:val="Heading2"/>
        <w:spacing w:before="260" w:after="120"/>
      </w:pPr>
      <w:bookmarkStart w:id="2" w:name="_Toc237441213"/>
      <w:r>
        <w:rPr>
          <w:b/>
          <w:bCs/>
        </w:rPr>
        <w:t>Status and relationship to other documents</w:t>
      </w:r>
      <w:bookmarkEnd w:id="2"/>
    </w:p>
    <w:p w14:paraId="7014CEE8" w14:textId="77777777" w:rsidR="00315739" w:rsidRDefault="005E024E">
      <w:pPr>
        <w:spacing w:after="120" w:line="276" w:lineRule="auto"/>
      </w:pPr>
      <w:r>
        <w:rPr>
          <w:color w:val="000000"/>
        </w:rPr>
        <w:t xml:space="preserve">This document is </w:t>
      </w:r>
      <w:r>
        <w:rPr>
          <w:b/>
          <w:bCs/>
          <w:color w:val="000000"/>
        </w:rPr>
        <w:t>not final</w:t>
      </w:r>
      <w:r>
        <w:rPr>
          <w:color w:val="000000"/>
        </w:rPr>
        <w:t xml:space="preserve">. It follows the same structure and conventions as the </w:t>
      </w:r>
      <w:r>
        <w:rPr>
          <w:b/>
          <w:bCs/>
          <w:color w:val="000000"/>
        </w:rPr>
        <w:t>Core Modules — Detailed Process Design v0.1</w:t>
      </w:r>
      <w:r>
        <w:rPr>
          <w:color w:val="000000"/>
        </w:rPr>
        <w:t>, and the two should be read together. Where this document refers to C1 to C12, it is referring to the core modules defined there.</w:t>
      </w:r>
    </w:p>
    <w:p w14:paraId="695288F3" w14:textId="77777777" w:rsidR="00315739" w:rsidRDefault="005E024E">
      <w:pPr>
        <w:spacing w:after="120" w:line="276" w:lineRule="auto"/>
      </w:pPr>
      <w:r>
        <w:rPr>
          <w:color w:val="000000"/>
        </w:rPr>
        <w:t>The shared modules vary con</w:t>
      </w:r>
      <w:r>
        <w:rPr>
          <w:color w:val="000000"/>
        </w:rPr>
        <w:t xml:space="preserve">siderably in how well they are currently defined. </w:t>
      </w:r>
      <w:r>
        <w:rPr>
          <w:b/>
          <w:bCs/>
          <w:color w:val="000000"/>
        </w:rPr>
        <w:t>Compliance and SMA are described in detail</w:t>
      </w:r>
      <w:r>
        <w:rPr>
          <w:color w:val="000000"/>
        </w:rPr>
        <w:t xml:space="preserve"> in the workshop material and process diagrams; </w:t>
      </w:r>
      <w:r>
        <w:rPr>
          <w:b/>
          <w:bCs/>
          <w:color w:val="000000"/>
        </w:rPr>
        <w:t>Projects, CRM, Team Directory and Knowledge Portal are at proposal stage</w:t>
      </w:r>
      <w:r>
        <w:rPr>
          <w:color w:val="000000"/>
        </w:rPr>
        <w:t>, with the business having asked for a propo</w:t>
      </w:r>
      <w:r>
        <w:rPr>
          <w:color w:val="000000"/>
        </w:rPr>
        <w:t>sal to be prepared and discussed. Each section states which category it falls into, so that review effort can be directed where it is most needed.</w:t>
      </w:r>
    </w:p>
    <w:p w14:paraId="1E5CB70F" w14:textId="77777777" w:rsidR="00315739" w:rsidRDefault="00315739">
      <w:pPr>
        <w:spacing w:after="120"/>
      </w:pPr>
    </w:p>
    <w:p w14:paraId="65E779B0" w14:textId="77777777" w:rsidR="00315739" w:rsidRDefault="005E024E">
      <w:pPr>
        <w:pStyle w:val="Heading2"/>
        <w:spacing w:before="260" w:after="120"/>
      </w:pPr>
      <w:bookmarkStart w:id="3" w:name="_Toc237441214"/>
      <w:r>
        <w:rPr>
          <w:b/>
          <w:bCs/>
        </w:rPr>
        <w:t>Definition confidence by module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4126"/>
      </w:tblGrid>
      <w:tr w:rsidR="00315739" w14:paraId="6C493CEF" w14:textId="77777777">
        <w:tblPrEx>
          <w:tblCellMar>
            <w:top w:w="0" w:type="dxa"/>
            <w:bottom w:w="0" w:type="dxa"/>
          </w:tblCellMar>
        </w:tblPrEx>
        <w:trPr>
          <w:tblHeader/>
        </w:trPr>
        <w:tc>
          <w:tcPr>
            <w:tcW w:w="1700" w:type="dxa"/>
            <w:shd w:val="clear" w:color="auto" w:fill="1F4E79"/>
            <w:tcMar>
              <w:top w:w="80" w:type="dxa"/>
              <w:left w:w="110" w:type="dxa"/>
              <w:bottom w:w="80" w:type="dxa"/>
              <w:right w:w="110" w:type="dxa"/>
            </w:tcMar>
          </w:tcPr>
          <w:p w14:paraId="7C343A76" w14:textId="77777777" w:rsidR="00315739" w:rsidRDefault="005E024E">
            <w:r>
              <w:rPr>
                <w:b/>
                <w:bCs/>
                <w:color w:val="FFFFFF"/>
                <w:sz w:val="20"/>
                <w:szCs w:val="20"/>
              </w:rPr>
              <w:t>Confidence</w:t>
            </w:r>
          </w:p>
        </w:tc>
        <w:tc>
          <w:tcPr>
            <w:tcW w:w="3200" w:type="dxa"/>
            <w:shd w:val="clear" w:color="auto" w:fill="1F4E79"/>
            <w:tcMar>
              <w:top w:w="80" w:type="dxa"/>
              <w:left w:w="110" w:type="dxa"/>
              <w:bottom w:w="80" w:type="dxa"/>
              <w:right w:w="110" w:type="dxa"/>
            </w:tcMar>
          </w:tcPr>
          <w:p w14:paraId="7AB3C5C9" w14:textId="77777777" w:rsidR="00315739" w:rsidRDefault="005E024E">
            <w:r>
              <w:rPr>
                <w:b/>
                <w:bCs/>
                <w:color w:val="FFFFFF"/>
                <w:sz w:val="20"/>
                <w:szCs w:val="20"/>
              </w:rPr>
              <w:t>Modules</w:t>
            </w:r>
          </w:p>
        </w:tc>
        <w:tc>
          <w:tcPr>
            <w:tcW w:w="4126" w:type="dxa"/>
            <w:shd w:val="clear" w:color="auto" w:fill="1F4E79"/>
            <w:tcMar>
              <w:top w:w="80" w:type="dxa"/>
              <w:left w:w="110" w:type="dxa"/>
              <w:bottom w:w="80" w:type="dxa"/>
              <w:right w:w="110" w:type="dxa"/>
            </w:tcMar>
          </w:tcPr>
          <w:p w14:paraId="5DB7B936" w14:textId="77777777" w:rsidR="00315739" w:rsidRDefault="005E024E">
            <w:r>
              <w:rPr>
                <w:b/>
                <w:bCs/>
                <w:color w:val="FFFFFF"/>
                <w:sz w:val="20"/>
                <w:szCs w:val="20"/>
              </w:rPr>
              <w:t>What this means for review</w:t>
            </w:r>
          </w:p>
        </w:tc>
      </w:tr>
      <w:tr w:rsidR="00315739" w14:paraId="18AEFDB3" w14:textId="77777777">
        <w:tblPrEx>
          <w:tblCellMar>
            <w:top w:w="0" w:type="dxa"/>
            <w:bottom w:w="0" w:type="dxa"/>
          </w:tblCellMar>
        </w:tblPrEx>
        <w:tc>
          <w:tcPr>
            <w:tcW w:w="1700" w:type="dxa"/>
            <w:tcMar>
              <w:top w:w="70" w:type="dxa"/>
              <w:left w:w="110" w:type="dxa"/>
              <w:bottom w:w="70" w:type="dxa"/>
              <w:right w:w="110" w:type="dxa"/>
            </w:tcMar>
          </w:tcPr>
          <w:p w14:paraId="50B38161" w14:textId="77777777" w:rsidR="00315739" w:rsidRDefault="005E024E">
            <w:pPr>
              <w:spacing w:line="260" w:lineRule="auto"/>
            </w:pPr>
            <w:r>
              <w:rPr>
                <w:b/>
                <w:bCs/>
                <w:color w:val="000000"/>
                <w:sz w:val="20"/>
                <w:szCs w:val="20"/>
              </w:rPr>
              <w:t>Well defined</w:t>
            </w:r>
          </w:p>
        </w:tc>
        <w:tc>
          <w:tcPr>
            <w:tcW w:w="3200" w:type="dxa"/>
            <w:tcMar>
              <w:top w:w="70" w:type="dxa"/>
              <w:left w:w="110" w:type="dxa"/>
              <w:bottom w:w="70" w:type="dxa"/>
              <w:right w:w="110" w:type="dxa"/>
            </w:tcMar>
          </w:tcPr>
          <w:p w14:paraId="11773717" w14:textId="77777777" w:rsidR="00315739" w:rsidRDefault="005E024E">
            <w:pPr>
              <w:spacing w:line="260" w:lineRule="auto"/>
            </w:pPr>
            <w:r>
              <w:rPr>
                <w:color w:val="000000"/>
                <w:sz w:val="20"/>
                <w:szCs w:val="20"/>
              </w:rPr>
              <w:t>S4 Compliance, S6 SMA, S2 Costing, S1 Planning</w:t>
            </w:r>
          </w:p>
        </w:tc>
        <w:tc>
          <w:tcPr>
            <w:tcW w:w="4126" w:type="dxa"/>
            <w:tcMar>
              <w:top w:w="70" w:type="dxa"/>
              <w:left w:w="110" w:type="dxa"/>
              <w:bottom w:w="70" w:type="dxa"/>
              <w:right w:w="110" w:type="dxa"/>
            </w:tcMar>
          </w:tcPr>
          <w:p w14:paraId="25892075" w14:textId="77777777" w:rsidR="00315739" w:rsidRDefault="005E024E">
            <w:pPr>
              <w:spacing w:line="260" w:lineRule="auto"/>
            </w:pPr>
            <w:r>
              <w:rPr>
                <w:color w:val="000000"/>
                <w:sz w:val="20"/>
                <w:szCs w:val="20"/>
              </w:rPr>
              <w:t>Process diagrams or detailed workshop notes exist. Review is validation and gap-filling.</w:t>
            </w:r>
          </w:p>
        </w:tc>
      </w:tr>
      <w:tr w:rsidR="00315739" w14:paraId="4D3277AA" w14:textId="77777777">
        <w:tblPrEx>
          <w:tblCellMar>
            <w:top w:w="0" w:type="dxa"/>
            <w:bottom w:w="0" w:type="dxa"/>
          </w:tblCellMar>
        </w:tblPrEx>
        <w:tc>
          <w:tcPr>
            <w:tcW w:w="1700" w:type="dxa"/>
            <w:shd w:val="clear" w:color="auto" w:fill="F2F6FA"/>
            <w:tcMar>
              <w:top w:w="70" w:type="dxa"/>
              <w:left w:w="110" w:type="dxa"/>
              <w:bottom w:w="70" w:type="dxa"/>
              <w:right w:w="110" w:type="dxa"/>
            </w:tcMar>
          </w:tcPr>
          <w:p w14:paraId="0C4783AA" w14:textId="77777777" w:rsidR="00315739" w:rsidRDefault="005E024E">
            <w:pPr>
              <w:spacing w:line="260" w:lineRule="auto"/>
            </w:pPr>
            <w:r>
              <w:rPr>
                <w:b/>
                <w:bCs/>
                <w:color w:val="000000"/>
                <w:sz w:val="20"/>
                <w:szCs w:val="20"/>
              </w:rPr>
              <w:t>Partly defined</w:t>
            </w:r>
          </w:p>
        </w:tc>
        <w:tc>
          <w:tcPr>
            <w:tcW w:w="3200" w:type="dxa"/>
            <w:shd w:val="clear" w:color="auto" w:fill="F2F6FA"/>
            <w:tcMar>
              <w:top w:w="70" w:type="dxa"/>
              <w:left w:w="110" w:type="dxa"/>
              <w:bottom w:w="70" w:type="dxa"/>
              <w:right w:w="110" w:type="dxa"/>
            </w:tcMar>
          </w:tcPr>
          <w:p w14:paraId="2E92B6BF" w14:textId="77777777" w:rsidR="00315739" w:rsidRDefault="005E024E">
            <w:pPr>
              <w:spacing w:line="260" w:lineRule="auto"/>
            </w:pPr>
            <w:r>
              <w:rPr>
                <w:color w:val="000000"/>
                <w:sz w:val="20"/>
                <w:szCs w:val="20"/>
              </w:rPr>
              <w:t>S3 Quality Assurance, S5 Logistics, S7 Claims</w:t>
            </w:r>
          </w:p>
        </w:tc>
        <w:tc>
          <w:tcPr>
            <w:tcW w:w="4126" w:type="dxa"/>
            <w:shd w:val="clear" w:color="auto" w:fill="F2F6FA"/>
            <w:tcMar>
              <w:top w:w="70" w:type="dxa"/>
              <w:left w:w="110" w:type="dxa"/>
              <w:bottom w:w="70" w:type="dxa"/>
              <w:right w:w="110" w:type="dxa"/>
            </w:tcMar>
          </w:tcPr>
          <w:p w14:paraId="4D799ABF" w14:textId="77777777" w:rsidR="00315739" w:rsidRDefault="005E024E">
            <w:pPr>
              <w:spacing w:line="260" w:lineRule="auto"/>
            </w:pPr>
            <w:r>
              <w:rPr>
                <w:color w:val="000000"/>
                <w:sz w:val="20"/>
                <w:szCs w:val="20"/>
              </w:rPr>
              <w:t>Direction is clear; forms, parameters and country variants are still needed.</w:t>
            </w:r>
          </w:p>
        </w:tc>
      </w:tr>
      <w:tr w:rsidR="00315739" w14:paraId="302DD64E" w14:textId="77777777">
        <w:tblPrEx>
          <w:tblCellMar>
            <w:top w:w="0" w:type="dxa"/>
            <w:bottom w:w="0" w:type="dxa"/>
          </w:tblCellMar>
        </w:tblPrEx>
        <w:tc>
          <w:tcPr>
            <w:tcW w:w="1700" w:type="dxa"/>
            <w:tcMar>
              <w:top w:w="70" w:type="dxa"/>
              <w:left w:w="110" w:type="dxa"/>
              <w:bottom w:w="70" w:type="dxa"/>
              <w:right w:w="110" w:type="dxa"/>
            </w:tcMar>
          </w:tcPr>
          <w:p w14:paraId="24258C47" w14:textId="77777777" w:rsidR="00315739" w:rsidRDefault="005E024E">
            <w:pPr>
              <w:spacing w:line="260" w:lineRule="auto"/>
            </w:pPr>
            <w:r>
              <w:rPr>
                <w:b/>
                <w:bCs/>
                <w:color w:val="000000"/>
                <w:sz w:val="20"/>
                <w:szCs w:val="20"/>
              </w:rPr>
              <w:t>Proposal stage</w:t>
            </w:r>
          </w:p>
        </w:tc>
        <w:tc>
          <w:tcPr>
            <w:tcW w:w="3200" w:type="dxa"/>
            <w:tcMar>
              <w:top w:w="70" w:type="dxa"/>
              <w:left w:w="110" w:type="dxa"/>
              <w:bottom w:w="70" w:type="dxa"/>
              <w:right w:w="110" w:type="dxa"/>
            </w:tcMar>
          </w:tcPr>
          <w:p w14:paraId="4F833943" w14:textId="77777777" w:rsidR="00315739" w:rsidRDefault="005E024E">
            <w:pPr>
              <w:spacing w:line="260" w:lineRule="auto"/>
            </w:pPr>
            <w:r>
              <w:rPr>
                <w:color w:val="000000"/>
                <w:sz w:val="20"/>
                <w:szCs w:val="20"/>
              </w:rPr>
              <w:t>S8 Projects, S9 CRM, S10 Team Directory, S11 Knowledge Portal</w:t>
            </w:r>
          </w:p>
        </w:tc>
        <w:tc>
          <w:tcPr>
            <w:tcW w:w="4126" w:type="dxa"/>
            <w:tcMar>
              <w:top w:w="70" w:type="dxa"/>
              <w:left w:w="110" w:type="dxa"/>
              <w:bottom w:w="70" w:type="dxa"/>
              <w:right w:w="110" w:type="dxa"/>
            </w:tcMar>
          </w:tcPr>
          <w:p w14:paraId="7838A564" w14:textId="77777777" w:rsidR="00315739" w:rsidRDefault="005E024E">
            <w:pPr>
              <w:spacing w:line="260" w:lineRule="auto"/>
            </w:pPr>
            <w:r>
              <w:rPr>
                <w:color w:val="000000"/>
                <w:sz w:val="20"/>
                <w:szCs w:val="20"/>
              </w:rPr>
              <w:t>The business asked IT to propose. These sections are that proposal and need a decision.</w:t>
            </w:r>
          </w:p>
        </w:tc>
      </w:tr>
    </w:tbl>
    <w:p w14:paraId="6983343E" w14:textId="77777777" w:rsidR="00315739" w:rsidRDefault="005E024E">
      <w:r>
        <w:br w:type="page"/>
      </w:r>
    </w:p>
    <w:p w14:paraId="69781A6B" w14:textId="77777777" w:rsidR="00315739" w:rsidRDefault="005E024E">
      <w:pPr>
        <w:pStyle w:val="Heading1"/>
        <w:spacing w:before="320" w:after="160"/>
      </w:pPr>
      <w:bookmarkStart w:id="4" w:name="_Toc237441215"/>
      <w:r>
        <w:rPr>
          <w:b/>
          <w:bCs/>
          <w:color w:val="1F4E79"/>
          <w:sz w:val="30"/>
          <w:szCs w:val="30"/>
        </w:rPr>
        <w:lastRenderedPageBreak/>
        <w:t>Table of Contents</w:t>
      </w:r>
      <w:bookmarkEnd w:id="4"/>
    </w:p>
    <w:p w14:paraId="3F9A6A4A" w14:textId="77777777" w:rsidR="00315739" w:rsidRDefault="005E024E">
      <w:pPr>
        <w:spacing w:after="120" w:line="276" w:lineRule="auto"/>
      </w:pPr>
      <w:r>
        <w:rPr>
          <w:i/>
          <w:iCs/>
          <w:color w:val="000000"/>
        </w:rPr>
        <w:t>To populate or refresh this table in Word, select it and press F9, or use References then Update Table.</w:t>
      </w:r>
    </w:p>
    <w:sdt>
      <w:sdtPr>
        <w:alias w:val="Contents"/>
        <w:id w:val="35019263"/>
      </w:sdtPr>
      <w:sdtEndPr/>
      <w:sdtContent>
        <w:p w14:paraId="0D9CC80F" w14:textId="1F617974" w:rsidR="0075453B" w:rsidRDefault="005E024E">
          <w:pPr>
            <w:pStyle w:val="TOC1"/>
            <w:tabs>
              <w:tab w:val="right" w:leader="dot" w:pos="9016"/>
            </w:tabs>
            <w:rPr>
              <w:noProof/>
            </w:rPr>
          </w:pPr>
          <w:r>
            <w:fldChar w:fldCharType="begin"/>
          </w:r>
          <w:r>
            <w:instrText>TOC \h \o "1-3"</w:instrText>
          </w:r>
          <w:r>
            <w:fldChar w:fldCharType="separate"/>
          </w:r>
          <w:hyperlink w:anchor="_Toc237441211" w:history="1">
            <w:r w:rsidR="0075453B" w:rsidRPr="0004389C">
              <w:rPr>
                <w:rStyle w:val="Hyperlink"/>
                <w:b/>
                <w:bCs/>
                <w:noProof/>
              </w:rPr>
              <w:t>Document Control</w:t>
            </w:r>
            <w:r w:rsidR="0075453B">
              <w:rPr>
                <w:noProof/>
              </w:rPr>
              <w:tab/>
            </w:r>
            <w:r w:rsidR="0075453B">
              <w:rPr>
                <w:noProof/>
              </w:rPr>
              <w:fldChar w:fldCharType="begin"/>
            </w:r>
            <w:r w:rsidR="0075453B">
              <w:rPr>
                <w:noProof/>
              </w:rPr>
              <w:instrText xml:space="preserve"> PAGEREF _Toc237441211 \h </w:instrText>
            </w:r>
            <w:r w:rsidR="0075453B">
              <w:rPr>
                <w:noProof/>
              </w:rPr>
            </w:r>
            <w:r w:rsidR="0075453B">
              <w:rPr>
                <w:noProof/>
              </w:rPr>
              <w:fldChar w:fldCharType="separate"/>
            </w:r>
            <w:r w:rsidR="0075453B">
              <w:rPr>
                <w:noProof/>
              </w:rPr>
              <w:t>2</w:t>
            </w:r>
            <w:r w:rsidR="0075453B">
              <w:rPr>
                <w:noProof/>
              </w:rPr>
              <w:fldChar w:fldCharType="end"/>
            </w:r>
          </w:hyperlink>
        </w:p>
        <w:p w14:paraId="52B399F3" w14:textId="042DDCF5" w:rsidR="0075453B" w:rsidRDefault="0075453B">
          <w:pPr>
            <w:pStyle w:val="TOC2"/>
            <w:tabs>
              <w:tab w:val="right" w:leader="dot" w:pos="9016"/>
            </w:tabs>
            <w:rPr>
              <w:noProof/>
            </w:rPr>
          </w:pPr>
          <w:hyperlink w:anchor="_Toc237441212" w:history="1">
            <w:r w:rsidRPr="0004389C">
              <w:rPr>
                <w:rStyle w:val="Hyperlink"/>
                <w:b/>
                <w:bCs/>
                <w:noProof/>
              </w:rPr>
              <w:t>Version history</w:t>
            </w:r>
            <w:r>
              <w:rPr>
                <w:noProof/>
              </w:rPr>
              <w:tab/>
            </w:r>
            <w:r>
              <w:rPr>
                <w:noProof/>
              </w:rPr>
              <w:fldChar w:fldCharType="begin"/>
            </w:r>
            <w:r>
              <w:rPr>
                <w:noProof/>
              </w:rPr>
              <w:instrText xml:space="preserve"> PAGEREF _Toc237441212 \h </w:instrText>
            </w:r>
            <w:r>
              <w:rPr>
                <w:noProof/>
              </w:rPr>
            </w:r>
            <w:r>
              <w:rPr>
                <w:noProof/>
              </w:rPr>
              <w:fldChar w:fldCharType="separate"/>
            </w:r>
            <w:r>
              <w:rPr>
                <w:noProof/>
              </w:rPr>
              <w:t>2</w:t>
            </w:r>
            <w:r>
              <w:rPr>
                <w:noProof/>
              </w:rPr>
              <w:fldChar w:fldCharType="end"/>
            </w:r>
          </w:hyperlink>
        </w:p>
        <w:p w14:paraId="4F25E973" w14:textId="7E5324E9" w:rsidR="0075453B" w:rsidRDefault="0075453B">
          <w:pPr>
            <w:pStyle w:val="TOC2"/>
            <w:tabs>
              <w:tab w:val="right" w:leader="dot" w:pos="9016"/>
            </w:tabs>
            <w:rPr>
              <w:noProof/>
            </w:rPr>
          </w:pPr>
          <w:hyperlink w:anchor="_Toc237441213" w:history="1">
            <w:r w:rsidRPr="0004389C">
              <w:rPr>
                <w:rStyle w:val="Hyperlink"/>
                <w:b/>
                <w:bCs/>
                <w:noProof/>
              </w:rPr>
              <w:t>Status and relationship to other documents</w:t>
            </w:r>
            <w:r>
              <w:rPr>
                <w:noProof/>
              </w:rPr>
              <w:tab/>
            </w:r>
            <w:r>
              <w:rPr>
                <w:noProof/>
              </w:rPr>
              <w:fldChar w:fldCharType="begin"/>
            </w:r>
            <w:r>
              <w:rPr>
                <w:noProof/>
              </w:rPr>
              <w:instrText xml:space="preserve"> PAGEREF _Toc237441213 \h </w:instrText>
            </w:r>
            <w:r>
              <w:rPr>
                <w:noProof/>
              </w:rPr>
            </w:r>
            <w:r>
              <w:rPr>
                <w:noProof/>
              </w:rPr>
              <w:fldChar w:fldCharType="separate"/>
            </w:r>
            <w:r>
              <w:rPr>
                <w:noProof/>
              </w:rPr>
              <w:t>2</w:t>
            </w:r>
            <w:r>
              <w:rPr>
                <w:noProof/>
              </w:rPr>
              <w:fldChar w:fldCharType="end"/>
            </w:r>
          </w:hyperlink>
        </w:p>
        <w:p w14:paraId="7C79C960" w14:textId="4C378728" w:rsidR="0075453B" w:rsidRDefault="0075453B">
          <w:pPr>
            <w:pStyle w:val="TOC2"/>
            <w:tabs>
              <w:tab w:val="right" w:leader="dot" w:pos="9016"/>
            </w:tabs>
            <w:rPr>
              <w:noProof/>
            </w:rPr>
          </w:pPr>
          <w:hyperlink w:anchor="_Toc237441214" w:history="1">
            <w:r w:rsidRPr="0004389C">
              <w:rPr>
                <w:rStyle w:val="Hyperlink"/>
                <w:b/>
                <w:bCs/>
                <w:noProof/>
              </w:rPr>
              <w:t>Definition confidence by module</w:t>
            </w:r>
            <w:r>
              <w:rPr>
                <w:noProof/>
              </w:rPr>
              <w:tab/>
            </w:r>
            <w:r>
              <w:rPr>
                <w:noProof/>
              </w:rPr>
              <w:fldChar w:fldCharType="begin"/>
            </w:r>
            <w:r>
              <w:rPr>
                <w:noProof/>
              </w:rPr>
              <w:instrText xml:space="preserve"> PAGEREF _Toc237441214 \h </w:instrText>
            </w:r>
            <w:r>
              <w:rPr>
                <w:noProof/>
              </w:rPr>
            </w:r>
            <w:r>
              <w:rPr>
                <w:noProof/>
              </w:rPr>
              <w:fldChar w:fldCharType="separate"/>
            </w:r>
            <w:r>
              <w:rPr>
                <w:noProof/>
              </w:rPr>
              <w:t>2</w:t>
            </w:r>
            <w:r>
              <w:rPr>
                <w:noProof/>
              </w:rPr>
              <w:fldChar w:fldCharType="end"/>
            </w:r>
          </w:hyperlink>
        </w:p>
        <w:p w14:paraId="672F5797" w14:textId="68EDBAD2" w:rsidR="0075453B" w:rsidRDefault="0075453B">
          <w:pPr>
            <w:pStyle w:val="TOC1"/>
            <w:tabs>
              <w:tab w:val="right" w:leader="dot" w:pos="9016"/>
            </w:tabs>
            <w:rPr>
              <w:noProof/>
            </w:rPr>
          </w:pPr>
          <w:hyperlink w:anchor="_Toc237441215" w:history="1">
            <w:r w:rsidRPr="0004389C">
              <w:rPr>
                <w:rStyle w:val="Hyperlink"/>
                <w:b/>
                <w:bCs/>
                <w:noProof/>
              </w:rPr>
              <w:t>Table of Contents</w:t>
            </w:r>
            <w:r>
              <w:rPr>
                <w:noProof/>
              </w:rPr>
              <w:tab/>
            </w:r>
            <w:r>
              <w:rPr>
                <w:noProof/>
              </w:rPr>
              <w:fldChar w:fldCharType="begin"/>
            </w:r>
            <w:r>
              <w:rPr>
                <w:noProof/>
              </w:rPr>
              <w:instrText xml:space="preserve"> PAGEREF _Toc237441215 \h </w:instrText>
            </w:r>
            <w:r>
              <w:rPr>
                <w:noProof/>
              </w:rPr>
            </w:r>
            <w:r>
              <w:rPr>
                <w:noProof/>
              </w:rPr>
              <w:fldChar w:fldCharType="separate"/>
            </w:r>
            <w:r>
              <w:rPr>
                <w:noProof/>
              </w:rPr>
              <w:t>3</w:t>
            </w:r>
            <w:r>
              <w:rPr>
                <w:noProof/>
              </w:rPr>
              <w:fldChar w:fldCharType="end"/>
            </w:r>
          </w:hyperlink>
        </w:p>
        <w:p w14:paraId="1E403577" w14:textId="0A4EBC98" w:rsidR="0075453B" w:rsidRDefault="0075453B">
          <w:pPr>
            <w:pStyle w:val="TOC1"/>
            <w:tabs>
              <w:tab w:val="right" w:leader="dot" w:pos="9016"/>
            </w:tabs>
            <w:rPr>
              <w:noProof/>
            </w:rPr>
          </w:pPr>
          <w:hyperlink w:anchor="_Toc237441216" w:history="1">
            <w:r w:rsidRPr="0004389C">
              <w:rPr>
                <w:rStyle w:val="Hyperlink"/>
                <w:b/>
                <w:bCs/>
                <w:noProof/>
              </w:rPr>
              <w:t>1. Introduction</w:t>
            </w:r>
            <w:r>
              <w:rPr>
                <w:noProof/>
              </w:rPr>
              <w:tab/>
            </w:r>
            <w:r>
              <w:rPr>
                <w:noProof/>
              </w:rPr>
              <w:fldChar w:fldCharType="begin"/>
            </w:r>
            <w:r>
              <w:rPr>
                <w:noProof/>
              </w:rPr>
              <w:instrText xml:space="preserve"> PAGEREF _Toc237441216 \h </w:instrText>
            </w:r>
            <w:r>
              <w:rPr>
                <w:noProof/>
              </w:rPr>
            </w:r>
            <w:r>
              <w:rPr>
                <w:noProof/>
              </w:rPr>
              <w:fldChar w:fldCharType="separate"/>
            </w:r>
            <w:r>
              <w:rPr>
                <w:noProof/>
              </w:rPr>
              <w:t>7</w:t>
            </w:r>
            <w:r>
              <w:rPr>
                <w:noProof/>
              </w:rPr>
              <w:fldChar w:fldCharType="end"/>
            </w:r>
          </w:hyperlink>
        </w:p>
        <w:p w14:paraId="204FE881" w14:textId="4DA31F9C" w:rsidR="0075453B" w:rsidRDefault="0075453B">
          <w:pPr>
            <w:pStyle w:val="TOC2"/>
            <w:tabs>
              <w:tab w:val="right" w:leader="dot" w:pos="9016"/>
            </w:tabs>
            <w:rPr>
              <w:noProof/>
            </w:rPr>
          </w:pPr>
          <w:hyperlink w:anchor="_Toc237441217" w:history="1">
            <w:r w:rsidRPr="0004389C">
              <w:rPr>
                <w:rStyle w:val="Hyperlink"/>
                <w:b/>
                <w:bCs/>
                <w:noProof/>
              </w:rPr>
              <w:t>1.1 What a shared module is</w:t>
            </w:r>
            <w:r>
              <w:rPr>
                <w:noProof/>
              </w:rPr>
              <w:tab/>
            </w:r>
            <w:r>
              <w:rPr>
                <w:noProof/>
              </w:rPr>
              <w:fldChar w:fldCharType="begin"/>
            </w:r>
            <w:r>
              <w:rPr>
                <w:noProof/>
              </w:rPr>
              <w:instrText xml:space="preserve"> PAGEREF _Toc237441217 \h </w:instrText>
            </w:r>
            <w:r>
              <w:rPr>
                <w:noProof/>
              </w:rPr>
            </w:r>
            <w:r>
              <w:rPr>
                <w:noProof/>
              </w:rPr>
              <w:fldChar w:fldCharType="separate"/>
            </w:r>
            <w:r>
              <w:rPr>
                <w:noProof/>
              </w:rPr>
              <w:t>7</w:t>
            </w:r>
            <w:r>
              <w:rPr>
                <w:noProof/>
              </w:rPr>
              <w:fldChar w:fldCharType="end"/>
            </w:r>
          </w:hyperlink>
        </w:p>
        <w:p w14:paraId="34976146" w14:textId="4EB7D5A0" w:rsidR="0075453B" w:rsidRDefault="0075453B">
          <w:pPr>
            <w:pStyle w:val="TOC2"/>
            <w:tabs>
              <w:tab w:val="right" w:leader="dot" w:pos="9016"/>
            </w:tabs>
            <w:rPr>
              <w:noProof/>
            </w:rPr>
          </w:pPr>
          <w:hyperlink w:anchor="_Toc237441218" w:history="1">
            <w:r w:rsidRPr="0004389C">
              <w:rPr>
                <w:rStyle w:val="Hyperlink"/>
                <w:b/>
                <w:bCs/>
                <w:noProof/>
              </w:rPr>
              <w:t>1.2 The eleven shared modules</w:t>
            </w:r>
            <w:r>
              <w:rPr>
                <w:noProof/>
              </w:rPr>
              <w:tab/>
            </w:r>
            <w:r>
              <w:rPr>
                <w:noProof/>
              </w:rPr>
              <w:fldChar w:fldCharType="begin"/>
            </w:r>
            <w:r>
              <w:rPr>
                <w:noProof/>
              </w:rPr>
              <w:instrText xml:space="preserve"> PAGEREF _Toc237441218 \h </w:instrText>
            </w:r>
            <w:r>
              <w:rPr>
                <w:noProof/>
              </w:rPr>
            </w:r>
            <w:r>
              <w:rPr>
                <w:noProof/>
              </w:rPr>
              <w:fldChar w:fldCharType="separate"/>
            </w:r>
            <w:r>
              <w:rPr>
                <w:noProof/>
              </w:rPr>
              <w:t>7</w:t>
            </w:r>
            <w:r>
              <w:rPr>
                <w:noProof/>
              </w:rPr>
              <w:fldChar w:fldCharType="end"/>
            </w:r>
          </w:hyperlink>
        </w:p>
        <w:p w14:paraId="2E7B8E0D" w14:textId="543D3C68" w:rsidR="0075453B" w:rsidRDefault="0075453B">
          <w:pPr>
            <w:pStyle w:val="TOC2"/>
            <w:tabs>
              <w:tab w:val="right" w:leader="dot" w:pos="9016"/>
            </w:tabs>
            <w:rPr>
              <w:noProof/>
            </w:rPr>
          </w:pPr>
          <w:hyperlink w:anchor="_Toc237441219" w:history="1">
            <w:r w:rsidRPr="0004389C">
              <w:rPr>
                <w:rStyle w:val="Hyperlink"/>
                <w:b/>
                <w:bCs/>
                <w:noProof/>
              </w:rPr>
              <w:t>1.3 How to read the process flows</w:t>
            </w:r>
            <w:r>
              <w:rPr>
                <w:noProof/>
              </w:rPr>
              <w:tab/>
            </w:r>
            <w:r>
              <w:rPr>
                <w:noProof/>
              </w:rPr>
              <w:fldChar w:fldCharType="begin"/>
            </w:r>
            <w:r>
              <w:rPr>
                <w:noProof/>
              </w:rPr>
              <w:instrText xml:space="preserve"> PAGEREF _Toc237441219 \h </w:instrText>
            </w:r>
            <w:r>
              <w:rPr>
                <w:noProof/>
              </w:rPr>
            </w:r>
            <w:r>
              <w:rPr>
                <w:noProof/>
              </w:rPr>
              <w:fldChar w:fldCharType="separate"/>
            </w:r>
            <w:r>
              <w:rPr>
                <w:noProof/>
              </w:rPr>
              <w:t>7</w:t>
            </w:r>
            <w:r>
              <w:rPr>
                <w:noProof/>
              </w:rPr>
              <w:fldChar w:fldCharType="end"/>
            </w:r>
          </w:hyperlink>
        </w:p>
        <w:p w14:paraId="55055779" w14:textId="7C33ED44" w:rsidR="0075453B" w:rsidRDefault="0075453B">
          <w:pPr>
            <w:pStyle w:val="TOC1"/>
            <w:tabs>
              <w:tab w:val="right" w:leader="dot" w:pos="9016"/>
            </w:tabs>
            <w:rPr>
              <w:noProof/>
            </w:rPr>
          </w:pPr>
          <w:hyperlink w:anchor="_Toc237441220" w:history="1">
            <w:r w:rsidRPr="0004389C">
              <w:rPr>
                <w:rStyle w:val="Hyperlink"/>
                <w:b/>
                <w:bCs/>
                <w:noProof/>
              </w:rPr>
              <w:t>2. How the Shared Layer Fits Together</w:t>
            </w:r>
            <w:r>
              <w:rPr>
                <w:noProof/>
              </w:rPr>
              <w:tab/>
            </w:r>
            <w:r>
              <w:rPr>
                <w:noProof/>
              </w:rPr>
              <w:fldChar w:fldCharType="begin"/>
            </w:r>
            <w:r>
              <w:rPr>
                <w:noProof/>
              </w:rPr>
              <w:instrText xml:space="preserve"> PAGEREF _Toc237441220 \h </w:instrText>
            </w:r>
            <w:r>
              <w:rPr>
                <w:noProof/>
              </w:rPr>
            </w:r>
            <w:r>
              <w:rPr>
                <w:noProof/>
              </w:rPr>
              <w:fldChar w:fldCharType="separate"/>
            </w:r>
            <w:r>
              <w:rPr>
                <w:noProof/>
              </w:rPr>
              <w:t>8</w:t>
            </w:r>
            <w:r>
              <w:rPr>
                <w:noProof/>
              </w:rPr>
              <w:fldChar w:fldCharType="end"/>
            </w:r>
          </w:hyperlink>
        </w:p>
        <w:p w14:paraId="48F99320" w14:textId="41E6E353" w:rsidR="0075453B" w:rsidRDefault="0075453B">
          <w:pPr>
            <w:pStyle w:val="TOC2"/>
            <w:tabs>
              <w:tab w:val="right" w:leader="dot" w:pos="9016"/>
            </w:tabs>
            <w:rPr>
              <w:noProof/>
            </w:rPr>
          </w:pPr>
          <w:hyperlink w:anchor="_Toc237441221" w:history="1">
            <w:r w:rsidRPr="0004389C">
              <w:rPr>
                <w:rStyle w:val="Hyperlink"/>
                <w:b/>
                <w:bCs/>
                <w:noProof/>
              </w:rPr>
              <w:t>2.1 Dependency between shared modules</w:t>
            </w:r>
            <w:r>
              <w:rPr>
                <w:noProof/>
              </w:rPr>
              <w:tab/>
            </w:r>
            <w:r>
              <w:rPr>
                <w:noProof/>
              </w:rPr>
              <w:fldChar w:fldCharType="begin"/>
            </w:r>
            <w:r>
              <w:rPr>
                <w:noProof/>
              </w:rPr>
              <w:instrText xml:space="preserve"> PAGEREF _Toc237441221 \h </w:instrText>
            </w:r>
            <w:r>
              <w:rPr>
                <w:noProof/>
              </w:rPr>
            </w:r>
            <w:r>
              <w:rPr>
                <w:noProof/>
              </w:rPr>
              <w:fldChar w:fldCharType="separate"/>
            </w:r>
            <w:r>
              <w:rPr>
                <w:noProof/>
              </w:rPr>
              <w:t>8</w:t>
            </w:r>
            <w:r>
              <w:rPr>
                <w:noProof/>
              </w:rPr>
              <w:fldChar w:fldCharType="end"/>
            </w:r>
          </w:hyperlink>
        </w:p>
        <w:p w14:paraId="298E081F" w14:textId="00C82046" w:rsidR="0075453B" w:rsidRDefault="0075453B">
          <w:pPr>
            <w:pStyle w:val="TOC2"/>
            <w:tabs>
              <w:tab w:val="right" w:leader="dot" w:pos="9016"/>
            </w:tabs>
            <w:rPr>
              <w:noProof/>
            </w:rPr>
          </w:pPr>
          <w:hyperlink w:anchor="_Toc237441222" w:history="1">
            <w:r w:rsidRPr="0004389C">
              <w:rPr>
                <w:rStyle w:val="Hyperlink"/>
                <w:b/>
                <w:bCs/>
                <w:noProof/>
              </w:rPr>
              <w:t>2.2 The shared reporting area</w:t>
            </w:r>
            <w:r>
              <w:rPr>
                <w:noProof/>
              </w:rPr>
              <w:tab/>
            </w:r>
            <w:r>
              <w:rPr>
                <w:noProof/>
              </w:rPr>
              <w:fldChar w:fldCharType="begin"/>
            </w:r>
            <w:r>
              <w:rPr>
                <w:noProof/>
              </w:rPr>
              <w:instrText xml:space="preserve"> PAGEREF _Toc237441222 \h </w:instrText>
            </w:r>
            <w:r>
              <w:rPr>
                <w:noProof/>
              </w:rPr>
            </w:r>
            <w:r>
              <w:rPr>
                <w:noProof/>
              </w:rPr>
              <w:fldChar w:fldCharType="separate"/>
            </w:r>
            <w:r>
              <w:rPr>
                <w:noProof/>
              </w:rPr>
              <w:t>8</w:t>
            </w:r>
            <w:r>
              <w:rPr>
                <w:noProof/>
              </w:rPr>
              <w:fldChar w:fldCharType="end"/>
            </w:r>
          </w:hyperlink>
        </w:p>
        <w:p w14:paraId="48DA4A67" w14:textId="7B4D2B6F" w:rsidR="0075453B" w:rsidRDefault="0075453B">
          <w:pPr>
            <w:pStyle w:val="TOC2"/>
            <w:tabs>
              <w:tab w:val="right" w:leader="dot" w:pos="9016"/>
            </w:tabs>
            <w:rPr>
              <w:noProof/>
            </w:rPr>
          </w:pPr>
          <w:hyperlink w:anchor="_Toc237441223" w:history="1">
            <w:r w:rsidRPr="0004389C">
              <w:rPr>
                <w:rStyle w:val="Hyperlink"/>
                <w:b/>
                <w:bCs/>
                <w:noProof/>
              </w:rPr>
              <w:t>2.3 Phasing of the shared modules</w:t>
            </w:r>
            <w:r>
              <w:rPr>
                <w:noProof/>
              </w:rPr>
              <w:tab/>
            </w:r>
            <w:r>
              <w:rPr>
                <w:noProof/>
              </w:rPr>
              <w:fldChar w:fldCharType="begin"/>
            </w:r>
            <w:r>
              <w:rPr>
                <w:noProof/>
              </w:rPr>
              <w:instrText xml:space="preserve"> PAGEREF _Toc237441223 \h </w:instrText>
            </w:r>
            <w:r>
              <w:rPr>
                <w:noProof/>
              </w:rPr>
            </w:r>
            <w:r>
              <w:rPr>
                <w:noProof/>
              </w:rPr>
              <w:fldChar w:fldCharType="separate"/>
            </w:r>
            <w:r>
              <w:rPr>
                <w:noProof/>
              </w:rPr>
              <w:t>8</w:t>
            </w:r>
            <w:r>
              <w:rPr>
                <w:noProof/>
              </w:rPr>
              <w:fldChar w:fldCharType="end"/>
            </w:r>
          </w:hyperlink>
        </w:p>
        <w:p w14:paraId="796533A5" w14:textId="220E1920" w:rsidR="0075453B" w:rsidRDefault="0075453B">
          <w:pPr>
            <w:pStyle w:val="TOC1"/>
            <w:tabs>
              <w:tab w:val="right" w:leader="dot" w:pos="9016"/>
            </w:tabs>
            <w:rPr>
              <w:noProof/>
            </w:rPr>
          </w:pPr>
          <w:hyperlink w:anchor="_Toc237441224" w:history="1">
            <w:r w:rsidRPr="0004389C">
              <w:rPr>
                <w:rStyle w:val="Hyperlink"/>
                <w:b/>
                <w:bCs/>
                <w:noProof/>
              </w:rPr>
              <w:t>S1. Planning</w:t>
            </w:r>
            <w:r>
              <w:rPr>
                <w:noProof/>
              </w:rPr>
              <w:tab/>
            </w:r>
            <w:r>
              <w:rPr>
                <w:noProof/>
              </w:rPr>
              <w:fldChar w:fldCharType="begin"/>
            </w:r>
            <w:r>
              <w:rPr>
                <w:noProof/>
              </w:rPr>
              <w:instrText xml:space="preserve"> PAGEREF _Toc237441224 \h </w:instrText>
            </w:r>
            <w:r>
              <w:rPr>
                <w:noProof/>
              </w:rPr>
            </w:r>
            <w:r>
              <w:rPr>
                <w:noProof/>
              </w:rPr>
              <w:fldChar w:fldCharType="separate"/>
            </w:r>
            <w:r>
              <w:rPr>
                <w:noProof/>
              </w:rPr>
              <w:t>10</w:t>
            </w:r>
            <w:r>
              <w:rPr>
                <w:noProof/>
              </w:rPr>
              <w:fldChar w:fldCharType="end"/>
            </w:r>
          </w:hyperlink>
        </w:p>
        <w:p w14:paraId="3A7B462A" w14:textId="5EBA3185" w:rsidR="0075453B" w:rsidRDefault="0075453B">
          <w:pPr>
            <w:pStyle w:val="TOC2"/>
            <w:tabs>
              <w:tab w:val="right" w:leader="dot" w:pos="9016"/>
            </w:tabs>
            <w:rPr>
              <w:noProof/>
            </w:rPr>
          </w:pPr>
          <w:hyperlink w:anchor="_Toc237441225" w:history="1">
            <w:r w:rsidRPr="0004389C">
              <w:rPr>
                <w:rStyle w:val="Hyperlink"/>
                <w:b/>
                <w:bCs/>
                <w:noProof/>
              </w:rPr>
              <w:t>S1.1 Sub-processes in scope</w:t>
            </w:r>
            <w:r>
              <w:rPr>
                <w:noProof/>
              </w:rPr>
              <w:tab/>
            </w:r>
            <w:r>
              <w:rPr>
                <w:noProof/>
              </w:rPr>
              <w:fldChar w:fldCharType="begin"/>
            </w:r>
            <w:r>
              <w:rPr>
                <w:noProof/>
              </w:rPr>
              <w:instrText xml:space="preserve"> PAGEREF _Toc237441225 \h </w:instrText>
            </w:r>
            <w:r>
              <w:rPr>
                <w:noProof/>
              </w:rPr>
            </w:r>
            <w:r>
              <w:rPr>
                <w:noProof/>
              </w:rPr>
              <w:fldChar w:fldCharType="separate"/>
            </w:r>
            <w:r>
              <w:rPr>
                <w:noProof/>
              </w:rPr>
              <w:t>10</w:t>
            </w:r>
            <w:r>
              <w:rPr>
                <w:noProof/>
              </w:rPr>
              <w:fldChar w:fldCharType="end"/>
            </w:r>
          </w:hyperlink>
        </w:p>
        <w:p w14:paraId="263F919A" w14:textId="15B1939D" w:rsidR="0075453B" w:rsidRDefault="0075453B">
          <w:pPr>
            <w:pStyle w:val="TOC2"/>
            <w:tabs>
              <w:tab w:val="right" w:leader="dot" w:pos="9016"/>
            </w:tabs>
            <w:rPr>
              <w:noProof/>
            </w:rPr>
          </w:pPr>
          <w:hyperlink w:anchor="_Toc237441226" w:history="1">
            <w:r w:rsidRPr="0004389C">
              <w:rPr>
                <w:rStyle w:val="Hyperlink"/>
                <w:b/>
                <w:bCs/>
                <w:noProof/>
              </w:rPr>
              <w:t>S1.2 Process flow — Master (season) plan</w:t>
            </w:r>
            <w:r>
              <w:rPr>
                <w:noProof/>
              </w:rPr>
              <w:tab/>
            </w:r>
            <w:r>
              <w:rPr>
                <w:noProof/>
              </w:rPr>
              <w:fldChar w:fldCharType="begin"/>
            </w:r>
            <w:r>
              <w:rPr>
                <w:noProof/>
              </w:rPr>
              <w:instrText xml:space="preserve"> PAGEREF _Toc237441226 \h </w:instrText>
            </w:r>
            <w:r>
              <w:rPr>
                <w:noProof/>
              </w:rPr>
            </w:r>
            <w:r>
              <w:rPr>
                <w:noProof/>
              </w:rPr>
              <w:fldChar w:fldCharType="separate"/>
            </w:r>
            <w:r>
              <w:rPr>
                <w:noProof/>
              </w:rPr>
              <w:t>10</w:t>
            </w:r>
            <w:r>
              <w:rPr>
                <w:noProof/>
              </w:rPr>
              <w:fldChar w:fldCharType="end"/>
            </w:r>
          </w:hyperlink>
        </w:p>
        <w:p w14:paraId="6FC17A56" w14:textId="040A18FB" w:rsidR="0075453B" w:rsidRDefault="0075453B">
          <w:pPr>
            <w:pStyle w:val="TOC2"/>
            <w:tabs>
              <w:tab w:val="right" w:leader="dot" w:pos="9016"/>
            </w:tabs>
            <w:rPr>
              <w:noProof/>
            </w:rPr>
          </w:pPr>
          <w:hyperlink w:anchor="_Toc237441227" w:history="1">
            <w:r w:rsidRPr="0004389C">
              <w:rPr>
                <w:rStyle w:val="Hyperlink"/>
                <w:b/>
                <w:bCs/>
                <w:noProof/>
              </w:rPr>
              <w:t>S1.3 Process flow — Sourcing plan and on-spot estimation</w:t>
            </w:r>
            <w:r>
              <w:rPr>
                <w:noProof/>
              </w:rPr>
              <w:tab/>
            </w:r>
            <w:r>
              <w:rPr>
                <w:noProof/>
              </w:rPr>
              <w:fldChar w:fldCharType="begin"/>
            </w:r>
            <w:r>
              <w:rPr>
                <w:noProof/>
              </w:rPr>
              <w:instrText xml:space="preserve"> PAGEREF _Toc237441227 \h </w:instrText>
            </w:r>
            <w:r>
              <w:rPr>
                <w:noProof/>
              </w:rPr>
            </w:r>
            <w:r>
              <w:rPr>
                <w:noProof/>
              </w:rPr>
              <w:fldChar w:fldCharType="separate"/>
            </w:r>
            <w:r>
              <w:rPr>
                <w:noProof/>
              </w:rPr>
              <w:t>11</w:t>
            </w:r>
            <w:r>
              <w:rPr>
                <w:noProof/>
              </w:rPr>
              <w:fldChar w:fldCharType="end"/>
            </w:r>
          </w:hyperlink>
        </w:p>
        <w:p w14:paraId="6C7F3AB0" w14:textId="20DA505C" w:rsidR="0075453B" w:rsidRDefault="0075453B">
          <w:pPr>
            <w:pStyle w:val="TOC2"/>
            <w:tabs>
              <w:tab w:val="right" w:leader="dot" w:pos="9016"/>
            </w:tabs>
            <w:rPr>
              <w:noProof/>
            </w:rPr>
          </w:pPr>
          <w:hyperlink w:anchor="_Toc237441228" w:history="1">
            <w:r w:rsidRPr="0004389C">
              <w:rPr>
                <w:rStyle w:val="Hyperlink"/>
                <w:b/>
                <w:bCs/>
                <w:noProof/>
              </w:rPr>
              <w:t>S1.4 Process flow — Processing (production) plan</w:t>
            </w:r>
            <w:r>
              <w:rPr>
                <w:noProof/>
              </w:rPr>
              <w:tab/>
            </w:r>
            <w:r>
              <w:rPr>
                <w:noProof/>
              </w:rPr>
              <w:fldChar w:fldCharType="begin"/>
            </w:r>
            <w:r>
              <w:rPr>
                <w:noProof/>
              </w:rPr>
              <w:instrText xml:space="preserve"> PAGEREF _Toc237441228 \h </w:instrText>
            </w:r>
            <w:r>
              <w:rPr>
                <w:noProof/>
              </w:rPr>
            </w:r>
            <w:r>
              <w:rPr>
                <w:noProof/>
              </w:rPr>
              <w:fldChar w:fldCharType="separate"/>
            </w:r>
            <w:r>
              <w:rPr>
                <w:noProof/>
              </w:rPr>
              <w:t>11</w:t>
            </w:r>
            <w:r>
              <w:rPr>
                <w:noProof/>
              </w:rPr>
              <w:fldChar w:fldCharType="end"/>
            </w:r>
          </w:hyperlink>
        </w:p>
        <w:p w14:paraId="67FB5F1B" w14:textId="4CF136E9" w:rsidR="0075453B" w:rsidRDefault="0075453B">
          <w:pPr>
            <w:pStyle w:val="TOC2"/>
            <w:tabs>
              <w:tab w:val="right" w:leader="dot" w:pos="9016"/>
            </w:tabs>
            <w:rPr>
              <w:noProof/>
            </w:rPr>
          </w:pPr>
          <w:hyperlink w:anchor="_Toc237441229" w:history="1">
            <w:r w:rsidRPr="0004389C">
              <w:rPr>
                <w:rStyle w:val="Hyperlink"/>
                <w:b/>
                <w:bCs/>
                <w:noProof/>
              </w:rPr>
              <w:t>S1.5 Process flow — Warehousing plan and capacity</w:t>
            </w:r>
            <w:r>
              <w:rPr>
                <w:noProof/>
              </w:rPr>
              <w:tab/>
            </w:r>
            <w:r>
              <w:rPr>
                <w:noProof/>
              </w:rPr>
              <w:fldChar w:fldCharType="begin"/>
            </w:r>
            <w:r>
              <w:rPr>
                <w:noProof/>
              </w:rPr>
              <w:instrText xml:space="preserve"> PAGEREF _Toc237441229 \h </w:instrText>
            </w:r>
            <w:r>
              <w:rPr>
                <w:noProof/>
              </w:rPr>
            </w:r>
            <w:r>
              <w:rPr>
                <w:noProof/>
              </w:rPr>
              <w:fldChar w:fldCharType="separate"/>
            </w:r>
            <w:r>
              <w:rPr>
                <w:noProof/>
              </w:rPr>
              <w:t>11</w:t>
            </w:r>
            <w:r>
              <w:rPr>
                <w:noProof/>
              </w:rPr>
              <w:fldChar w:fldCharType="end"/>
            </w:r>
          </w:hyperlink>
        </w:p>
        <w:p w14:paraId="317C81AD" w14:textId="57E1E2F8" w:rsidR="0075453B" w:rsidRDefault="0075453B">
          <w:pPr>
            <w:pStyle w:val="TOC2"/>
            <w:tabs>
              <w:tab w:val="right" w:leader="dot" w:pos="9016"/>
            </w:tabs>
            <w:rPr>
              <w:noProof/>
            </w:rPr>
          </w:pPr>
          <w:hyperlink w:anchor="_Toc237441230" w:history="1">
            <w:r w:rsidRPr="0004389C">
              <w:rPr>
                <w:rStyle w:val="Hyperlink"/>
                <w:b/>
                <w:bCs/>
                <w:noProof/>
              </w:rPr>
              <w:t>S1.6 Key data captured</w:t>
            </w:r>
            <w:r>
              <w:rPr>
                <w:noProof/>
              </w:rPr>
              <w:tab/>
            </w:r>
            <w:r>
              <w:rPr>
                <w:noProof/>
              </w:rPr>
              <w:fldChar w:fldCharType="begin"/>
            </w:r>
            <w:r>
              <w:rPr>
                <w:noProof/>
              </w:rPr>
              <w:instrText xml:space="preserve"> PAGEREF _Toc237441230 \h </w:instrText>
            </w:r>
            <w:r>
              <w:rPr>
                <w:noProof/>
              </w:rPr>
            </w:r>
            <w:r>
              <w:rPr>
                <w:noProof/>
              </w:rPr>
              <w:fldChar w:fldCharType="separate"/>
            </w:r>
            <w:r>
              <w:rPr>
                <w:noProof/>
              </w:rPr>
              <w:t>12</w:t>
            </w:r>
            <w:r>
              <w:rPr>
                <w:noProof/>
              </w:rPr>
              <w:fldChar w:fldCharType="end"/>
            </w:r>
          </w:hyperlink>
        </w:p>
        <w:p w14:paraId="10878EC9" w14:textId="08717A64" w:rsidR="0075453B" w:rsidRDefault="0075453B">
          <w:pPr>
            <w:pStyle w:val="TOC2"/>
            <w:tabs>
              <w:tab w:val="right" w:leader="dot" w:pos="9016"/>
            </w:tabs>
            <w:rPr>
              <w:noProof/>
            </w:rPr>
          </w:pPr>
          <w:hyperlink w:anchor="_Toc237441231" w:history="1">
            <w:r w:rsidRPr="0004389C">
              <w:rPr>
                <w:rStyle w:val="Hyperlink"/>
                <w:b/>
                <w:bCs/>
                <w:noProof/>
              </w:rPr>
              <w:t>S1.7 Configuration points</w:t>
            </w:r>
            <w:r>
              <w:rPr>
                <w:noProof/>
              </w:rPr>
              <w:tab/>
            </w:r>
            <w:r>
              <w:rPr>
                <w:noProof/>
              </w:rPr>
              <w:fldChar w:fldCharType="begin"/>
            </w:r>
            <w:r>
              <w:rPr>
                <w:noProof/>
              </w:rPr>
              <w:instrText xml:space="preserve"> PAGEREF _Toc237441231 \h </w:instrText>
            </w:r>
            <w:r>
              <w:rPr>
                <w:noProof/>
              </w:rPr>
            </w:r>
            <w:r>
              <w:rPr>
                <w:noProof/>
              </w:rPr>
              <w:fldChar w:fldCharType="separate"/>
            </w:r>
            <w:r>
              <w:rPr>
                <w:noProof/>
              </w:rPr>
              <w:t>12</w:t>
            </w:r>
            <w:r>
              <w:rPr>
                <w:noProof/>
              </w:rPr>
              <w:fldChar w:fldCharType="end"/>
            </w:r>
          </w:hyperlink>
        </w:p>
        <w:p w14:paraId="3B7D6CB1" w14:textId="38625C9B" w:rsidR="0075453B" w:rsidRDefault="0075453B">
          <w:pPr>
            <w:pStyle w:val="TOC2"/>
            <w:tabs>
              <w:tab w:val="right" w:leader="dot" w:pos="9016"/>
            </w:tabs>
            <w:rPr>
              <w:noProof/>
            </w:rPr>
          </w:pPr>
          <w:hyperlink w:anchor="_Toc237441232" w:history="1">
            <w:r w:rsidRPr="0004389C">
              <w:rPr>
                <w:rStyle w:val="Hyperlink"/>
                <w:b/>
                <w:bCs/>
                <w:noProof/>
              </w:rPr>
              <w:t>S1.8 Interfaces</w:t>
            </w:r>
            <w:r>
              <w:rPr>
                <w:noProof/>
              </w:rPr>
              <w:tab/>
            </w:r>
            <w:r>
              <w:rPr>
                <w:noProof/>
              </w:rPr>
              <w:fldChar w:fldCharType="begin"/>
            </w:r>
            <w:r>
              <w:rPr>
                <w:noProof/>
              </w:rPr>
              <w:instrText xml:space="preserve"> PAGEREF _Toc237441232 \h </w:instrText>
            </w:r>
            <w:r>
              <w:rPr>
                <w:noProof/>
              </w:rPr>
            </w:r>
            <w:r>
              <w:rPr>
                <w:noProof/>
              </w:rPr>
              <w:fldChar w:fldCharType="separate"/>
            </w:r>
            <w:r>
              <w:rPr>
                <w:noProof/>
              </w:rPr>
              <w:t>12</w:t>
            </w:r>
            <w:r>
              <w:rPr>
                <w:noProof/>
              </w:rPr>
              <w:fldChar w:fldCharType="end"/>
            </w:r>
          </w:hyperlink>
        </w:p>
        <w:p w14:paraId="55BF9A91" w14:textId="5D1FF254" w:rsidR="0075453B" w:rsidRDefault="0075453B">
          <w:pPr>
            <w:pStyle w:val="TOC2"/>
            <w:tabs>
              <w:tab w:val="right" w:leader="dot" w:pos="9016"/>
            </w:tabs>
            <w:rPr>
              <w:noProof/>
            </w:rPr>
          </w:pPr>
          <w:hyperlink w:anchor="_Toc237441233" w:history="1">
            <w:r w:rsidRPr="0004389C">
              <w:rPr>
                <w:rStyle w:val="Hyperlink"/>
                <w:b/>
                <w:bCs/>
                <w:noProof/>
              </w:rPr>
              <w:t>S1.9 Reports identified</w:t>
            </w:r>
            <w:r>
              <w:rPr>
                <w:noProof/>
              </w:rPr>
              <w:tab/>
            </w:r>
            <w:r>
              <w:rPr>
                <w:noProof/>
              </w:rPr>
              <w:fldChar w:fldCharType="begin"/>
            </w:r>
            <w:r>
              <w:rPr>
                <w:noProof/>
              </w:rPr>
              <w:instrText xml:space="preserve"> PAGEREF _Toc237441233 \h </w:instrText>
            </w:r>
            <w:r>
              <w:rPr>
                <w:noProof/>
              </w:rPr>
            </w:r>
            <w:r>
              <w:rPr>
                <w:noProof/>
              </w:rPr>
              <w:fldChar w:fldCharType="separate"/>
            </w:r>
            <w:r>
              <w:rPr>
                <w:noProof/>
              </w:rPr>
              <w:t>12</w:t>
            </w:r>
            <w:r>
              <w:rPr>
                <w:noProof/>
              </w:rPr>
              <w:fldChar w:fldCharType="end"/>
            </w:r>
          </w:hyperlink>
        </w:p>
        <w:p w14:paraId="32998578" w14:textId="71FCBCF1" w:rsidR="0075453B" w:rsidRDefault="0075453B">
          <w:pPr>
            <w:pStyle w:val="TOC2"/>
            <w:tabs>
              <w:tab w:val="right" w:leader="dot" w:pos="9016"/>
            </w:tabs>
            <w:rPr>
              <w:noProof/>
            </w:rPr>
          </w:pPr>
          <w:hyperlink w:anchor="_Toc237441234" w:history="1">
            <w:r w:rsidRPr="0004389C">
              <w:rPr>
                <w:rStyle w:val="Hyperlink"/>
                <w:b/>
                <w:bCs/>
                <w:noProof/>
              </w:rPr>
              <w:t>S1.10 Open points for business confirmation</w:t>
            </w:r>
            <w:r>
              <w:rPr>
                <w:noProof/>
              </w:rPr>
              <w:tab/>
            </w:r>
            <w:r>
              <w:rPr>
                <w:noProof/>
              </w:rPr>
              <w:fldChar w:fldCharType="begin"/>
            </w:r>
            <w:r>
              <w:rPr>
                <w:noProof/>
              </w:rPr>
              <w:instrText xml:space="preserve"> PAGEREF _Toc237441234 \h </w:instrText>
            </w:r>
            <w:r>
              <w:rPr>
                <w:noProof/>
              </w:rPr>
            </w:r>
            <w:r>
              <w:rPr>
                <w:noProof/>
              </w:rPr>
              <w:fldChar w:fldCharType="separate"/>
            </w:r>
            <w:r>
              <w:rPr>
                <w:noProof/>
              </w:rPr>
              <w:t>12</w:t>
            </w:r>
            <w:r>
              <w:rPr>
                <w:noProof/>
              </w:rPr>
              <w:fldChar w:fldCharType="end"/>
            </w:r>
          </w:hyperlink>
        </w:p>
        <w:p w14:paraId="46A2096F" w14:textId="67F28C04" w:rsidR="0075453B" w:rsidRDefault="0075453B">
          <w:pPr>
            <w:pStyle w:val="TOC1"/>
            <w:tabs>
              <w:tab w:val="right" w:leader="dot" w:pos="9016"/>
            </w:tabs>
            <w:rPr>
              <w:noProof/>
            </w:rPr>
          </w:pPr>
          <w:hyperlink w:anchor="_Toc237441235" w:history="1">
            <w:r w:rsidRPr="0004389C">
              <w:rPr>
                <w:rStyle w:val="Hyperlink"/>
                <w:b/>
                <w:bCs/>
                <w:noProof/>
              </w:rPr>
              <w:t>S2. Costing</w:t>
            </w:r>
            <w:r>
              <w:rPr>
                <w:noProof/>
              </w:rPr>
              <w:tab/>
            </w:r>
            <w:r>
              <w:rPr>
                <w:noProof/>
              </w:rPr>
              <w:fldChar w:fldCharType="begin"/>
            </w:r>
            <w:r>
              <w:rPr>
                <w:noProof/>
              </w:rPr>
              <w:instrText xml:space="preserve"> PAGEREF _Toc237441235 \h </w:instrText>
            </w:r>
            <w:r>
              <w:rPr>
                <w:noProof/>
              </w:rPr>
            </w:r>
            <w:r>
              <w:rPr>
                <w:noProof/>
              </w:rPr>
              <w:fldChar w:fldCharType="separate"/>
            </w:r>
            <w:r>
              <w:rPr>
                <w:noProof/>
              </w:rPr>
              <w:t>14</w:t>
            </w:r>
            <w:r>
              <w:rPr>
                <w:noProof/>
              </w:rPr>
              <w:fldChar w:fldCharType="end"/>
            </w:r>
          </w:hyperlink>
        </w:p>
        <w:p w14:paraId="5150D40B" w14:textId="047C3D67" w:rsidR="0075453B" w:rsidRDefault="0075453B">
          <w:pPr>
            <w:pStyle w:val="TOC2"/>
            <w:tabs>
              <w:tab w:val="right" w:leader="dot" w:pos="9016"/>
            </w:tabs>
            <w:rPr>
              <w:noProof/>
            </w:rPr>
          </w:pPr>
          <w:hyperlink w:anchor="_Toc237441236" w:history="1">
            <w:r w:rsidRPr="0004389C">
              <w:rPr>
                <w:rStyle w:val="Hyperlink"/>
                <w:b/>
                <w:bCs/>
                <w:noProof/>
              </w:rPr>
              <w:t>S2.1 Sub-processes in scope</w:t>
            </w:r>
            <w:r>
              <w:rPr>
                <w:noProof/>
              </w:rPr>
              <w:tab/>
            </w:r>
            <w:r>
              <w:rPr>
                <w:noProof/>
              </w:rPr>
              <w:fldChar w:fldCharType="begin"/>
            </w:r>
            <w:r>
              <w:rPr>
                <w:noProof/>
              </w:rPr>
              <w:instrText xml:space="preserve"> PAGEREF _Toc237441236 \h </w:instrText>
            </w:r>
            <w:r>
              <w:rPr>
                <w:noProof/>
              </w:rPr>
            </w:r>
            <w:r>
              <w:rPr>
                <w:noProof/>
              </w:rPr>
              <w:fldChar w:fldCharType="separate"/>
            </w:r>
            <w:r>
              <w:rPr>
                <w:noProof/>
              </w:rPr>
              <w:t>14</w:t>
            </w:r>
            <w:r>
              <w:rPr>
                <w:noProof/>
              </w:rPr>
              <w:fldChar w:fldCharType="end"/>
            </w:r>
          </w:hyperlink>
        </w:p>
        <w:p w14:paraId="24E39957" w14:textId="537A01B5" w:rsidR="0075453B" w:rsidRDefault="0075453B">
          <w:pPr>
            <w:pStyle w:val="TOC2"/>
            <w:tabs>
              <w:tab w:val="right" w:leader="dot" w:pos="9016"/>
            </w:tabs>
            <w:rPr>
              <w:noProof/>
            </w:rPr>
          </w:pPr>
          <w:hyperlink w:anchor="_Toc237441237" w:history="1">
            <w:r w:rsidRPr="0004389C">
              <w:rPr>
                <w:rStyle w:val="Hyperlink"/>
                <w:b/>
                <w:bCs/>
                <w:noProof/>
              </w:rPr>
              <w:t>S2.2 Process flow — Defining and maintaining cost elements</w:t>
            </w:r>
            <w:r>
              <w:rPr>
                <w:noProof/>
              </w:rPr>
              <w:tab/>
            </w:r>
            <w:r>
              <w:rPr>
                <w:noProof/>
              </w:rPr>
              <w:fldChar w:fldCharType="begin"/>
            </w:r>
            <w:r>
              <w:rPr>
                <w:noProof/>
              </w:rPr>
              <w:instrText xml:space="preserve"> PAGEREF _Toc237441237 \h </w:instrText>
            </w:r>
            <w:r>
              <w:rPr>
                <w:noProof/>
              </w:rPr>
            </w:r>
            <w:r>
              <w:rPr>
                <w:noProof/>
              </w:rPr>
              <w:fldChar w:fldCharType="separate"/>
            </w:r>
            <w:r>
              <w:rPr>
                <w:noProof/>
              </w:rPr>
              <w:t>14</w:t>
            </w:r>
            <w:r>
              <w:rPr>
                <w:noProof/>
              </w:rPr>
              <w:fldChar w:fldCharType="end"/>
            </w:r>
          </w:hyperlink>
        </w:p>
        <w:p w14:paraId="4A7E754C" w14:textId="68A9B71F" w:rsidR="0075453B" w:rsidRDefault="0075453B">
          <w:pPr>
            <w:pStyle w:val="TOC2"/>
            <w:tabs>
              <w:tab w:val="right" w:leader="dot" w:pos="9016"/>
            </w:tabs>
            <w:rPr>
              <w:noProof/>
            </w:rPr>
          </w:pPr>
          <w:hyperlink w:anchor="_Toc237441238" w:history="1">
            <w:r w:rsidRPr="0004389C">
              <w:rPr>
                <w:rStyle w:val="Hyperlink"/>
                <w:b/>
                <w:bCs/>
                <w:noProof/>
              </w:rPr>
              <w:t>S2.3 Process flow — Running a cost estimate</w:t>
            </w:r>
            <w:r>
              <w:rPr>
                <w:noProof/>
              </w:rPr>
              <w:tab/>
            </w:r>
            <w:r>
              <w:rPr>
                <w:noProof/>
              </w:rPr>
              <w:fldChar w:fldCharType="begin"/>
            </w:r>
            <w:r>
              <w:rPr>
                <w:noProof/>
              </w:rPr>
              <w:instrText xml:space="preserve"> PAGEREF _Toc237441238 \h </w:instrText>
            </w:r>
            <w:r>
              <w:rPr>
                <w:noProof/>
              </w:rPr>
            </w:r>
            <w:r>
              <w:rPr>
                <w:noProof/>
              </w:rPr>
              <w:fldChar w:fldCharType="separate"/>
            </w:r>
            <w:r>
              <w:rPr>
                <w:noProof/>
              </w:rPr>
              <w:t>15</w:t>
            </w:r>
            <w:r>
              <w:rPr>
                <w:noProof/>
              </w:rPr>
              <w:fldChar w:fldCharType="end"/>
            </w:r>
          </w:hyperlink>
        </w:p>
        <w:p w14:paraId="7066C484" w14:textId="00653A36" w:rsidR="0075453B" w:rsidRDefault="0075453B">
          <w:pPr>
            <w:pStyle w:val="TOC2"/>
            <w:tabs>
              <w:tab w:val="right" w:leader="dot" w:pos="9016"/>
            </w:tabs>
            <w:rPr>
              <w:noProof/>
            </w:rPr>
          </w:pPr>
          <w:hyperlink w:anchor="_Toc237441239" w:history="1">
            <w:r w:rsidRPr="0004389C">
              <w:rPr>
                <w:rStyle w:val="Hyperlink"/>
                <w:b/>
                <w:bCs/>
                <w:noProof/>
              </w:rPr>
              <w:t>S2.4 Process flow — Linking costing to the deal</w:t>
            </w:r>
            <w:r>
              <w:rPr>
                <w:noProof/>
              </w:rPr>
              <w:tab/>
            </w:r>
            <w:r>
              <w:rPr>
                <w:noProof/>
              </w:rPr>
              <w:fldChar w:fldCharType="begin"/>
            </w:r>
            <w:r>
              <w:rPr>
                <w:noProof/>
              </w:rPr>
              <w:instrText xml:space="preserve"> PAGEREF _Toc237441239 \h </w:instrText>
            </w:r>
            <w:r>
              <w:rPr>
                <w:noProof/>
              </w:rPr>
            </w:r>
            <w:r>
              <w:rPr>
                <w:noProof/>
              </w:rPr>
              <w:fldChar w:fldCharType="separate"/>
            </w:r>
            <w:r>
              <w:rPr>
                <w:noProof/>
              </w:rPr>
              <w:t>15</w:t>
            </w:r>
            <w:r>
              <w:rPr>
                <w:noProof/>
              </w:rPr>
              <w:fldChar w:fldCharType="end"/>
            </w:r>
          </w:hyperlink>
        </w:p>
        <w:p w14:paraId="318DE8FA" w14:textId="40758454" w:rsidR="0075453B" w:rsidRDefault="0075453B">
          <w:pPr>
            <w:pStyle w:val="TOC2"/>
            <w:tabs>
              <w:tab w:val="right" w:leader="dot" w:pos="9016"/>
            </w:tabs>
            <w:rPr>
              <w:noProof/>
            </w:rPr>
          </w:pPr>
          <w:hyperlink w:anchor="_Toc237441240" w:history="1">
            <w:r w:rsidRPr="0004389C">
              <w:rPr>
                <w:rStyle w:val="Hyperlink"/>
                <w:b/>
                <w:bCs/>
                <w:noProof/>
              </w:rPr>
              <w:t>S2.5 Key data captured</w:t>
            </w:r>
            <w:r>
              <w:rPr>
                <w:noProof/>
              </w:rPr>
              <w:tab/>
            </w:r>
            <w:r>
              <w:rPr>
                <w:noProof/>
              </w:rPr>
              <w:fldChar w:fldCharType="begin"/>
            </w:r>
            <w:r>
              <w:rPr>
                <w:noProof/>
              </w:rPr>
              <w:instrText xml:space="preserve"> PAGEREF _Toc237441240 \h </w:instrText>
            </w:r>
            <w:r>
              <w:rPr>
                <w:noProof/>
              </w:rPr>
            </w:r>
            <w:r>
              <w:rPr>
                <w:noProof/>
              </w:rPr>
              <w:fldChar w:fldCharType="separate"/>
            </w:r>
            <w:r>
              <w:rPr>
                <w:noProof/>
              </w:rPr>
              <w:t>16</w:t>
            </w:r>
            <w:r>
              <w:rPr>
                <w:noProof/>
              </w:rPr>
              <w:fldChar w:fldCharType="end"/>
            </w:r>
          </w:hyperlink>
        </w:p>
        <w:p w14:paraId="2C2F7D63" w14:textId="57E0CEB7" w:rsidR="0075453B" w:rsidRDefault="0075453B">
          <w:pPr>
            <w:pStyle w:val="TOC2"/>
            <w:tabs>
              <w:tab w:val="right" w:leader="dot" w:pos="9016"/>
            </w:tabs>
            <w:rPr>
              <w:noProof/>
            </w:rPr>
          </w:pPr>
          <w:hyperlink w:anchor="_Toc237441241" w:history="1">
            <w:r w:rsidRPr="0004389C">
              <w:rPr>
                <w:rStyle w:val="Hyperlink"/>
                <w:b/>
                <w:bCs/>
                <w:noProof/>
              </w:rPr>
              <w:t>S2.6 Configuration points</w:t>
            </w:r>
            <w:r>
              <w:rPr>
                <w:noProof/>
              </w:rPr>
              <w:tab/>
            </w:r>
            <w:r>
              <w:rPr>
                <w:noProof/>
              </w:rPr>
              <w:fldChar w:fldCharType="begin"/>
            </w:r>
            <w:r>
              <w:rPr>
                <w:noProof/>
              </w:rPr>
              <w:instrText xml:space="preserve"> PAGEREF _Toc237441241 \h </w:instrText>
            </w:r>
            <w:r>
              <w:rPr>
                <w:noProof/>
              </w:rPr>
            </w:r>
            <w:r>
              <w:rPr>
                <w:noProof/>
              </w:rPr>
              <w:fldChar w:fldCharType="separate"/>
            </w:r>
            <w:r>
              <w:rPr>
                <w:noProof/>
              </w:rPr>
              <w:t>16</w:t>
            </w:r>
            <w:r>
              <w:rPr>
                <w:noProof/>
              </w:rPr>
              <w:fldChar w:fldCharType="end"/>
            </w:r>
          </w:hyperlink>
        </w:p>
        <w:p w14:paraId="34EA0C24" w14:textId="42813847" w:rsidR="0075453B" w:rsidRDefault="0075453B">
          <w:pPr>
            <w:pStyle w:val="TOC2"/>
            <w:tabs>
              <w:tab w:val="right" w:leader="dot" w:pos="9016"/>
            </w:tabs>
            <w:rPr>
              <w:noProof/>
            </w:rPr>
          </w:pPr>
          <w:hyperlink w:anchor="_Toc237441242" w:history="1">
            <w:r w:rsidRPr="0004389C">
              <w:rPr>
                <w:rStyle w:val="Hyperlink"/>
                <w:b/>
                <w:bCs/>
                <w:noProof/>
              </w:rPr>
              <w:t>S2.7 Interfaces</w:t>
            </w:r>
            <w:r>
              <w:rPr>
                <w:noProof/>
              </w:rPr>
              <w:tab/>
            </w:r>
            <w:r>
              <w:rPr>
                <w:noProof/>
              </w:rPr>
              <w:fldChar w:fldCharType="begin"/>
            </w:r>
            <w:r>
              <w:rPr>
                <w:noProof/>
              </w:rPr>
              <w:instrText xml:space="preserve"> PAGEREF _Toc237441242 \h </w:instrText>
            </w:r>
            <w:r>
              <w:rPr>
                <w:noProof/>
              </w:rPr>
            </w:r>
            <w:r>
              <w:rPr>
                <w:noProof/>
              </w:rPr>
              <w:fldChar w:fldCharType="separate"/>
            </w:r>
            <w:r>
              <w:rPr>
                <w:noProof/>
              </w:rPr>
              <w:t>16</w:t>
            </w:r>
            <w:r>
              <w:rPr>
                <w:noProof/>
              </w:rPr>
              <w:fldChar w:fldCharType="end"/>
            </w:r>
          </w:hyperlink>
        </w:p>
        <w:p w14:paraId="11E09E5E" w14:textId="3A1B99D3" w:rsidR="0075453B" w:rsidRDefault="0075453B">
          <w:pPr>
            <w:pStyle w:val="TOC2"/>
            <w:tabs>
              <w:tab w:val="right" w:leader="dot" w:pos="9016"/>
            </w:tabs>
            <w:rPr>
              <w:noProof/>
            </w:rPr>
          </w:pPr>
          <w:hyperlink w:anchor="_Toc237441243" w:history="1">
            <w:r w:rsidRPr="0004389C">
              <w:rPr>
                <w:rStyle w:val="Hyperlink"/>
                <w:b/>
                <w:bCs/>
                <w:noProof/>
              </w:rPr>
              <w:t>S2.8 Reports identified</w:t>
            </w:r>
            <w:r>
              <w:rPr>
                <w:noProof/>
              </w:rPr>
              <w:tab/>
            </w:r>
            <w:r>
              <w:rPr>
                <w:noProof/>
              </w:rPr>
              <w:fldChar w:fldCharType="begin"/>
            </w:r>
            <w:r>
              <w:rPr>
                <w:noProof/>
              </w:rPr>
              <w:instrText xml:space="preserve"> PAGEREF _Toc237441243 \h </w:instrText>
            </w:r>
            <w:r>
              <w:rPr>
                <w:noProof/>
              </w:rPr>
            </w:r>
            <w:r>
              <w:rPr>
                <w:noProof/>
              </w:rPr>
              <w:fldChar w:fldCharType="separate"/>
            </w:r>
            <w:r>
              <w:rPr>
                <w:noProof/>
              </w:rPr>
              <w:t>16</w:t>
            </w:r>
            <w:r>
              <w:rPr>
                <w:noProof/>
              </w:rPr>
              <w:fldChar w:fldCharType="end"/>
            </w:r>
          </w:hyperlink>
        </w:p>
        <w:p w14:paraId="71283517" w14:textId="1C6D96E3" w:rsidR="0075453B" w:rsidRDefault="0075453B">
          <w:pPr>
            <w:pStyle w:val="TOC2"/>
            <w:tabs>
              <w:tab w:val="right" w:leader="dot" w:pos="9016"/>
            </w:tabs>
            <w:rPr>
              <w:noProof/>
            </w:rPr>
          </w:pPr>
          <w:hyperlink w:anchor="_Toc237441244" w:history="1">
            <w:r w:rsidRPr="0004389C">
              <w:rPr>
                <w:rStyle w:val="Hyperlink"/>
                <w:b/>
                <w:bCs/>
                <w:noProof/>
              </w:rPr>
              <w:t>S2.9 Open points for business confirmation</w:t>
            </w:r>
            <w:r>
              <w:rPr>
                <w:noProof/>
              </w:rPr>
              <w:tab/>
            </w:r>
            <w:r>
              <w:rPr>
                <w:noProof/>
              </w:rPr>
              <w:fldChar w:fldCharType="begin"/>
            </w:r>
            <w:r>
              <w:rPr>
                <w:noProof/>
              </w:rPr>
              <w:instrText xml:space="preserve"> PAGEREF _Toc237441244 \h </w:instrText>
            </w:r>
            <w:r>
              <w:rPr>
                <w:noProof/>
              </w:rPr>
            </w:r>
            <w:r>
              <w:rPr>
                <w:noProof/>
              </w:rPr>
              <w:fldChar w:fldCharType="separate"/>
            </w:r>
            <w:r>
              <w:rPr>
                <w:noProof/>
              </w:rPr>
              <w:t>16</w:t>
            </w:r>
            <w:r>
              <w:rPr>
                <w:noProof/>
              </w:rPr>
              <w:fldChar w:fldCharType="end"/>
            </w:r>
          </w:hyperlink>
        </w:p>
        <w:p w14:paraId="2E89B55C" w14:textId="1690EB7B" w:rsidR="0075453B" w:rsidRDefault="0075453B">
          <w:pPr>
            <w:pStyle w:val="TOC1"/>
            <w:tabs>
              <w:tab w:val="right" w:leader="dot" w:pos="9016"/>
            </w:tabs>
            <w:rPr>
              <w:noProof/>
            </w:rPr>
          </w:pPr>
          <w:hyperlink w:anchor="_Toc237441245" w:history="1">
            <w:r w:rsidRPr="0004389C">
              <w:rPr>
                <w:rStyle w:val="Hyperlink"/>
                <w:b/>
                <w:bCs/>
                <w:noProof/>
              </w:rPr>
              <w:t>S3. Quality Assurance</w:t>
            </w:r>
            <w:r>
              <w:rPr>
                <w:noProof/>
              </w:rPr>
              <w:tab/>
            </w:r>
            <w:r>
              <w:rPr>
                <w:noProof/>
              </w:rPr>
              <w:fldChar w:fldCharType="begin"/>
            </w:r>
            <w:r>
              <w:rPr>
                <w:noProof/>
              </w:rPr>
              <w:instrText xml:space="preserve"> PAGEREF _Toc237441245 \h </w:instrText>
            </w:r>
            <w:r>
              <w:rPr>
                <w:noProof/>
              </w:rPr>
            </w:r>
            <w:r>
              <w:rPr>
                <w:noProof/>
              </w:rPr>
              <w:fldChar w:fldCharType="separate"/>
            </w:r>
            <w:r>
              <w:rPr>
                <w:noProof/>
              </w:rPr>
              <w:t>18</w:t>
            </w:r>
            <w:r>
              <w:rPr>
                <w:noProof/>
              </w:rPr>
              <w:fldChar w:fldCharType="end"/>
            </w:r>
          </w:hyperlink>
        </w:p>
        <w:p w14:paraId="73FF4397" w14:textId="2A51D739" w:rsidR="0075453B" w:rsidRDefault="0075453B">
          <w:pPr>
            <w:pStyle w:val="TOC2"/>
            <w:tabs>
              <w:tab w:val="right" w:leader="dot" w:pos="9016"/>
            </w:tabs>
            <w:rPr>
              <w:noProof/>
            </w:rPr>
          </w:pPr>
          <w:hyperlink w:anchor="_Toc237441246" w:history="1">
            <w:r w:rsidRPr="0004389C">
              <w:rPr>
                <w:rStyle w:val="Hyperlink"/>
                <w:b/>
                <w:bCs/>
                <w:noProof/>
              </w:rPr>
              <w:t>S3.1 Sub-processes in scope</w:t>
            </w:r>
            <w:r>
              <w:rPr>
                <w:noProof/>
              </w:rPr>
              <w:tab/>
            </w:r>
            <w:r>
              <w:rPr>
                <w:noProof/>
              </w:rPr>
              <w:fldChar w:fldCharType="begin"/>
            </w:r>
            <w:r>
              <w:rPr>
                <w:noProof/>
              </w:rPr>
              <w:instrText xml:space="preserve"> PAGEREF _Toc237441246 \h </w:instrText>
            </w:r>
            <w:r>
              <w:rPr>
                <w:noProof/>
              </w:rPr>
            </w:r>
            <w:r>
              <w:rPr>
                <w:noProof/>
              </w:rPr>
              <w:fldChar w:fldCharType="separate"/>
            </w:r>
            <w:r>
              <w:rPr>
                <w:noProof/>
              </w:rPr>
              <w:t>18</w:t>
            </w:r>
            <w:r>
              <w:rPr>
                <w:noProof/>
              </w:rPr>
              <w:fldChar w:fldCharType="end"/>
            </w:r>
          </w:hyperlink>
        </w:p>
        <w:p w14:paraId="22D0E866" w14:textId="0B4EB6F2" w:rsidR="0075453B" w:rsidRDefault="0075453B">
          <w:pPr>
            <w:pStyle w:val="TOC2"/>
            <w:tabs>
              <w:tab w:val="right" w:leader="dot" w:pos="9016"/>
            </w:tabs>
            <w:rPr>
              <w:noProof/>
            </w:rPr>
          </w:pPr>
          <w:hyperlink w:anchor="_Toc237441247" w:history="1">
            <w:r w:rsidRPr="0004389C">
              <w:rPr>
                <w:rStyle w:val="Hyperlink"/>
                <w:b/>
                <w:bCs/>
                <w:noProof/>
              </w:rPr>
              <w:t>S3.2 Process flow — Inspection and quality decision</w:t>
            </w:r>
            <w:r>
              <w:rPr>
                <w:noProof/>
              </w:rPr>
              <w:tab/>
            </w:r>
            <w:r>
              <w:rPr>
                <w:noProof/>
              </w:rPr>
              <w:fldChar w:fldCharType="begin"/>
            </w:r>
            <w:r>
              <w:rPr>
                <w:noProof/>
              </w:rPr>
              <w:instrText xml:space="preserve"> PAGEREF _Toc237441247 \h </w:instrText>
            </w:r>
            <w:r>
              <w:rPr>
                <w:noProof/>
              </w:rPr>
            </w:r>
            <w:r>
              <w:rPr>
                <w:noProof/>
              </w:rPr>
              <w:fldChar w:fldCharType="separate"/>
            </w:r>
            <w:r>
              <w:rPr>
                <w:noProof/>
              </w:rPr>
              <w:t>18</w:t>
            </w:r>
            <w:r>
              <w:rPr>
                <w:noProof/>
              </w:rPr>
              <w:fldChar w:fldCharType="end"/>
            </w:r>
          </w:hyperlink>
        </w:p>
        <w:p w14:paraId="4370644D" w14:textId="22362F32" w:rsidR="0075453B" w:rsidRDefault="0075453B">
          <w:pPr>
            <w:pStyle w:val="TOC2"/>
            <w:tabs>
              <w:tab w:val="right" w:leader="dot" w:pos="9016"/>
            </w:tabs>
            <w:rPr>
              <w:noProof/>
            </w:rPr>
          </w:pPr>
          <w:hyperlink w:anchor="_Toc237441248" w:history="1">
            <w:r w:rsidRPr="0004389C">
              <w:rPr>
                <w:rStyle w:val="Hyperlink"/>
                <w:b/>
                <w:bCs/>
                <w:noProof/>
              </w:rPr>
              <w:t>S3.3 Process flow — The four inspection points and routine checks</w:t>
            </w:r>
            <w:r>
              <w:rPr>
                <w:noProof/>
              </w:rPr>
              <w:tab/>
            </w:r>
            <w:r>
              <w:rPr>
                <w:noProof/>
              </w:rPr>
              <w:fldChar w:fldCharType="begin"/>
            </w:r>
            <w:r>
              <w:rPr>
                <w:noProof/>
              </w:rPr>
              <w:instrText xml:space="preserve"> PAGEREF _Toc237441248 \h </w:instrText>
            </w:r>
            <w:r>
              <w:rPr>
                <w:noProof/>
              </w:rPr>
            </w:r>
            <w:r>
              <w:rPr>
                <w:noProof/>
              </w:rPr>
              <w:fldChar w:fldCharType="separate"/>
            </w:r>
            <w:r>
              <w:rPr>
                <w:noProof/>
              </w:rPr>
              <w:t>19</w:t>
            </w:r>
            <w:r>
              <w:rPr>
                <w:noProof/>
              </w:rPr>
              <w:fldChar w:fldCharType="end"/>
            </w:r>
          </w:hyperlink>
        </w:p>
        <w:p w14:paraId="49C4B03E" w14:textId="3489C6C0" w:rsidR="0075453B" w:rsidRDefault="0075453B">
          <w:pPr>
            <w:pStyle w:val="TOC2"/>
            <w:tabs>
              <w:tab w:val="right" w:leader="dot" w:pos="9016"/>
            </w:tabs>
            <w:rPr>
              <w:noProof/>
            </w:rPr>
          </w:pPr>
          <w:hyperlink w:anchor="_Toc237441249" w:history="1">
            <w:r w:rsidRPr="0004389C">
              <w:rPr>
                <w:rStyle w:val="Hyperlink"/>
                <w:b/>
                <w:bCs/>
                <w:noProof/>
              </w:rPr>
              <w:t>S3.4 Process flow — Non-conformity management</w:t>
            </w:r>
            <w:r>
              <w:rPr>
                <w:noProof/>
              </w:rPr>
              <w:tab/>
            </w:r>
            <w:r>
              <w:rPr>
                <w:noProof/>
              </w:rPr>
              <w:fldChar w:fldCharType="begin"/>
            </w:r>
            <w:r>
              <w:rPr>
                <w:noProof/>
              </w:rPr>
              <w:instrText xml:space="preserve"> PAGEREF _Toc237441249 \h </w:instrText>
            </w:r>
            <w:r>
              <w:rPr>
                <w:noProof/>
              </w:rPr>
            </w:r>
            <w:r>
              <w:rPr>
                <w:noProof/>
              </w:rPr>
              <w:fldChar w:fldCharType="separate"/>
            </w:r>
            <w:r>
              <w:rPr>
                <w:noProof/>
              </w:rPr>
              <w:t>19</w:t>
            </w:r>
            <w:r>
              <w:rPr>
                <w:noProof/>
              </w:rPr>
              <w:fldChar w:fldCharType="end"/>
            </w:r>
          </w:hyperlink>
        </w:p>
        <w:p w14:paraId="19AA254D" w14:textId="5E7A7F58" w:rsidR="0075453B" w:rsidRDefault="0075453B">
          <w:pPr>
            <w:pStyle w:val="TOC2"/>
            <w:tabs>
              <w:tab w:val="right" w:leader="dot" w:pos="9016"/>
            </w:tabs>
            <w:rPr>
              <w:noProof/>
            </w:rPr>
          </w:pPr>
          <w:hyperlink w:anchor="_Toc237441250" w:history="1">
            <w:r w:rsidRPr="0004389C">
              <w:rPr>
                <w:rStyle w:val="Hyperlink"/>
                <w:b/>
                <w:bCs/>
                <w:noProof/>
              </w:rPr>
              <w:t>S3.5 Process flow — Contract quality terms</w:t>
            </w:r>
            <w:r>
              <w:rPr>
                <w:noProof/>
              </w:rPr>
              <w:tab/>
            </w:r>
            <w:r>
              <w:rPr>
                <w:noProof/>
              </w:rPr>
              <w:fldChar w:fldCharType="begin"/>
            </w:r>
            <w:r>
              <w:rPr>
                <w:noProof/>
              </w:rPr>
              <w:instrText xml:space="preserve"> PAGEREF _Toc237441250 \h </w:instrText>
            </w:r>
            <w:r>
              <w:rPr>
                <w:noProof/>
              </w:rPr>
            </w:r>
            <w:r>
              <w:rPr>
                <w:noProof/>
              </w:rPr>
              <w:fldChar w:fldCharType="separate"/>
            </w:r>
            <w:r>
              <w:rPr>
                <w:noProof/>
              </w:rPr>
              <w:t>20</w:t>
            </w:r>
            <w:r>
              <w:rPr>
                <w:noProof/>
              </w:rPr>
              <w:fldChar w:fldCharType="end"/>
            </w:r>
          </w:hyperlink>
        </w:p>
        <w:p w14:paraId="2F65A83B" w14:textId="5B3FEBE1" w:rsidR="0075453B" w:rsidRDefault="0075453B">
          <w:pPr>
            <w:pStyle w:val="TOC2"/>
            <w:tabs>
              <w:tab w:val="right" w:leader="dot" w:pos="9016"/>
            </w:tabs>
            <w:rPr>
              <w:noProof/>
            </w:rPr>
          </w:pPr>
          <w:hyperlink w:anchor="_Toc237441251" w:history="1">
            <w:r w:rsidRPr="0004389C">
              <w:rPr>
                <w:rStyle w:val="Hyperlink"/>
                <w:b/>
                <w:bCs/>
                <w:noProof/>
              </w:rPr>
              <w:t>S3.6 Key data captured</w:t>
            </w:r>
            <w:r>
              <w:rPr>
                <w:noProof/>
              </w:rPr>
              <w:tab/>
            </w:r>
            <w:r>
              <w:rPr>
                <w:noProof/>
              </w:rPr>
              <w:fldChar w:fldCharType="begin"/>
            </w:r>
            <w:r>
              <w:rPr>
                <w:noProof/>
              </w:rPr>
              <w:instrText xml:space="preserve"> PAGEREF _Toc237441251 \h </w:instrText>
            </w:r>
            <w:r>
              <w:rPr>
                <w:noProof/>
              </w:rPr>
            </w:r>
            <w:r>
              <w:rPr>
                <w:noProof/>
              </w:rPr>
              <w:fldChar w:fldCharType="separate"/>
            </w:r>
            <w:r>
              <w:rPr>
                <w:noProof/>
              </w:rPr>
              <w:t>20</w:t>
            </w:r>
            <w:r>
              <w:rPr>
                <w:noProof/>
              </w:rPr>
              <w:fldChar w:fldCharType="end"/>
            </w:r>
          </w:hyperlink>
        </w:p>
        <w:p w14:paraId="69F3AE2E" w14:textId="7BDE7DD6" w:rsidR="0075453B" w:rsidRDefault="0075453B">
          <w:pPr>
            <w:pStyle w:val="TOC2"/>
            <w:tabs>
              <w:tab w:val="right" w:leader="dot" w:pos="9016"/>
            </w:tabs>
            <w:rPr>
              <w:noProof/>
            </w:rPr>
          </w:pPr>
          <w:hyperlink w:anchor="_Toc237441252" w:history="1">
            <w:r w:rsidRPr="0004389C">
              <w:rPr>
                <w:rStyle w:val="Hyperlink"/>
                <w:b/>
                <w:bCs/>
                <w:noProof/>
              </w:rPr>
              <w:t>S3.7 Configuration points</w:t>
            </w:r>
            <w:r>
              <w:rPr>
                <w:noProof/>
              </w:rPr>
              <w:tab/>
            </w:r>
            <w:r>
              <w:rPr>
                <w:noProof/>
              </w:rPr>
              <w:fldChar w:fldCharType="begin"/>
            </w:r>
            <w:r>
              <w:rPr>
                <w:noProof/>
              </w:rPr>
              <w:instrText xml:space="preserve"> PAGEREF _Toc237441252 \h </w:instrText>
            </w:r>
            <w:r>
              <w:rPr>
                <w:noProof/>
              </w:rPr>
            </w:r>
            <w:r>
              <w:rPr>
                <w:noProof/>
              </w:rPr>
              <w:fldChar w:fldCharType="separate"/>
            </w:r>
            <w:r>
              <w:rPr>
                <w:noProof/>
              </w:rPr>
              <w:t>20</w:t>
            </w:r>
            <w:r>
              <w:rPr>
                <w:noProof/>
              </w:rPr>
              <w:fldChar w:fldCharType="end"/>
            </w:r>
          </w:hyperlink>
        </w:p>
        <w:p w14:paraId="446E173E" w14:textId="2669514E" w:rsidR="0075453B" w:rsidRDefault="0075453B">
          <w:pPr>
            <w:pStyle w:val="TOC2"/>
            <w:tabs>
              <w:tab w:val="right" w:leader="dot" w:pos="9016"/>
            </w:tabs>
            <w:rPr>
              <w:noProof/>
            </w:rPr>
          </w:pPr>
          <w:hyperlink w:anchor="_Toc237441253" w:history="1">
            <w:r w:rsidRPr="0004389C">
              <w:rPr>
                <w:rStyle w:val="Hyperlink"/>
                <w:b/>
                <w:bCs/>
                <w:noProof/>
              </w:rPr>
              <w:t>S3.8 Interfaces</w:t>
            </w:r>
            <w:r>
              <w:rPr>
                <w:noProof/>
              </w:rPr>
              <w:tab/>
            </w:r>
            <w:r>
              <w:rPr>
                <w:noProof/>
              </w:rPr>
              <w:fldChar w:fldCharType="begin"/>
            </w:r>
            <w:r>
              <w:rPr>
                <w:noProof/>
              </w:rPr>
              <w:instrText xml:space="preserve"> PAGEREF _Toc237441253 \h </w:instrText>
            </w:r>
            <w:r>
              <w:rPr>
                <w:noProof/>
              </w:rPr>
            </w:r>
            <w:r>
              <w:rPr>
                <w:noProof/>
              </w:rPr>
              <w:fldChar w:fldCharType="separate"/>
            </w:r>
            <w:r>
              <w:rPr>
                <w:noProof/>
              </w:rPr>
              <w:t>20</w:t>
            </w:r>
            <w:r>
              <w:rPr>
                <w:noProof/>
              </w:rPr>
              <w:fldChar w:fldCharType="end"/>
            </w:r>
          </w:hyperlink>
        </w:p>
        <w:p w14:paraId="4E7E7B04" w14:textId="1E81A326" w:rsidR="0075453B" w:rsidRDefault="0075453B">
          <w:pPr>
            <w:pStyle w:val="TOC2"/>
            <w:tabs>
              <w:tab w:val="right" w:leader="dot" w:pos="9016"/>
            </w:tabs>
            <w:rPr>
              <w:noProof/>
            </w:rPr>
          </w:pPr>
          <w:hyperlink w:anchor="_Toc237441254" w:history="1">
            <w:r w:rsidRPr="0004389C">
              <w:rPr>
                <w:rStyle w:val="Hyperlink"/>
                <w:b/>
                <w:bCs/>
                <w:noProof/>
              </w:rPr>
              <w:t>S3.9 Reports identified</w:t>
            </w:r>
            <w:r>
              <w:rPr>
                <w:noProof/>
              </w:rPr>
              <w:tab/>
            </w:r>
            <w:r>
              <w:rPr>
                <w:noProof/>
              </w:rPr>
              <w:fldChar w:fldCharType="begin"/>
            </w:r>
            <w:r>
              <w:rPr>
                <w:noProof/>
              </w:rPr>
              <w:instrText xml:space="preserve"> PAGEREF _Toc237441254 \h </w:instrText>
            </w:r>
            <w:r>
              <w:rPr>
                <w:noProof/>
              </w:rPr>
            </w:r>
            <w:r>
              <w:rPr>
                <w:noProof/>
              </w:rPr>
              <w:fldChar w:fldCharType="separate"/>
            </w:r>
            <w:r>
              <w:rPr>
                <w:noProof/>
              </w:rPr>
              <w:t>21</w:t>
            </w:r>
            <w:r>
              <w:rPr>
                <w:noProof/>
              </w:rPr>
              <w:fldChar w:fldCharType="end"/>
            </w:r>
          </w:hyperlink>
        </w:p>
        <w:p w14:paraId="65422BF5" w14:textId="23DC1716" w:rsidR="0075453B" w:rsidRDefault="0075453B">
          <w:pPr>
            <w:pStyle w:val="TOC2"/>
            <w:tabs>
              <w:tab w:val="right" w:leader="dot" w:pos="9016"/>
            </w:tabs>
            <w:rPr>
              <w:noProof/>
            </w:rPr>
          </w:pPr>
          <w:hyperlink w:anchor="_Toc237441255" w:history="1">
            <w:r w:rsidRPr="0004389C">
              <w:rPr>
                <w:rStyle w:val="Hyperlink"/>
                <w:b/>
                <w:bCs/>
                <w:noProof/>
              </w:rPr>
              <w:t>S3.10 Open points for business confirmation</w:t>
            </w:r>
            <w:r>
              <w:rPr>
                <w:noProof/>
              </w:rPr>
              <w:tab/>
            </w:r>
            <w:r>
              <w:rPr>
                <w:noProof/>
              </w:rPr>
              <w:fldChar w:fldCharType="begin"/>
            </w:r>
            <w:r>
              <w:rPr>
                <w:noProof/>
              </w:rPr>
              <w:instrText xml:space="preserve"> PAGEREF _Toc237441255 \h </w:instrText>
            </w:r>
            <w:r>
              <w:rPr>
                <w:noProof/>
              </w:rPr>
            </w:r>
            <w:r>
              <w:rPr>
                <w:noProof/>
              </w:rPr>
              <w:fldChar w:fldCharType="separate"/>
            </w:r>
            <w:r>
              <w:rPr>
                <w:noProof/>
              </w:rPr>
              <w:t>21</w:t>
            </w:r>
            <w:r>
              <w:rPr>
                <w:noProof/>
              </w:rPr>
              <w:fldChar w:fldCharType="end"/>
            </w:r>
          </w:hyperlink>
        </w:p>
        <w:p w14:paraId="369D383C" w14:textId="0A24D4E0" w:rsidR="0075453B" w:rsidRDefault="0075453B">
          <w:pPr>
            <w:pStyle w:val="TOC1"/>
            <w:tabs>
              <w:tab w:val="right" w:leader="dot" w:pos="9016"/>
            </w:tabs>
            <w:rPr>
              <w:noProof/>
            </w:rPr>
          </w:pPr>
          <w:hyperlink w:anchor="_Toc237441256" w:history="1">
            <w:r w:rsidRPr="0004389C">
              <w:rPr>
                <w:rStyle w:val="Hyperlink"/>
                <w:b/>
                <w:bCs/>
                <w:noProof/>
              </w:rPr>
              <w:t>S4. Compliance</w:t>
            </w:r>
            <w:r>
              <w:rPr>
                <w:noProof/>
              </w:rPr>
              <w:tab/>
            </w:r>
            <w:r>
              <w:rPr>
                <w:noProof/>
              </w:rPr>
              <w:fldChar w:fldCharType="begin"/>
            </w:r>
            <w:r>
              <w:rPr>
                <w:noProof/>
              </w:rPr>
              <w:instrText xml:space="preserve"> PAGEREF _Toc237441256 \h </w:instrText>
            </w:r>
            <w:r>
              <w:rPr>
                <w:noProof/>
              </w:rPr>
            </w:r>
            <w:r>
              <w:rPr>
                <w:noProof/>
              </w:rPr>
              <w:fldChar w:fldCharType="separate"/>
            </w:r>
            <w:r>
              <w:rPr>
                <w:noProof/>
              </w:rPr>
              <w:t>22</w:t>
            </w:r>
            <w:r>
              <w:rPr>
                <w:noProof/>
              </w:rPr>
              <w:fldChar w:fldCharType="end"/>
            </w:r>
          </w:hyperlink>
        </w:p>
        <w:p w14:paraId="488334A8" w14:textId="5DE5935C" w:rsidR="0075453B" w:rsidRDefault="0075453B">
          <w:pPr>
            <w:pStyle w:val="TOC2"/>
            <w:tabs>
              <w:tab w:val="right" w:leader="dot" w:pos="9016"/>
            </w:tabs>
            <w:rPr>
              <w:noProof/>
            </w:rPr>
          </w:pPr>
          <w:hyperlink w:anchor="_Toc237441257" w:history="1">
            <w:r w:rsidRPr="0004389C">
              <w:rPr>
                <w:rStyle w:val="Hyperlink"/>
                <w:b/>
                <w:bCs/>
                <w:noProof/>
              </w:rPr>
              <w:t>S4.1 Sub-processes in scope</w:t>
            </w:r>
            <w:r>
              <w:rPr>
                <w:noProof/>
              </w:rPr>
              <w:tab/>
            </w:r>
            <w:r>
              <w:rPr>
                <w:noProof/>
              </w:rPr>
              <w:fldChar w:fldCharType="begin"/>
            </w:r>
            <w:r>
              <w:rPr>
                <w:noProof/>
              </w:rPr>
              <w:instrText xml:space="preserve"> PAGEREF _Toc237441257 \h </w:instrText>
            </w:r>
            <w:r>
              <w:rPr>
                <w:noProof/>
              </w:rPr>
            </w:r>
            <w:r>
              <w:rPr>
                <w:noProof/>
              </w:rPr>
              <w:fldChar w:fldCharType="separate"/>
            </w:r>
            <w:r>
              <w:rPr>
                <w:noProof/>
              </w:rPr>
              <w:t>22</w:t>
            </w:r>
            <w:r>
              <w:rPr>
                <w:noProof/>
              </w:rPr>
              <w:fldChar w:fldCharType="end"/>
            </w:r>
          </w:hyperlink>
        </w:p>
        <w:p w14:paraId="6C87E938" w14:textId="38816BE3" w:rsidR="0075453B" w:rsidRDefault="0075453B">
          <w:pPr>
            <w:pStyle w:val="TOC2"/>
            <w:tabs>
              <w:tab w:val="right" w:leader="dot" w:pos="9016"/>
            </w:tabs>
            <w:rPr>
              <w:noProof/>
            </w:rPr>
          </w:pPr>
          <w:hyperlink w:anchor="_Toc237441258" w:history="1">
            <w:r w:rsidRPr="0004389C">
              <w:rPr>
                <w:rStyle w:val="Hyperlink"/>
                <w:b/>
                <w:bCs/>
                <w:noProof/>
              </w:rPr>
              <w:t>S4.2 Process flow — Stock variances and adjustments</w:t>
            </w:r>
            <w:r>
              <w:rPr>
                <w:noProof/>
              </w:rPr>
              <w:tab/>
            </w:r>
            <w:r>
              <w:rPr>
                <w:noProof/>
              </w:rPr>
              <w:fldChar w:fldCharType="begin"/>
            </w:r>
            <w:r>
              <w:rPr>
                <w:noProof/>
              </w:rPr>
              <w:instrText xml:space="preserve"> PAGEREF _Toc237441258 \h </w:instrText>
            </w:r>
            <w:r>
              <w:rPr>
                <w:noProof/>
              </w:rPr>
            </w:r>
            <w:r>
              <w:rPr>
                <w:noProof/>
              </w:rPr>
              <w:fldChar w:fldCharType="separate"/>
            </w:r>
            <w:r>
              <w:rPr>
                <w:noProof/>
              </w:rPr>
              <w:t>22</w:t>
            </w:r>
            <w:r>
              <w:rPr>
                <w:noProof/>
              </w:rPr>
              <w:fldChar w:fldCharType="end"/>
            </w:r>
          </w:hyperlink>
        </w:p>
        <w:p w14:paraId="350B0188" w14:textId="6365E2E7" w:rsidR="0075453B" w:rsidRDefault="0075453B">
          <w:pPr>
            <w:pStyle w:val="TOC2"/>
            <w:tabs>
              <w:tab w:val="right" w:leader="dot" w:pos="9016"/>
            </w:tabs>
            <w:rPr>
              <w:noProof/>
            </w:rPr>
          </w:pPr>
          <w:hyperlink w:anchor="_Toc237441259" w:history="1">
            <w:r w:rsidRPr="0004389C">
              <w:rPr>
                <w:rStyle w:val="Hyperlink"/>
                <w:b/>
                <w:bCs/>
                <w:noProof/>
              </w:rPr>
              <w:t>S4.3 Process flow — Stock reconciliations</w:t>
            </w:r>
            <w:r>
              <w:rPr>
                <w:noProof/>
              </w:rPr>
              <w:tab/>
            </w:r>
            <w:r>
              <w:rPr>
                <w:noProof/>
              </w:rPr>
              <w:fldChar w:fldCharType="begin"/>
            </w:r>
            <w:r>
              <w:rPr>
                <w:noProof/>
              </w:rPr>
              <w:instrText xml:space="preserve"> PAGEREF _Toc237441259 \h </w:instrText>
            </w:r>
            <w:r>
              <w:rPr>
                <w:noProof/>
              </w:rPr>
            </w:r>
            <w:r>
              <w:rPr>
                <w:noProof/>
              </w:rPr>
              <w:fldChar w:fldCharType="separate"/>
            </w:r>
            <w:r>
              <w:rPr>
                <w:noProof/>
              </w:rPr>
              <w:t>23</w:t>
            </w:r>
            <w:r>
              <w:rPr>
                <w:noProof/>
              </w:rPr>
              <w:fldChar w:fldCharType="end"/>
            </w:r>
          </w:hyperlink>
        </w:p>
        <w:p w14:paraId="02467F60" w14:textId="76626D05" w:rsidR="0075453B" w:rsidRDefault="0075453B">
          <w:pPr>
            <w:pStyle w:val="TOC2"/>
            <w:tabs>
              <w:tab w:val="right" w:leader="dot" w:pos="9016"/>
            </w:tabs>
            <w:rPr>
              <w:noProof/>
            </w:rPr>
          </w:pPr>
          <w:hyperlink w:anchor="_Toc237441260" w:history="1">
            <w:r w:rsidRPr="0004389C">
              <w:rPr>
                <w:rStyle w:val="Hyperlink"/>
                <w:b/>
                <w:bCs/>
                <w:noProof/>
              </w:rPr>
              <w:t>S4.4 Process flow — Insurance incidents and claims</w:t>
            </w:r>
            <w:r>
              <w:rPr>
                <w:noProof/>
              </w:rPr>
              <w:tab/>
            </w:r>
            <w:r>
              <w:rPr>
                <w:noProof/>
              </w:rPr>
              <w:fldChar w:fldCharType="begin"/>
            </w:r>
            <w:r>
              <w:rPr>
                <w:noProof/>
              </w:rPr>
              <w:instrText xml:space="preserve"> PAGEREF _Toc237441260 \h </w:instrText>
            </w:r>
            <w:r>
              <w:rPr>
                <w:noProof/>
              </w:rPr>
            </w:r>
            <w:r>
              <w:rPr>
                <w:noProof/>
              </w:rPr>
              <w:fldChar w:fldCharType="separate"/>
            </w:r>
            <w:r>
              <w:rPr>
                <w:noProof/>
              </w:rPr>
              <w:t>23</w:t>
            </w:r>
            <w:r>
              <w:rPr>
                <w:noProof/>
              </w:rPr>
              <w:fldChar w:fldCharType="end"/>
            </w:r>
          </w:hyperlink>
        </w:p>
        <w:p w14:paraId="6591257E" w14:textId="2447A439" w:rsidR="0075453B" w:rsidRDefault="0075453B">
          <w:pPr>
            <w:pStyle w:val="TOC2"/>
            <w:tabs>
              <w:tab w:val="right" w:leader="dot" w:pos="9016"/>
            </w:tabs>
            <w:rPr>
              <w:noProof/>
            </w:rPr>
          </w:pPr>
          <w:hyperlink w:anchor="_Toc237441261" w:history="1">
            <w:r w:rsidRPr="0004389C">
              <w:rPr>
                <w:rStyle w:val="Hyperlink"/>
                <w:b/>
                <w:bCs/>
                <w:noProof/>
              </w:rPr>
              <w:t>S4.5 Process flow — Ongoing compliance monitoring</w:t>
            </w:r>
            <w:r>
              <w:rPr>
                <w:noProof/>
              </w:rPr>
              <w:tab/>
            </w:r>
            <w:r>
              <w:rPr>
                <w:noProof/>
              </w:rPr>
              <w:fldChar w:fldCharType="begin"/>
            </w:r>
            <w:r>
              <w:rPr>
                <w:noProof/>
              </w:rPr>
              <w:instrText xml:space="preserve"> PAGEREF _Toc237441261 \h </w:instrText>
            </w:r>
            <w:r>
              <w:rPr>
                <w:noProof/>
              </w:rPr>
            </w:r>
            <w:r>
              <w:rPr>
                <w:noProof/>
              </w:rPr>
              <w:fldChar w:fldCharType="separate"/>
            </w:r>
            <w:r>
              <w:rPr>
                <w:noProof/>
              </w:rPr>
              <w:t>24</w:t>
            </w:r>
            <w:r>
              <w:rPr>
                <w:noProof/>
              </w:rPr>
              <w:fldChar w:fldCharType="end"/>
            </w:r>
          </w:hyperlink>
        </w:p>
        <w:p w14:paraId="0C5845A5" w14:textId="7DC0FE2A" w:rsidR="0075453B" w:rsidRDefault="0075453B">
          <w:pPr>
            <w:pStyle w:val="TOC2"/>
            <w:tabs>
              <w:tab w:val="right" w:leader="dot" w:pos="9016"/>
            </w:tabs>
            <w:rPr>
              <w:noProof/>
            </w:rPr>
          </w:pPr>
          <w:hyperlink w:anchor="_Toc237441262" w:history="1">
            <w:r w:rsidRPr="0004389C">
              <w:rPr>
                <w:rStyle w:val="Hyperlink"/>
                <w:b/>
                <w:bCs/>
                <w:noProof/>
              </w:rPr>
              <w:t>S4.6 Key data captured</w:t>
            </w:r>
            <w:r>
              <w:rPr>
                <w:noProof/>
              </w:rPr>
              <w:tab/>
            </w:r>
            <w:r>
              <w:rPr>
                <w:noProof/>
              </w:rPr>
              <w:fldChar w:fldCharType="begin"/>
            </w:r>
            <w:r>
              <w:rPr>
                <w:noProof/>
              </w:rPr>
              <w:instrText xml:space="preserve"> PAGEREF _Toc237441262 \h </w:instrText>
            </w:r>
            <w:r>
              <w:rPr>
                <w:noProof/>
              </w:rPr>
            </w:r>
            <w:r>
              <w:rPr>
                <w:noProof/>
              </w:rPr>
              <w:fldChar w:fldCharType="separate"/>
            </w:r>
            <w:r>
              <w:rPr>
                <w:noProof/>
              </w:rPr>
              <w:t>25</w:t>
            </w:r>
            <w:r>
              <w:rPr>
                <w:noProof/>
              </w:rPr>
              <w:fldChar w:fldCharType="end"/>
            </w:r>
          </w:hyperlink>
        </w:p>
        <w:p w14:paraId="31748084" w14:textId="2A506149" w:rsidR="0075453B" w:rsidRDefault="0075453B">
          <w:pPr>
            <w:pStyle w:val="TOC2"/>
            <w:tabs>
              <w:tab w:val="right" w:leader="dot" w:pos="9016"/>
            </w:tabs>
            <w:rPr>
              <w:noProof/>
            </w:rPr>
          </w:pPr>
          <w:hyperlink w:anchor="_Toc237441263" w:history="1">
            <w:r w:rsidRPr="0004389C">
              <w:rPr>
                <w:rStyle w:val="Hyperlink"/>
                <w:b/>
                <w:bCs/>
                <w:noProof/>
              </w:rPr>
              <w:t>S4.7 Configuration points</w:t>
            </w:r>
            <w:r>
              <w:rPr>
                <w:noProof/>
              </w:rPr>
              <w:tab/>
            </w:r>
            <w:r>
              <w:rPr>
                <w:noProof/>
              </w:rPr>
              <w:fldChar w:fldCharType="begin"/>
            </w:r>
            <w:r>
              <w:rPr>
                <w:noProof/>
              </w:rPr>
              <w:instrText xml:space="preserve"> PAGEREF _Toc237441263 \h </w:instrText>
            </w:r>
            <w:r>
              <w:rPr>
                <w:noProof/>
              </w:rPr>
            </w:r>
            <w:r>
              <w:rPr>
                <w:noProof/>
              </w:rPr>
              <w:fldChar w:fldCharType="separate"/>
            </w:r>
            <w:r>
              <w:rPr>
                <w:noProof/>
              </w:rPr>
              <w:t>25</w:t>
            </w:r>
            <w:r>
              <w:rPr>
                <w:noProof/>
              </w:rPr>
              <w:fldChar w:fldCharType="end"/>
            </w:r>
          </w:hyperlink>
        </w:p>
        <w:p w14:paraId="5D731CEC" w14:textId="63608AC9" w:rsidR="0075453B" w:rsidRDefault="0075453B">
          <w:pPr>
            <w:pStyle w:val="TOC2"/>
            <w:tabs>
              <w:tab w:val="right" w:leader="dot" w:pos="9016"/>
            </w:tabs>
            <w:rPr>
              <w:noProof/>
            </w:rPr>
          </w:pPr>
          <w:hyperlink w:anchor="_Toc237441264" w:history="1">
            <w:r w:rsidRPr="0004389C">
              <w:rPr>
                <w:rStyle w:val="Hyperlink"/>
                <w:b/>
                <w:bCs/>
                <w:noProof/>
              </w:rPr>
              <w:t>S4.8 Interfaces</w:t>
            </w:r>
            <w:r>
              <w:rPr>
                <w:noProof/>
              </w:rPr>
              <w:tab/>
            </w:r>
            <w:r>
              <w:rPr>
                <w:noProof/>
              </w:rPr>
              <w:fldChar w:fldCharType="begin"/>
            </w:r>
            <w:r>
              <w:rPr>
                <w:noProof/>
              </w:rPr>
              <w:instrText xml:space="preserve"> PAGEREF _Toc237441264 \h </w:instrText>
            </w:r>
            <w:r>
              <w:rPr>
                <w:noProof/>
              </w:rPr>
            </w:r>
            <w:r>
              <w:rPr>
                <w:noProof/>
              </w:rPr>
              <w:fldChar w:fldCharType="separate"/>
            </w:r>
            <w:r>
              <w:rPr>
                <w:noProof/>
              </w:rPr>
              <w:t>25</w:t>
            </w:r>
            <w:r>
              <w:rPr>
                <w:noProof/>
              </w:rPr>
              <w:fldChar w:fldCharType="end"/>
            </w:r>
          </w:hyperlink>
        </w:p>
        <w:p w14:paraId="242962D3" w14:textId="452D63B0" w:rsidR="0075453B" w:rsidRDefault="0075453B">
          <w:pPr>
            <w:pStyle w:val="TOC2"/>
            <w:tabs>
              <w:tab w:val="right" w:leader="dot" w:pos="9016"/>
            </w:tabs>
            <w:rPr>
              <w:noProof/>
            </w:rPr>
          </w:pPr>
          <w:hyperlink w:anchor="_Toc237441265" w:history="1">
            <w:r w:rsidRPr="0004389C">
              <w:rPr>
                <w:rStyle w:val="Hyperlink"/>
                <w:b/>
                <w:bCs/>
                <w:noProof/>
              </w:rPr>
              <w:t>S4.9 Reports identified</w:t>
            </w:r>
            <w:r>
              <w:rPr>
                <w:noProof/>
              </w:rPr>
              <w:tab/>
            </w:r>
            <w:r>
              <w:rPr>
                <w:noProof/>
              </w:rPr>
              <w:fldChar w:fldCharType="begin"/>
            </w:r>
            <w:r>
              <w:rPr>
                <w:noProof/>
              </w:rPr>
              <w:instrText xml:space="preserve"> PAGEREF _Toc237441265 \h </w:instrText>
            </w:r>
            <w:r>
              <w:rPr>
                <w:noProof/>
              </w:rPr>
            </w:r>
            <w:r>
              <w:rPr>
                <w:noProof/>
              </w:rPr>
              <w:fldChar w:fldCharType="separate"/>
            </w:r>
            <w:r>
              <w:rPr>
                <w:noProof/>
              </w:rPr>
              <w:t>25</w:t>
            </w:r>
            <w:r>
              <w:rPr>
                <w:noProof/>
              </w:rPr>
              <w:fldChar w:fldCharType="end"/>
            </w:r>
          </w:hyperlink>
        </w:p>
        <w:p w14:paraId="62C1115E" w14:textId="3D75905D" w:rsidR="0075453B" w:rsidRDefault="0075453B">
          <w:pPr>
            <w:pStyle w:val="TOC2"/>
            <w:tabs>
              <w:tab w:val="right" w:leader="dot" w:pos="9016"/>
            </w:tabs>
            <w:rPr>
              <w:noProof/>
            </w:rPr>
          </w:pPr>
          <w:hyperlink w:anchor="_Toc237441266" w:history="1">
            <w:r w:rsidRPr="0004389C">
              <w:rPr>
                <w:rStyle w:val="Hyperlink"/>
                <w:b/>
                <w:bCs/>
                <w:noProof/>
              </w:rPr>
              <w:t>S4.10 Open points for business confirmation</w:t>
            </w:r>
            <w:r>
              <w:rPr>
                <w:noProof/>
              </w:rPr>
              <w:tab/>
            </w:r>
            <w:r>
              <w:rPr>
                <w:noProof/>
              </w:rPr>
              <w:fldChar w:fldCharType="begin"/>
            </w:r>
            <w:r>
              <w:rPr>
                <w:noProof/>
              </w:rPr>
              <w:instrText xml:space="preserve"> PAGEREF _Toc237441266 \h </w:instrText>
            </w:r>
            <w:r>
              <w:rPr>
                <w:noProof/>
              </w:rPr>
            </w:r>
            <w:r>
              <w:rPr>
                <w:noProof/>
              </w:rPr>
              <w:fldChar w:fldCharType="separate"/>
            </w:r>
            <w:r>
              <w:rPr>
                <w:noProof/>
              </w:rPr>
              <w:t>25</w:t>
            </w:r>
            <w:r>
              <w:rPr>
                <w:noProof/>
              </w:rPr>
              <w:fldChar w:fldCharType="end"/>
            </w:r>
          </w:hyperlink>
        </w:p>
        <w:p w14:paraId="23C41F63" w14:textId="34B97DA9" w:rsidR="0075453B" w:rsidRDefault="0075453B">
          <w:pPr>
            <w:pStyle w:val="TOC1"/>
            <w:tabs>
              <w:tab w:val="right" w:leader="dot" w:pos="9016"/>
            </w:tabs>
            <w:rPr>
              <w:noProof/>
            </w:rPr>
          </w:pPr>
          <w:hyperlink w:anchor="_Toc237441267" w:history="1">
            <w:r w:rsidRPr="0004389C">
              <w:rPr>
                <w:rStyle w:val="Hyperlink"/>
                <w:b/>
                <w:bCs/>
                <w:noProof/>
              </w:rPr>
              <w:t>S5. Logistics</w:t>
            </w:r>
            <w:r>
              <w:rPr>
                <w:noProof/>
              </w:rPr>
              <w:tab/>
            </w:r>
            <w:r>
              <w:rPr>
                <w:noProof/>
              </w:rPr>
              <w:fldChar w:fldCharType="begin"/>
            </w:r>
            <w:r>
              <w:rPr>
                <w:noProof/>
              </w:rPr>
              <w:instrText xml:space="preserve"> PAGEREF _Toc237441267 \h </w:instrText>
            </w:r>
            <w:r>
              <w:rPr>
                <w:noProof/>
              </w:rPr>
            </w:r>
            <w:r>
              <w:rPr>
                <w:noProof/>
              </w:rPr>
              <w:fldChar w:fldCharType="separate"/>
            </w:r>
            <w:r>
              <w:rPr>
                <w:noProof/>
              </w:rPr>
              <w:t>27</w:t>
            </w:r>
            <w:r>
              <w:rPr>
                <w:noProof/>
              </w:rPr>
              <w:fldChar w:fldCharType="end"/>
            </w:r>
          </w:hyperlink>
        </w:p>
        <w:p w14:paraId="35F4E372" w14:textId="489D1D2D" w:rsidR="0075453B" w:rsidRDefault="0075453B">
          <w:pPr>
            <w:pStyle w:val="TOC2"/>
            <w:tabs>
              <w:tab w:val="right" w:leader="dot" w:pos="9016"/>
            </w:tabs>
            <w:rPr>
              <w:noProof/>
            </w:rPr>
          </w:pPr>
          <w:hyperlink w:anchor="_Toc237441268" w:history="1">
            <w:r w:rsidRPr="0004389C">
              <w:rPr>
                <w:rStyle w:val="Hyperlink"/>
                <w:b/>
                <w:bCs/>
                <w:noProof/>
              </w:rPr>
              <w:t>S5.1 Sub-processes in scope</w:t>
            </w:r>
            <w:r>
              <w:rPr>
                <w:noProof/>
              </w:rPr>
              <w:tab/>
            </w:r>
            <w:r>
              <w:rPr>
                <w:noProof/>
              </w:rPr>
              <w:fldChar w:fldCharType="begin"/>
            </w:r>
            <w:r>
              <w:rPr>
                <w:noProof/>
              </w:rPr>
              <w:instrText xml:space="preserve"> PAGEREF _Toc237441268 \h </w:instrText>
            </w:r>
            <w:r>
              <w:rPr>
                <w:noProof/>
              </w:rPr>
            </w:r>
            <w:r>
              <w:rPr>
                <w:noProof/>
              </w:rPr>
              <w:fldChar w:fldCharType="separate"/>
            </w:r>
            <w:r>
              <w:rPr>
                <w:noProof/>
              </w:rPr>
              <w:t>27</w:t>
            </w:r>
            <w:r>
              <w:rPr>
                <w:noProof/>
              </w:rPr>
              <w:fldChar w:fldCharType="end"/>
            </w:r>
          </w:hyperlink>
        </w:p>
        <w:p w14:paraId="0EC65506" w14:textId="6F6E8A89" w:rsidR="0075453B" w:rsidRDefault="0075453B">
          <w:pPr>
            <w:pStyle w:val="TOC2"/>
            <w:tabs>
              <w:tab w:val="right" w:leader="dot" w:pos="9016"/>
            </w:tabs>
            <w:rPr>
              <w:noProof/>
            </w:rPr>
          </w:pPr>
          <w:hyperlink w:anchor="_Toc237441269" w:history="1">
            <w:r w:rsidRPr="0004389C">
              <w:rPr>
                <w:rStyle w:val="Hyperlink"/>
                <w:b/>
                <w:bCs/>
                <w:noProof/>
              </w:rPr>
              <w:t>S5.2 Process flow — Movement tracking</w:t>
            </w:r>
            <w:r>
              <w:rPr>
                <w:noProof/>
              </w:rPr>
              <w:tab/>
            </w:r>
            <w:r>
              <w:rPr>
                <w:noProof/>
              </w:rPr>
              <w:fldChar w:fldCharType="begin"/>
            </w:r>
            <w:r>
              <w:rPr>
                <w:noProof/>
              </w:rPr>
              <w:instrText xml:space="preserve"> PAGEREF _Toc237441269 \h </w:instrText>
            </w:r>
            <w:r>
              <w:rPr>
                <w:noProof/>
              </w:rPr>
            </w:r>
            <w:r>
              <w:rPr>
                <w:noProof/>
              </w:rPr>
              <w:fldChar w:fldCharType="separate"/>
            </w:r>
            <w:r>
              <w:rPr>
                <w:noProof/>
              </w:rPr>
              <w:t>27</w:t>
            </w:r>
            <w:r>
              <w:rPr>
                <w:noProof/>
              </w:rPr>
              <w:fldChar w:fldCharType="end"/>
            </w:r>
          </w:hyperlink>
        </w:p>
        <w:p w14:paraId="69B87B07" w14:textId="275E7ECA" w:rsidR="0075453B" w:rsidRDefault="0075453B">
          <w:pPr>
            <w:pStyle w:val="TOC2"/>
            <w:tabs>
              <w:tab w:val="right" w:leader="dot" w:pos="9016"/>
            </w:tabs>
            <w:rPr>
              <w:noProof/>
            </w:rPr>
          </w:pPr>
          <w:hyperlink w:anchor="_Toc237441270" w:history="1">
            <w:r w:rsidRPr="0004389C">
              <w:rPr>
                <w:rStyle w:val="Hyperlink"/>
                <w:b/>
                <w:bCs/>
                <w:noProof/>
              </w:rPr>
              <w:t>S5.3 Process flow — Freight offers and rates</w:t>
            </w:r>
            <w:r>
              <w:rPr>
                <w:noProof/>
              </w:rPr>
              <w:tab/>
            </w:r>
            <w:r>
              <w:rPr>
                <w:noProof/>
              </w:rPr>
              <w:fldChar w:fldCharType="begin"/>
            </w:r>
            <w:r>
              <w:rPr>
                <w:noProof/>
              </w:rPr>
              <w:instrText xml:space="preserve"> PAGEREF _Toc237441270 \h </w:instrText>
            </w:r>
            <w:r>
              <w:rPr>
                <w:noProof/>
              </w:rPr>
            </w:r>
            <w:r>
              <w:rPr>
                <w:noProof/>
              </w:rPr>
              <w:fldChar w:fldCharType="separate"/>
            </w:r>
            <w:r>
              <w:rPr>
                <w:noProof/>
              </w:rPr>
              <w:t>28</w:t>
            </w:r>
            <w:r>
              <w:rPr>
                <w:noProof/>
              </w:rPr>
              <w:fldChar w:fldCharType="end"/>
            </w:r>
          </w:hyperlink>
        </w:p>
        <w:p w14:paraId="6554B00E" w14:textId="326FB9FB" w:rsidR="0075453B" w:rsidRDefault="0075453B">
          <w:pPr>
            <w:pStyle w:val="TOC2"/>
            <w:tabs>
              <w:tab w:val="right" w:leader="dot" w:pos="9016"/>
            </w:tabs>
            <w:rPr>
              <w:noProof/>
            </w:rPr>
          </w:pPr>
          <w:hyperlink w:anchor="_Toc237441271" w:history="1">
            <w:r w:rsidRPr="0004389C">
              <w:rPr>
                <w:rStyle w:val="Hyperlink"/>
                <w:b/>
                <w:bCs/>
                <w:noProof/>
              </w:rPr>
              <w:t>S5.4 Process flow — Clearance information</w:t>
            </w:r>
            <w:r>
              <w:rPr>
                <w:noProof/>
              </w:rPr>
              <w:tab/>
            </w:r>
            <w:r>
              <w:rPr>
                <w:noProof/>
              </w:rPr>
              <w:fldChar w:fldCharType="begin"/>
            </w:r>
            <w:r>
              <w:rPr>
                <w:noProof/>
              </w:rPr>
              <w:instrText xml:space="preserve"> PAGEREF _Toc237441271 \h </w:instrText>
            </w:r>
            <w:r>
              <w:rPr>
                <w:noProof/>
              </w:rPr>
            </w:r>
            <w:r>
              <w:rPr>
                <w:noProof/>
              </w:rPr>
              <w:fldChar w:fldCharType="separate"/>
            </w:r>
            <w:r>
              <w:rPr>
                <w:noProof/>
              </w:rPr>
              <w:t>28</w:t>
            </w:r>
            <w:r>
              <w:rPr>
                <w:noProof/>
              </w:rPr>
              <w:fldChar w:fldCharType="end"/>
            </w:r>
          </w:hyperlink>
        </w:p>
        <w:p w14:paraId="7CF2F43B" w14:textId="6A30FAE2" w:rsidR="0075453B" w:rsidRDefault="0075453B">
          <w:pPr>
            <w:pStyle w:val="TOC2"/>
            <w:tabs>
              <w:tab w:val="right" w:leader="dot" w:pos="9016"/>
            </w:tabs>
            <w:rPr>
              <w:noProof/>
            </w:rPr>
          </w:pPr>
          <w:hyperlink w:anchor="_Toc237441272" w:history="1">
            <w:r w:rsidRPr="0004389C">
              <w:rPr>
                <w:rStyle w:val="Hyperlink"/>
                <w:b/>
                <w:bCs/>
                <w:noProof/>
              </w:rPr>
              <w:t>S5.5 Key data captured</w:t>
            </w:r>
            <w:r>
              <w:rPr>
                <w:noProof/>
              </w:rPr>
              <w:tab/>
            </w:r>
            <w:r>
              <w:rPr>
                <w:noProof/>
              </w:rPr>
              <w:fldChar w:fldCharType="begin"/>
            </w:r>
            <w:r>
              <w:rPr>
                <w:noProof/>
              </w:rPr>
              <w:instrText xml:space="preserve"> PAGEREF _Toc237441272 \h </w:instrText>
            </w:r>
            <w:r>
              <w:rPr>
                <w:noProof/>
              </w:rPr>
            </w:r>
            <w:r>
              <w:rPr>
                <w:noProof/>
              </w:rPr>
              <w:fldChar w:fldCharType="separate"/>
            </w:r>
            <w:r>
              <w:rPr>
                <w:noProof/>
              </w:rPr>
              <w:t>28</w:t>
            </w:r>
            <w:r>
              <w:rPr>
                <w:noProof/>
              </w:rPr>
              <w:fldChar w:fldCharType="end"/>
            </w:r>
          </w:hyperlink>
        </w:p>
        <w:p w14:paraId="0F9071E6" w14:textId="535A57D1" w:rsidR="0075453B" w:rsidRDefault="0075453B">
          <w:pPr>
            <w:pStyle w:val="TOC2"/>
            <w:tabs>
              <w:tab w:val="right" w:leader="dot" w:pos="9016"/>
            </w:tabs>
            <w:rPr>
              <w:noProof/>
            </w:rPr>
          </w:pPr>
          <w:hyperlink w:anchor="_Toc237441273" w:history="1">
            <w:r w:rsidRPr="0004389C">
              <w:rPr>
                <w:rStyle w:val="Hyperlink"/>
                <w:b/>
                <w:bCs/>
                <w:noProof/>
              </w:rPr>
              <w:t>S5.6 Configuration points</w:t>
            </w:r>
            <w:r>
              <w:rPr>
                <w:noProof/>
              </w:rPr>
              <w:tab/>
            </w:r>
            <w:r>
              <w:rPr>
                <w:noProof/>
              </w:rPr>
              <w:fldChar w:fldCharType="begin"/>
            </w:r>
            <w:r>
              <w:rPr>
                <w:noProof/>
              </w:rPr>
              <w:instrText xml:space="preserve"> PAGEREF _Toc237441273 \h </w:instrText>
            </w:r>
            <w:r>
              <w:rPr>
                <w:noProof/>
              </w:rPr>
            </w:r>
            <w:r>
              <w:rPr>
                <w:noProof/>
              </w:rPr>
              <w:fldChar w:fldCharType="separate"/>
            </w:r>
            <w:r>
              <w:rPr>
                <w:noProof/>
              </w:rPr>
              <w:t>29</w:t>
            </w:r>
            <w:r>
              <w:rPr>
                <w:noProof/>
              </w:rPr>
              <w:fldChar w:fldCharType="end"/>
            </w:r>
          </w:hyperlink>
        </w:p>
        <w:p w14:paraId="336E3EC6" w14:textId="6CA7F78F" w:rsidR="0075453B" w:rsidRDefault="0075453B">
          <w:pPr>
            <w:pStyle w:val="TOC2"/>
            <w:tabs>
              <w:tab w:val="right" w:leader="dot" w:pos="9016"/>
            </w:tabs>
            <w:rPr>
              <w:noProof/>
            </w:rPr>
          </w:pPr>
          <w:hyperlink w:anchor="_Toc237441274" w:history="1">
            <w:r w:rsidRPr="0004389C">
              <w:rPr>
                <w:rStyle w:val="Hyperlink"/>
                <w:b/>
                <w:bCs/>
                <w:noProof/>
              </w:rPr>
              <w:t>S5.7 Interfaces</w:t>
            </w:r>
            <w:r>
              <w:rPr>
                <w:noProof/>
              </w:rPr>
              <w:tab/>
            </w:r>
            <w:r>
              <w:rPr>
                <w:noProof/>
              </w:rPr>
              <w:fldChar w:fldCharType="begin"/>
            </w:r>
            <w:r>
              <w:rPr>
                <w:noProof/>
              </w:rPr>
              <w:instrText xml:space="preserve"> PAGEREF _Toc237441274 \h </w:instrText>
            </w:r>
            <w:r>
              <w:rPr>
                <w:noProof/>
              </w:rPr>
            </w:r>
            <w:r>
              <w:rPr>
                <w:noProof/>
              </w:rPr>
              <w:fldChar w:fldCharType="separate"/>
            </w:r>
            <w:r>
              <w:rPr>
                <w:noProof/>
              </w:rPr>
              <w:t>29</w:t>
            </w:r>
            <w:r>
              <w:rPr>
                <w:noProof/>
              </w:rPr>
              <w:fldChar w:fldCharType="end"/>
            </w:r>
          </w:hyperlink>
        </w:p>
        <w:p w14:paraId="276B10F1" w14:textId="0C9F365D" w:rsidR="0075453B" w:rsidRDefault="0075453B">
          <w:pPr>
            <w:pStyle w:val="TOC2"/>
            <w:tabs>
              <w:tab w:val="right" w:leader="dot" w:pos="9016"/>
            </w:tabs>
            <w:rPr>
              <w:noProof/>
            </w:rPr>
          </w:pPr>
          <w:hyperlink w:anchor="_Toc237441275" w:history="1">
            <w:r w:rsidRPr="0004389C">
              <w:rPr>
                <w:rStyle w:val="Hyperlink"/>
                <w:b/>
                <w:bCs/>
                <w:noProof/>
              </w:rPr>
              <w:t>S5.8 Reports identified</w:t>
            </w:r>
            <w:r>
              <w:rPr>
                <w:noProof/>
              </w:rPr>
              <w:tab/>
            </w:r>
            <w:r>
              <w:rPr>
                <w:noProof/>
              </w:rPr>
              <w:fldChar w:fldCharType="begin"/>
            </w:r>
            <w:r>
              <w:rPr>
                <w:noProof/>
              </w:rPr>
              <w:instrText xml:space="preserve"> PAGEREF _Toc237441275 \h </w:instrText>
            </w:r>
            <w:r>
              <w:rPr>
                <w:noProof/>
              </w:rPr>
            </w:r>
            <w:r>
              <w:rPr>
                <w:noProof/>
              </w:rPr>
              <w:fldChar w:fldCharType="separate"/>
            </w:r>
            <w:r>
              <w:rPr>
                <w:noProof/>
              </w:rPr>
              <w:t>29</w:t>
            </w:r>
            <w:r>
              <w:rPr>
                <w:noProof/>
              </w:rPr>
              <w:fldChar w:fldCharType="end"/>
            </w:r>
          </w:hyperlink>
        </w:p>
        <w:p w14:paraId="5175AD50" w14:textId="796DED5A" w:rsidR="0075453B" w:rsidRDefault="0075453B">
          <w:pPr>
            <w:pStyle w:val="TOC2"/>
            <w:tabs>
              <w:tab w:val="right" w:leader="dot" w:pos="9016"/>
            </w:tabs>
            <w:rPr>
              <w:noProof/>
            </w:rPr>
          </w:pPr>
          <w:hyperlink w:anchor="_Toc237441276" w:history="1">
            <w:r w:rsidRPr="0004389C">
              <w:rPr>
                <w:rStyle w:val="Hyperlink"/>
                <w:b/>
                <w:bCs/>
                <w:noProof/>
              </w:rPr>
              <w:t>S5.9 Open points for business confirmation</w:t>
            </w:r>
            <w:r>
              <w:rPr>
                <w:noProof/>
              </w:rPr>
              <w:tab/>
            </w:r>
            <w:r>
              <w:rPr>
                <w:noProof/>
              </w:rPr>
              <w:fldChar w:fldCharType="begin"/>
            </w:r>
            <w:r>
              <w:rPr>
                <w:noProof/>
              </w:rPr>
              <w:instrText xml:space="preserve"> PAGEREF _Toc237441276 \h </w:instrText>
            </w:r>
            <w:r>
              <w:rPr>
                <w:noProof/>
              </w:rPr>
            </w:r>
            <w:r>
              <w:rPr>
                <w:noProof/>
              </w:rPr>
              <w:fldChar w:fldCharType="separate"/>
            </w:r>
            <w:r>
              <w:rPr>
                <w:noProof/>
              </w:rPr>
              <w:t>29</w:t>
            </w:r>
            <w:r>
              <w:rPr>
                <w:noProof/>
              </w:rPr>
              <w:fldChar w:fldCharType="end"/>
            </w:r>
          </w:hyperlink>
        </w:p>
        <w:p w14:paraId="2A86C602" w14:textId="169BA21B" w:rsidR="0075453B" w:rsidRDefault="0075453B">
          <w:pPr>
            <w:pStyle w:val="TOC1"/>
            <w:tabs>
              <w:tab w:val="right" w:leader="dot" w:pos="9016"/>
            </w:tabs>
            <w:rPr>
              <w:noProof/>
            </w:rPr>
          </w:pPr>
          <w:hyperlink w:anchor="_Toc237441277" w:history="1">
            <w:r w:rsidRPr="0004389C">
              <w:rPr>
                <w:rStyle w:val="Hyperlink"/>
                <w:b/>
                <w:bCs/>
                <w:noProof/>
              </w:rPr>
              <w:t>S6. SMA — Stock Management Agreement</w:t>
            </w:r>
            <w:r>
              <w:rPr>
                <w:noProof/>
              </w:rPr>
              <w:tab/>
            </w:r>
            <w:r>
              <w:rPr>
                <w:noProof/>
              </w:rPr>
              <w:fldChar w:fldCharType="begin"/>
            </w:r>
            <w:r>
              <w:rPr>
                <w:noProof/>
              </w:rPr>
              <w:instrText xml:space="preserve"> PAGEREF _Toc237441277 \h </w:instrText>
            </w:r>
            <w:r>
              <w:rPr>
                <w:noProof/>
              </w:rPr>
            </w:r>
            <w:r>
              <w:rPr>
                <w:noProof/>
              </w:rPr>
              <w:fldChar w:fldCharType="separate"/>
            </w:r>
            <w:r>
              <w:rPr>
                <w:noProof/>
              </w:rPr>
              <w:t>30</w:t>
            </w:r>
            <w:r>
              <w:rPr>
                <w:noProof/>
              </w:rPr>
              <w:fldChar w:fldCharType="end"/>
            </w:r>
          </w:hyperlink>
        </w:p>
        <w:p w14:paraId="0F66FC71" w14:textId="65DF4522" w:rsidR="0075453B" w:rsidRDefault="0075453B">
          <w:pPr>
            <w:pStyle w:val="TOC2"/>
            <w:tabs>
              <w:tab w:val="right" w:leader="dot" w:pos="9016"/>
            </w:tabs>
            <w:rPr>
              <w:noProof/>
            </w:rPr>
          </w:pPr>
          <w:hyperlink w:anchor="_Toc237441278" w:history="1">
            <w:r w:rsidRPr="0004389C">
              <w:rPr>
                <w:rStyle w:val="Hyperlink"/>
                <w:b/>
                <w:bCs/>
                <w:noProof/>
              </w:rPr>
              <w:t>S6.1 Sub-processes in scope</w:t>
            </w:r>
            <w:r>
              <w:rPr>
                <w:noProof/>
              </w:rPr>
              <w:tab/>
            </w:r>
            <w:r>
              <w:rPr>
                <w:noProof/>
              </w:rPr>
              <w:fldChar w:fldCharType="begin"/>
            </w:r>
            <w:r>
              <w:rPr>
                <w:noProof/>
              </w:rPr>
              <w:instrText xml:space="preserve"> PAGEREF _Toc237441278 \h </w:instrText>
            </w:r>
            <w:r>
              <w:rPr>
                <w:noProof/>
              </w:rPr>
            </w:r>
            <w:r>
              <w:rPr>
                <w:noProof/>
              </w:rPr>
              <w:fldChar w:fldCharType="separate"/>
            </w:r>
            <w:r>
              <w:rPr>
                <w:noProof/>
              </w:rPr>
              <w:t>30</w:t>
            </w:r>
            <w:r>
              <w:rPr>
                <w:noProof/>
              </w:rPr>
              <w:fldChar w:fldCharType="end"/>
            </w:r>
          </w:hyperlink>
        </w:p>
        <w:p w14:paraId="7CEF39FD" w14:textId="513A07EA" w:rsidR="0075453B" w:rsidRDefault="0075453B">
          <w:pPr>
            <w:pStyle w:val="TOC2"/>
            <w:tabs>
              <w:tab w:val="right" w:leader="dot" w:pos="9016"/>
            </w:tabs>
            <w:rPr>
              <w:noProof/>
            </w:rPr>
          </w:pPr>
          <w:hyperlink w:anchor="_Toc237441279" w:history="1">
            <w:r w:rsidRPr="0004389C">
              <w:rPr>
                <w:rStyle w:val="Hyperlink"/>
                <w:b/>
                <w:bCs/>
                <w:noProof/>
              </w:rPr>
              <w:t>S6.2 Process flow — Forecasting and transferring stock to the agreement</w:t>
            </w:r>
            <w:r>
              <w:rPr>
                <w:noProof/>
              </w:rPr>
              <w:tab/>
            </w:r>
            <w:r>
              <w:rPr>
                <w:noProof/>
              </w:rPr>
              <w:fldChar w:fldCharType="begin"/>
            </w:r>
            <w:r>
              <w:rPr>
                <w:noProof/>
              </w:rPr>
              <w:instrText xml:space="preserve"> PAGEREF _Toc237441279 \h </w:instrText>
            </w:r>
            <w:r>
              <w:rPr>
                <w:noProof/>
              </w:rPr>
            </w:r>
            <w:r>
              <w:rPr>
                <w:noProof/>
              </w:rPr>
              <w:fldChar w:fldCharType="separate"/>
            </w:r>
            <w:r>
              <w:rPr>
                <w:noProof/>
              </w:rPr>
              <w:t>30</w:t>
            </w:r>
            <w:r>
              <w:rPr>
                <w:noProof/>
              </w:rPr>
              <w:fldChar w:fldCharType="end"/>
            </w:r>
          </w:hyperlink>
        </w:p>
        <w:p w14:paraId="00908EEF" w14:textId="38BB9ACF" w:rsidR="0075453B" w:rsidRDefault="0075453B">
          <w:pPr>
            <w:pStyle w:val="TOC2"/>
            <w:tabs>
              <w:tab w:val="right" w:leader="dot" w:pos="9016"/>
            </w:tabs>
            <w:rPr>
              <w:noProof/>
            </w:rPr>
          </w:pPr>
          <w:hyperlink w:anchor="_Toc237441280" w:history="1">
            <w:r w:rsidRPr="0004389C">
              <w:rPr>
                <w:rStyle w:val="Hyperlink"/>
                <w:b/>
                <w:bCs/>
                <w:noProof/>
              </w:rPr>
              <w:t>S6.3 Process flow — Valuation, sales and reconciliation to plan</w:t>
            </w:r>
            <w:r>
              <w:rPr>
                <w:noProof/>
              </w:rPr>
              <w:tab/>
            </w:r>
            <w:r>
              <w:rPr>
                <w:noProof/>
              </w:rPr>
              <w:fldChar w:fldCharType="begin"/>
            </w:r>
            <w:r>
              <w:rPr>
                <w:noProof/>
              </w:rPr>
              <w:instrText xml:space="preserve"> PAGEREF _Toc237441280 \h </w:instrText>
            </w:r>
            <w:r>
              <w:rPr>
                <w:noProof/>
              </w:rPr>
            </w:r>
            <w:r>
              <w:rPr>
                <w:noProof/>
              </w:rPr>
              <w:fldChar w:fldCharType="separate"/>
            </w:r>
            <w:r>
              <w:rPr>
                <w:noProof/>
              </w:rPr>
              <w:t>30</w:t>
            </w:r>
            <w:r>
              <w:rPr>
                <w:noProof/>
              </w:rPr>
              <w:fldChar w:fldCharType="end"/>
            </w:r>
          </w:hyperlink>
        </w:p>
        <w:p w14:paraId="44C80937" w14:textId="27151E0E" w:rsidR="0075453B" w:rsidRDefault="0075453B">
          <w:pPr>
            <w:pStyle w:val="TOC2"/>
            <w:tabs>
              <w:tab w:val="right" w:leader="dot" w:pos="9016"/>
            </w:tabs>
            <w:rPr>
              <w:noProof/>
            </w:rPr>
          </w:pPr>
          <w:hyperlink w:anchor="_Toc237441281" w:history="1">
            <w:r w:rsidRPr="0004389C">
              <w:rPr>
                <w:rStyle w:val="Hyperlink"/>
                <w:b/>
                <w:bCs/>
                <w:noProof/>
              </w:rPr>
              <w:t>S6.4 Key data captured</w:t>
            </w:r>
            <w:r>
              <w:rPr>
                <w:noProof/>
              </w:rPr>
              <w:tab/>
            </w:r>
            <w:r>
              <w:rPr>
                <w:noProof/>
              </w:rPr>
              <w:fldChar w:fldCharType="begin"/>
            </w:r>
            <w:r>
              <w:rPr>
                <w:noProof/>
              </w:rPr>
              <w:instrText xml:space="preserve"> PAGEREF _Toc237441281 \h </w:instrText>
            </w:r>
            <w:r>
              <w:rPr>
                <w:noProof/>
              </w:rPr>
            </w:r>
            <w:r>
              <w:rPr>
                <w:noProof/>
              </w:rPr>
              <w:fldChar w:fldCharType="separate"/>
            </w:r>
            <w:r>
              <w:rPr>
                <w:noProof/>
              </w:rPr>
              <w:t>31</w:t>
            </w:r>
            <w:r>
              <w:rPr>
                <w:noProof/>
              </w:rPr>
              <w:fldChar w:fldCharType="end"/>
            </w:r>
          </w:hyperlink>
        </w:p>
        <w:p w14:paraId="49166B22" w14:textId="6A46EA16" w:rsidR="0075453B" w:rsidRDefault="0075453B">
          <w:pPr>
            <w:pStyle w:val="TOC2"/>
            <w:tabs>
              <w:tab w:val="right" w:leader="dot" w:pos="9016"/>
            </w:tabs>
            <w:rPr>
              <w:noProof/>
            </w:rPr>
          </w:pPr>
          <w:hyperlink w:anchor="_Toc237441282" w:history="1">
            <w:r w:rsidRPr="0004389C">
              <w:rPr>
                <w:rStyle w:val="Hyperlink"/>
                <w:b/>
                <w:bCs/>
                <w:noProof/>
              </w:rPr>
              <w:t>S6.5 Configuration points</w:t>
            </w:r>
            <w:r>
              <w:rPr>
                <w:noProof/>
              </w:rPr>
              <w:tab/>
            </w:r>
            <w:r>
              <w:rPr>
                <w:noProof/>
              </w:rPr>
              <w:fldChar w:fldCharType="begin"/>
            </w:r>
            <w:r>
              <w:rPr>
                <w:noProof/>
              </w:rPr>
              <w:instrText xml:space="preserve"> PAGEREF _Toc237441282 \h </w:instrText>
            </w:r>
            <w:r>
              <w:rPr>
                <w:noProof/>
              </w:rPr>
            </w:r>
            <w:r>
              <w:rPr>
                <w:noProof/>
              </w:rPr>
              <w:fldChar w:fldCharType="separate"/>
            </w:r>
            <w:r>
              <w:rPr>
                <w:noProof/>
              </w:rPr>
              <w:t>31</w:t>
            </w:r>
            <w:r>
              <w:rPr>
                <w:noProof/>
              </w:rPr>
              <w:fldChar w:fldCharType="end"/>
            </w:r>
          </w:hyperlink>
        </w:p>
        <w:p w14:paraId="7C18C8B8" w14:textId="253AEE45" w:rsidR="0075453B" w:rsidRDefault="0075453B">
          <w:pPr>
            <w:pStyle w:val="TOC2"/>
            <w:tabs>
              <w:tab w:val="right" w:leader="dot" w:pos="9016"/>
            </w:tabs>
            <w:rPr>
              <w:noProof/>
            </w:rPr>
          </w:pPr>
          <w:hyperlink w:anchor="_Toc237441283" w:history="1">
            <w:r w:rsidRPr="0004389C">
              <w:rPr>
                <w:rStyle w:val="Hyperlink"/>
                <w:b/>
                <w:bCs/>
                <w:noProof/>
              </w:rPr>
              <w:t>S6.6 Interfaces</w:t>
            </w:r>
            <w:r>
              <w:rPr>
                <w:noProof/>
              </w:rPr>
              <w:tab/>
            </w:r>
            <w:r>
              <w:rPr>
                <w:noProof/>
              </w:rPr>
              <w:fldChar w:fldCharType="begin"/>
            </w:r>
            <w:r>
              <w:rPr>
                <w:noProof/>
              </w:rPr>
              <w:instrText xml:space="preserve"> PAGEREF _Toc237441283 \h </w:instrText>
            </w:r>
            <w:r>
              <w:rPr>
                <w:noProof/>
              </w:rPr>
            </w:r>
            <w:r>
              <w:rPr>
                <w:noProof/>
              </w:rPr>
              <w:fldChar w:fldCharType="separate"/>
            </w:r>
            <w:r>
              <w:rPr>
                <w:noProof/>
              </w:rPr>
              <w:t>31</w:t>
            </w:r>
            <w:r>
              <w:rPr>
                <w:noProof/>
              </w:rPr>
              <w:fldChar w:fldCharType="end"/>
            </w:r>
          </w:hyperlink>
        </w:p>
        <w:p w14:paraId="5DD94516" w14:textId="6832F912" w:rsidR="0075453B" w:rsidRDefault="0075453B">
          <w:pPr>
            <w:pStyle w:val="TOC2"/>
            <w:tabs>
              <w:tab w:val="right" w:leader="dot" w:pos="9016"/>
            </w:tabs>
            <w:rPr>
              <w:noProof/>
            </w:rPr>
          </w:pPr>
          <w:hyperlink w:anchor="_Toc237441284" w:history="1">
            <w:r w:rsidRPr="0004389C">
              <w:rPr>
                <w:rStyle w:val="Hyperlink"/>
                <w:b/>
                <w:bCs/>
                <w:noProof/>
              </w:rPr>
              <w:t>S6.7 Reports identified</w:t>
            </w:r>
            <w:r>
              <w:rPr>
                <w:noProof/>
              </w:rPr>
              <w:tab/>
            </w:r>
            <w:r>
              <w:rPr>
                <w:noProof/>
              </w:rPr>
              <w:fldChar w:fldCharType="begin"/>
            </w:r>
            <w:r>
              <w:rPr>
                <w:noProof/>
              </w:rPr>
              <w:instrText xml:space="preserve"> PAGEREF _Toc237441284 \h </w:instrText>
            </w:r>
            <w:r>
              <w:rPr>
                <w:noProof/>
              </w:rPr>
            </w:r>
            <w:r>
              <w:rPr>
                <w:noProof/>
              </w:rPr>
              <w:fldChar w:fldCharType="separate"/>
            </w:r>
            <w:r>
              <w:rPr>
                <w:noProof/>
              </w:rPr>
              <w:t>31</w:t>
            </w:r>
            <w:r>
              <w:rPr>
                <w:noProof/>
              </w:rPr>
              <w:fldChar w:fldCharType="end"/>
            </w:r>
          </w:hyperlink>
        </w:p>
        <w:p w14:paraId="733C3BC6" w14:textId="30EA9806" w:rsidR="0075453B" w:rsidRDefault="0075453B">
          <w:pPr>
            <w:pStyle w:val="TOC2"/>
            <w:tabs>
              <w:tab w:val="right" w:leader="dot" w:pos="9016"/>
            </w:tabs>
            <w:rPr>
              <w:noProof/>
            </w:rPr>
          </w:pPr>
          <w:hyperlink w:anchor="_Toc237441285" w:history="1">
            <w:r w:rsidRPr="0004389C">
              <w:rPr>
                <w:rStyle w:val="Hyperlink"/>
                <w:b/>
                <w:bCs/>
                <w:noProof/>
              </w:rPr>
              <w:t>S6.8 Open points for business confirmation</w:t>
            </w:r>
            <w:r>
              <w:rPr>
                <w:noProof/>
              </w:rPr>
              <w:tab/>
            </w:r>
            <w:r>
              <w:rPr>
                <w:noProof/>
              </w:rPr>
              <w:fldChar w:fldCharType="begin"/>
            </w:r>
            <w:r>
              <w:rPr>
                <w:noProof/>
              </w:rPr>
              <w:instrText xml:space="preserve"> PAGEREF _Toc237441285 \h </w:instrText>
            </w:r>
            <w:r>
              <w:rPr>
                <w:noProof/>
              </w:rPr>
            </w:r>
            <w:r>
              <w:rPr>
                <w:noProof/>
              </w:rPr>
              <w:fldChar w:fldCharType="separate"/>
            </w:r>
            <w:r>
              <w:rPr>
                <w:noProof/>
              </w:rPr>
              <w:t>32</w:t>
            </w:r>
            <w:r>
              <w:rPr>
                <w:noProof/>
              </w:rPr>
              <w:fldChar w:fldCharType="end"/>
            </w:r>
          </w:hyperlink>
        </w:p>
        <w:p w14:paraId="68CE1283" w14:textId="2290F235" w:rsidR="0075453B" w:rsidRDefault="0075453B">
          <w:pPr>
            <w:pStyle w:val="TOC1"/>
            <w:tabs>
              <w:tab w:val="right" w:leader="dot" w:pos="9016"/>
            </w:tabs>
            <w:rPr>
              <w:noProof/>
            </w:rPr>
          </w:pPr>
          <w:hyperlink w:anchor="_Toc237441286" w:history="1">
            <w:r w:rsidRPr="0004389C">
              <w:rPr>
                <w:rStyle w:val="Hyperlink"/>
                <w:b/>
                <w:bCs/>
                <w:noProof/>
              </w:rPr>
              <w:t>S7. Claims</w:t>
            </w:r>
            <w:r>
              <w:rPr>
                <w:noProof/>
              </w:rPr>
              <w:tab/>
            </w:r>
            <w:r>
              <w:rPr>
                <w:noProof/>
              </w:rPr>
              <w:fldChar w:fldCharType="begin"/>
            </w:r>
            <w:r>
              <w:rPr>
                <w:noProof/>
              </w:rPr>
              <w:instrText xml:space="preserve"> PAGEREF _Toc237441286 \h </w:instrText>
            </w:r>
            <w:r>
              <w:rPr>
                <w:noProof/>
              </w:rPr>
            </w:r>
            <w:r>
              <w:rPr>
                <w:noProof/>
              </w:rPr>
              <w:fldChar w:fldCharType="separate"/>
            </w:r>
            <w:r>
              <w:rPr>
                <w:noProof/>
              </w:rPr>
              <w:t>33</w:t>
            </w:r>
            <w:r>
              <w:rPr>
                <w:noProof/>
              </w:rPr>
              <w:fldChar w:fldCharType="end"/>
            </w:r>
          </w:hyperlink>
        </w:p>
        <w:p w14:paraId="44A927E5" w14:textId="23571F92" w:rsidR="0075453B" w:rsidRDefault="0075453B">
          <w:pPr>
            <w:pStyle w:val="TOC2"/>
            <w:tabs>
              <w:tab w:val="right" w:leader="dot" w:pos="9016"/>
            </w:tabs>
            <w:rPr>
              <w:noProof/>
            </w:rPr>
          </w:pPr>
          <w:hyperlink w:anchor="_Toc237441287" w:history="1">
            <w:r w:rsidRPr="0004389C">
              <w:rPr>
                <w:rStyle w:val="Hyperlink"/>
                <w:b/>
                <w:bCs/>
                <w:noProof/>
              </w:rPr>
              <w:t>S7.1 Sub-processes in scope</w:t>
            </w:r>
            <w:r>
              <w:rPr>
                <w:noProof/>
              </w:rPr>
              <w:tab/>
            </w:r>
            <w:r>
              <w:rPr>
                <w:noProof/>
              </w:rPr>
              <w:fldChar w:fldCharType="begin"/>
            </w:r>
            <w:r>
              <w:rPr>
                <w:noProof/>
              </w:rPr>
              <w:instrText xml:space="preserve"> PAGEREF _Toc237441287 \h </w:instrText>
            </w:r>
            <w:r>
              <w:rPr>
                <w:noProof/>
              </w:rPr>
            </w:r>
            <w:r>
              <w:rPr>
                <w:noProof/>
              </w:rPr>
              <w:fldChar w:fldCharType="separate"/>
            </w:r>
            <w:r>
              <w:rPr>
                <w:noProof/>
              </w:rPr>
              <w:t>33</w:t>
            </w:r>
            <w:r>
              <w:rPr>
                <w:noProof/>
              </w:rPr>
              <w:fldChar w:fldCharType="end"/>
            </w:r>
          </w:hyperlink>
        </w:p>
        <w:p w14:paraId="286C6325" w14:textId="02F820A5" w:rsidR="0075453B" w:rsidRDefault="0075453B">
          <w:pPr>
            <w:pStyle w:val="TOC2"/>
            <w:tabs>
              <w:tab w:val="right" w:leader="dot" w:pos="9016"/>
            </w:tabs>
            <w:rPr>
              <w:noProof/>
            </w:rPr>
          </w:pPr>
          <w:hyperlink w:anchor="_Toc237441288" w:history="1">
            <w:r w:rsidRPr="0004389C">
              <w:rPr>
                <w:rStyle w:val="Hyperlink"/>
                <w:b/>
                <w:bCs/>
                <w:noProof/>
              </w:rPr>
              <w:t>S7.2 Process flow — Claim registration and approval</w:t>
            </w:r>
            <w:r>
              <w:rPr>
                <w:noProof/>
              </w:rPr>
              <w:tab/>
            </w:r>
            <w:r>
              <w:rPr>
                <w:noProof/>
              </w:rPr>
              <w:fldChar w:fldCharType="begin"/>
            </w:r>
            <w:r>
              <w:rPr>
                <w:noProof/>
              </w:rPr>
              <w:instrText xml:space="preserve"> PAGEREF _Toc237441288 \h </w:instrText>
            </w:r>
            <w:r>
              <w:rPr>
                <w:noProof/>
              </w:rPr>
            </w:r>
            <w:r>
              <w:rPr>
                <w:noProof/>
              </w:rPr>
              <w:fldChar w:fldCharType="separate"/>
            </w:r>
            <w:r>
              <w:rPr>
                <w:noProof/>
              </w:rPr>
              <w:t>33</w:t>
            </w:r>
            <w:r>
              <w:rPr>
                <w:noProof/>
              </w:rPr>
              <w:fldChar w:fldCharType="end"/>
            </w:r>
          </w:hyperlink>
        </w:p>
        <w:p w14:paraId="61244BF2" w14:textId="08006711" w:rsidR="0075453B" w:rsidRDefault="0075453B">
          <w:pPr>
            <w:pStyle w:val="TOC2"/>
            <w:tabs>
              <w:tab w:val="right" w:leader="dot" w:pos="9016"/>
            </w:tabs>
            <w:rPr>
              <w:noProof/>
            </w:rPr>
          </w:pPr>
          <w:hyperlink w:anchor="_Toc237441289" w:history="1">
            <w:r w:rsidRPr="0004389C">
              <w:rPr>
                <w:rStyle w:val="Hyperlink"/>
                <w:b/>
                <w:bCs/>
                <w:noProof/>
              </w:rPr>
              <w:t>S7.3 Key data captured</w:t>
            </w:r>
            <w:r>
              <w:rPr>
                <w:noProof/>
              </w:rPr>
              <w:tab/>
            </w:r>
            <w:r>
              <w:rPr>
                <w:noProof/>
              </w:rPr>
              <w:fldChar w:fldCharType="begin"/>
            </w:r>
            <w:r>
              <w:rPr>
                <w:noProof/>
              </w:rPr>
              <w:instrText xml:space="preserve"> PAGEREF _Toc237441289 \h </w:instrText>
            </w:r>
            <w:r>
              <w:rPr>
                <w:noProof/>
              </w:rPr>
            </w:r>
            <w:r>
              <w:rPr>
                <w:noProof/>
              </w:rPr>
              <w:fldChar w:fldCharType="separate"/>
            </w:r>
            <w:r>
              <w:rPr>
                <w:noProof/>
              </w:rPr>
              <w:t>34</w:t>
            </w:r>
            <w:r>
              <w:rPr>
                <w:noProof/>
              </w:rPr>
              <w:fldChar w:fldCharType="end"/>
            </w:r>
          </w:hyperlink>
        </w:p>
        <w:p w14:paraId="48826405" w14:textId="21B95839" w:rsidR="0075453B" w:rsidRDefault="0075453B">
          <w:pPr>
            <w:pStyle w:val="TOC2"/>
            <w:tabs>
              <w:tab w:val="right" w:leader="dot" w:pos="9016"/>
            </w:tabs>
            <w:rPr>
              <w:noProof/>
            </w:rPr>
          </w:pPr>
          <w:hyperlink w:anchor="_Toc237441290" w:history="1">
            <w:r w:rsidRPr="0004389C">
              <w:rPr>
                <w:rStyle w:val="Hyperlink"/>
                <w:b/>
                <w:bCs/>
                <w:noProof/>
              </w:rPr>
              <w:t>S7.4 Configuration points</w:t>
            </w:r>
            <w:r>
              <w:rPr>
                <w:noProof/>
              </w:rPr>
              <w:tab/>
            </w:r>
            <w:r>
              <w:rPr>
                <w:noProof/>
              </w:rPr>
              <w:fldChar w:fldCharType="begin"/>
            </w:r>
            <w:r>
              <w:rPr>
                <w:noProof/>
              </w:rPr>
              <w:instrText xml:space="preserve"> PAGEREF _Toc237441290 \h </w:instrText>
            </w:r>
            <w:r>
              <w:rPr>
                <w:noProof/>
              </w:rPr>
            </w:r>
            <w:r>
              <w:rPr>
                <w:noProof/>
              </w:rPr>
              <w:fldChar w:fldCharType="separate"/>
            </w:r>
            <w:r>
              <w:rPr>
                <w:noProof/>
              </w:rPr>
              <w:t>34</w:t>
            </w:r>
            <w:r>
              <w:rPr>
                <w:noProof/>
              </w:rPr>
              <w:fldChar w:fldCharType="end"/>
            </w:r>
          </w:hyperlink>
        </w:p>
        <w:p w14:paraId="4D43FD3D" w14:textId="495DF32F" w:rsidR="0075453B" w:rsidRDefault="0075453B">
          <w:pPr>
            <w:pStyle w:val="TOC2"/>
            <w:tabs>
              <w:tab w:val="right" w:leader="dot" w:pos="9016"/>
            </w:tabs>
            <w:rPr>
              <w:noProof/>
            </w:rPr>
          </w:pPr>
          <w:hyperlink w:anchor="_Toc237441291" w:history="1">
            <w:r w:rsidRPr="0004389C">
              <w:rPr>
                <w:rStyle w:val="Hyperlink"/>
                <w:b/>
                <w:bCs/>
                <w:noProof/>
              </w:rPr>
              <w:t>S7.5 Interfaces</w:t>
            </w:r>
            <w:r>
              <w:rPr>
                <w:noProof/>
              </w:rPr>
              <w:tab/>
            </w:r>
            <w:r>
              <w:rPr>
                <w:noProof/>
              </w:rPr>
              <w:fldChar w:fldCharType="begin"/>
            </w:r>
            <w:r>
              <w:rPr>
                <w:noProof/>
              </w:rPr>
              <w:instrText xml:space="preserve"> PAGEREF _Toc237441291 \h </w:instrText>
            </w:r>
            <w:r>
              <w:rPr>
                <w:noProof/>
              </w:rPr>
            </w:r>
            <w:r>
              <w:rPr>
                <w:noProof/>
              </w:rPr>
              <w:fldChar w:fldCharType="separate"/>
            </w:r>
            <w:r>
              <w:rPr>
                <w:noProof/>
              </w:rPr>
              <w:t>34</w:t>
            </w:r>
            <w:r>
              <w:rPr>
                <w:noProof/>
              </w:rPr>
              <w:fldChar w:fldCharType="end"/>
            </w:r>
          </w:hyperlink>
        </w:p>
        <w:p w14:paraId="4456FCCE" w14:textId="58CCB8EB" w:rsidR="0075453B" w:rsidRDefault="0075453B">
          <w:pPr>
            <w:pStyle w:val="TOC2"/>
            <w:tabs>
              <w:tab w:val="right" w:leader="dot" w:pos="9016"/>
            </w:tabs>
            <w:rPr>
              <w:noProof/>
            </w:rPr>
          </w:pPr>
          <w:hyperlink w:anchor="_Toc237441292" w:history="1">
            <w:r w:rsidRPr="0004389C">
              <w:rPr>
                <w:rStyle w:val="Hyperlink"/>
                <w:b/>
                <w:bCs/>
                <w:noProof/>
              </w:rPr>
              <w:t>S7.6 Reports identified</w:t>
            </w:r>
            <w:r>
              <w:rPr>
                <w:noProof/>
              </w:rPr>
              <w:tab/>
            </w:r>
            <w:r>
              <w:rPr>
                <w:noProof/>
              </w:rPr>
              <w:fldChar w:fldCharType="begin"/>
            </w:r>
            <w:r>
              <w:rPr>
                <w:noProof/>
              </w:rPr>
              <w:instrText xml:space="preserve"> PAGEREF _Toc237441292 \h </w:instrText>
            </w:r>
            <w:r>
              <w:rPr>
                <w:noProof/>
              </w:rPr>
            </w:r>
            <w:r>
              <w:rPr>
                <w:noProof/>
              </w:rPr>
              <w:fldChar w:fldCharType="separate"/>
            </w:r>
            <w:r>
              <w:rPr>
                <w:noProof/>
              </w:rPr>
              <w:t>34</w:t>
            </w:r>
            <w:r>
              <w:rPr>
                <w:noProof/>
              </w:rPr>
              <w:fldChar w:fldCharType="end"/>
            </w:r>
          </w:hyperlink>
        </w:p>
        <w:p w14:paraId="582D3709" w14:textId="70445696" w:rsidR="0075453B" w:rsidRDefault="0075453B">
          <w:pPr>
            <w:pStyle w:val="TOC2"/>
            <w:tabs>
              <w:tab w:val="right" w:leader="dot" w:pos="9016"/>
            </w:tabs>
            <w:rPr>
              <w:noProof/>
            </w:rPr>
          </w:pPr>
          <w:hyperlink w:anchor="_Toc237441293" w:history="1">
            <w:r w:rsidRPr="0004389C">
              <w:rPr>
                <w:rStyle w:val="Hyperlink"/>
                <w:b/>
                <w:bCs/>
                <w:noProof/>
              </w:rPr>
              <w:t>S7.7 Open points for business confirmation</w:t>
            </w:r>
            <w:r>
              <w:rPr>
                <w:noProof/>
              </w:rPr>
              <w:tab/>
            </w:r>
            <w:r>
              <w:rPr>
                <w:noProof/>
              </w:rPr>
              <w:fldChar w:fldCharType="begin"/>
            </w:r>
            <w:r>
              <w:rPr>
                <w:noProof/>
              </w:rPr>
              <w:instrText xml:space="preserve"> PAGEREF _Toc237441293 \h </w:instrText>
            </w:r>
            <w:r>
              <w:rPr>
                <w:noProof/>
              </w:rPr>
            </w:r>
            <w:r>
              <w:rPr>
                <w:noProof/>
              </w:rPr>
              <w:fldChar w:fldCharType="separate"/>
            </w:r>
            <w:r>
              <w:rPr>
                <w:noProof/>
              </w:rPr>
              <w:t>34</w:t>
            </w:r>
            <w:r>
              <w:rPr>
                <w:noProof/>
              </w:rPr>
              <w:fldChar w:fldCharType="end"/>
            </w:r>
          </w:hyperlink>
        </w:p>
        <w:p w14:paraId="59A54A0E" w14:textId="1DB3984C" w:rsidR="0075453B" w:rsidRDefault="0075453B">
          <w:pPr>
            <w:pStyle w:val="TOC1"/>
            <w:tabs>
              <w:tab w:val="right" w:leader="dot" w:pos="9016"/>
            </w:tabs>
            <w:rPr>
              <w:noProof/>
            </w:rPr>
          </w:pPr>
          <w:hyperlink w:anchor="_Toc237441294" w:history="1">
            <w:r w:rsidRPr="0004389C">
              <w:rPr>
                <w:rStyle w:val="Hyperlink"/>
                <w:b/>
                <w:bCs/>
                <w:noProof/>
              </w:rPr>
              <w:t>S8. Projects</w:t>
            </w:r>
            <w:r>
              <w:rPr>
                <w:noProof/>
              </w:rPr>
              <w:tab/>
            </w:r>
            <w:r>
              <w:rPr>
                <w:noProof/>
              </w:rPr>
              <w:fldChar w:fldCharType="begin"/>
            </w:r>
            <w:r>
              <w:rPr>
                <w:noProof/>
              </w:rPr>
              <w:instrText xml:space="preserve"> PAGEREF _Toc237441294 \h </w:instrText>
            </w:r>
            <w:r>
              <w:rPr>
                <w:noProof/>
              </w:rPr>
            </w:r>
            <w:r>
              <w:rPr>
                <w:noProof/>
              </w:rPr>
              <w:fldChar w:fldCharType="separate"/>
            </w:r>
            <w:r>
              <w:rPr>
                <w:noProof/>
              </w:rPr>
              <w:t>35</w:t>
            </w:r>
            <w:r>
              <w:rPr>
                <w:noProof/>
              </w:rPr>
              <w:fldChar w:fldCharType="end"/>
            </w:r>
          </w:hyperlink>
        </w:p>
        <w:p w14:paraId="3516E99B" w14:textId="6E19F7B7" w:rsidR="0075453B" w:rsidRDefault="0075453B">
          <w:pPr>
            <w:pStyle w:val="TOC2"/>
            <w:tabs>
              <w:tab w:val="right" w:leader="dot" w:pos="9016"/>
            </w:tabs>
            <w:rPr>
              <w:noProof/>
            </w:rPr>
          </w:pPr>
          <w:hyperlink w:anchor="_Toc237441295" w:history="1">
            <w:r w:rsidRPr="0004389C">
              <w:rPr>
                <w:rStyle w:val="Hyperlink"/>
                <w:b/>
                <w:bCs/>
                <w:noProof/>
              </w:rPr>
              <w:t>S8.1 Sub-processes in scope</w:t>
            </w:r>
            <w:r>
              <w:rPr>
                <w:noProof/>
              </w:rPr>
              <w:tab/>
            </w:r>
            <w:r>
              <w:rPr>
                <w:noProof/>
              </w:rPr>
              <w:fldChar w:fldCharType="begin"/>
            </w:r>
            <w:r>
              <w:rPr>
                <w:noProof/>
              </w:rPr>
              <w:instrText xml:space="preserve"> PAGEREF _Toc237441295 \h </w:instrText>
            </w:r>
            <w:r>
              <w:rPr>
                <w:noProof/>
              </w:rPr>
            </w:r>
            <w:r>
              <w:rPr>
                <w:noProof/>
              </w:rPr>
              <w:fldChar w:fldCharType="separate"/>
            </w:r>
            <w:r>
              <w:rPr>
                <w:noProof/>
              </w:rPr>
              <w:t>35</w:t>
            </w:r>
            <w:r>
              <w:rPr>
                <w:noProof/>
              </w:rPr>
              <w:fldChar w:fldCharType="end"/>
            </w:r>
          </w:hyperlink>
        </w:p>
        <w:p w14:paraId="4B0CB613" w14:textId="415FAA60" w:rsidR="0075453B" w:rsidRDefault="0075453B">
          <w:pPr>
            <w:pStyle w:val="TOC2"/>
            <w:tabs>
              <w:tab w:val="right" w:leader="dot" w:pos="9016"/>
            </w:tabs>
            <w:rPr>
              <w:noProof/>
            </w:rPr>
          </w:pPr>
          <w:hyperlink w:anchor="_Toc237441296" w:history="1">
            <w:r w:rsidRPr="0004389C">
              <w:rPr>
                <w:rStyle w:val="Hyperlink"/>
                <w:b/>
                <w:bCs/>
                <w:noProof/>
              </w:rPr>
              <w:t>S8.2 Process flow — Project setup and follow-up</w:t>
            </w:r>
            <w:r>
              <w:rPr>
                <w:noProof/>
              </w:rPr>
              <w:tab/>
            </w:r>
            <w:r>
              <w:rPr>
                <w:noProof/>
              </w:rPr>
              <w:fldChar w:fldCharType="begin"/>
            </w:r>
            <w:r>
              <w:rPr>
                <w:noProof/>
              </w:rPr>
              <w:instrText xml:space="preserve"> PAGEREF _Toc237441296 \h </w:instrText>
            </w:r>
            <w:r>
              <w:rPr>
                <w:noProof/>
              </w:rPr>
            </w:r>
            <w:r>
              <w:rPr>
                <w:noProof/>
              </w:rPr>
              <w:fldChar w:fldCharType="separate"/>
            </w:r>
            <w:r>
              <w:rPr>
                <w:noProof/>
              </w:rPr>
              <w:t>35</w:t>
            </w:r>
            <w:r>
              <w:rPr>
                <w:noProof/>
              </w:rPr>
              <w:fldChar w:fldCharType="end"/>
            </w:r>
          </w:hyperlink>
        </w:p>
        <w:p w14:paraId="41B1DDC7" w14:textId="1EC54452" w:rsidR="0075453B" w:rsidRDefault="0075453B">
          <w:pPr>
            <w:pStyle w:val="TOC2"/>
            <w:tabs>
              <w:tab w:val="right" w:leader="dot" w:pos="9016"/>
            </w:tabs>
            <w:rPr>
              <w:noProof/>
            </w:rPr>
          </w:pPr>
          <w:hyperlink w:anchor="_Toc237441297" w:history="1">
            <w:r w:rsidRPr="0004389C">
              <w:rPr>
                <w:rStyle w:val="Hyperlink"/>
                <w:b/>
                <w:bCs/>
                <w:noProof/>
              </w:rPr>
              <w:t>S8.3 Key data captured</w:t>
            </w:r>
            <w:r>
              <w:rPr>
                <w:noProof/>
              </w:rPr>
              <w:tab/>
            </w:r>
            <w:r>
              <w:rPr>
                <w:noProof/>
              </w:rPr>
              <w:fldChar w:fldCharType="begin"/>
            </w:r>
            <w:r>
              <w:rPr>
                <w:noProof/>
              </w:rPr>
              <w:instrText xml:space="preserve"> PAGEREF _Toc237441297 \h </w:instrText>
            </w:r>
            <w:r>
              <w:rPr>
                <w:noProof/>
              </w:rPr>
            </w:r>
            <w:r>
              <w:rPr>
                <w:noProof/>
              </w:rPr>
              <w:fldChar w:fldCharType="separate"/>
            </w:r>
            <w:r>
              <w:rPr>
                <w:noProof/>
              </w:rPr>
              <w:t>35</w:t>
            </w:r>
            <w:r>
              <w:rPr>
                <w:noProof/>
              </w:rPr>
              <w:fldChar w:fldCharType="end"/>
            </w:r>
          </w:hyperlink>
        </w:p>
        <w:p w14:paraId="5F960431" w14:textId="1C370EF4" w:rsidR="0075453B" w:rsidRDefault="0075453B">
          <w:pPr>
            <w:pStyle w:val="TOC2"/>
            <w:tabs>
              <w:tab w:val="right" w:leader="dot" w:pos="9016"/>
            </w:tabs>
            <w:rPr>
              <w:noProof/>
            </w:rPr>
          </w:pPr>
          <w:hyperlink w:anchor="_Toc237441298" w:history="1">
            <w:r w:rsidRPr="0004389C">
              <w:rPr>
                <w:rStyle w:val="Hyperlink"/>
                <w:b/>
                <w:bCs/>
                <w:noProof/>
              </w:rPr>
              <w:t>S8.4 Configuration points</w:t>
            </w:r>
            <w:r>
              <w:rPr>
                <w:noProof/>
              </w:rPr>
              <w:tab/>
            </w:r>
            <w:r>
              <w:rPr>
                <w:noProof/>
              </w:rPr>
              <w:fldChar w:fldCharType="begin"/>
            </w:r>
            <w:r>
              <w:rPr>
                <w:noProof/>
              </w:rPr>
              <w:instrText xml:space="preserve"> PAGEREF _Toc237441298 \h </w:instrText>
            </w:r>
            <w:r>
              <w:rPr>
                <w:noProof/>
              </w:rPr>
            </w:r>
            <w:r>
              <w:rPr>
                <w:noProof/>
              </w:rPr>
              <w:fldChar w:fldCharType="separate"/>
            </w:r>
            <w:r>
              <w:rPr>
                <w:noProof/>
              </w:rPr>
              <w:t>36</w:t>
            </w:r>
            <w:r>
              <w:rPr>
                <w:noProof/>
              </w:rPr>
              <w:fldChar w:fldCharType="end"/>
            </w:r>
          </w:hyperlink>
        </w:p>
        <w:p w14:paraId="192BB108" w14:textId="347850AB" w:rsidR="0075453B" w:rsidRDefault="0075453B">
          <w:pPr>
            <w:pStyle w:val="TOC2"/>
            <w:tabs>
              <w:tab w:val="right" w:leader="dot" w:pos="9016"/>
            </w:tabs>
            <w:rPr>
              <w:noProof/>
            </w:rPr>
          </w:pPr>
          <w:hyperlink w:anchor="_Toc237441299" w:history="1">
            <w:r w:rsidRPr="0004389C">
              <w:rPr>
                <w:rStyle w:val="Hyperlink"/>
                <w:b/>
                <w:bCs/>
                <w:noProof/>
              </w:rPr>
              <w:t>S8.5 Interfaces</w:t>
            </w:r>
            <w:r>
              <w:rPr>
                <w:noProof/>
              </w:rPr>
              <w:tab/>
            </w:r>
            <w:r>
              <w:rPr>
                <w:noProof/>
              </w:rPr>
              <w:fldChar w:fldCharType="begin"/>
            </w:r>
            <w:r>
              <w:rPr>
                <w:noProof/>
              </w:rPr>
              <w:instrText xml:space="preserve"> PAGEREF _Toc237441299 \h </w:instrText>
            </w:r>
            <w:r>
              <w:rPr>
                <w:noProof/>
              </w:rPr>
            </w:r>
            <w:r>
              <w:rPr>
                <w:noProof/>
              </w:rPr>
              <w:fldChar w:fldCharType="separate"/>
            </w:r>
            <w:r>
              <w:rPr>
                <w:noProof/>
              </w:rPr>
              <w:t>36</w:t>
            </w:r>
            <w:r>
              <w:rPr>
                <w:noProof/>
              </w:rPr>
              <w:fldChar w:fldCharType="end"/>
            </w:r>
          </w:hyperlink>
        </w:p>
        <w:p w14:paraId="3C334298" w14:textId="1BB6573A" w:rsidR="0075453B" w:rsidRDefault="0075453B">
          <w:pPr>
            <w:pStyle w:val="TOC2"/>
            <w:tabs>
              <w:tab w:val="right" w:leader="dot" w:pos="9016"/>
            </w:tabs>
            <w:rPr>
              <w:noProof/>
            </w:rPr>
          </w:pPr>
          <w:hyperlink w:anchor="_Toc237441300" w:history="1">
            <w:r w:rsidRPr="0004389C">
              <w:rPr>
                <w:rStyle w:val="Hyperlink"/>
                <w:b/>
                <w:bCs/>
                <w:noProof/>
              </w:rPr>
              <w:t>S8.6 Reports identified</w:t>
            </w:r>
            <w:r>
              <w:rPr>
                <w:noProof/>
              </w:rPr>
              <w:tab/>
            </w:r>
            <w:r>
              <w:rPr>
                <w:noProof/>
              </w:rPr>
              <w:fldChar w:fldCharType="begin"/>
            </w:r>
            <w:r>
              <w:rPr>
                <w:noProof/>
              </w:rPr>
              <w:instrText xml:space="preserve"> PAGEREF _Toc237441300 \h </w:instrText>
            </w:r>
            <w:r>
              <w:rPr>
                <w:noProof/>
              </w:rPr>
            </w:r>
            <w:r>
              <w:rPr>
                <w:noProof/>
              </w:rPr>
              <w:fldChar w:fldCharType="separate"/>
            </w:r>
            <w:r>
              <w:rPr>
                <w:noProof/>
              </w:rPr>
              <w:t>36</w:t>
            </w:r>
            <w:r>
              <w:rPr>
                <w:noProof/>
              </w:rPr>
              <w:fldChar w:fldCharType="end"/>
            </w:r>
          </w:hyperlink>
        </w:p>
        <w:p w14:paraId="158E8E06" w14:textId="6E982994" w:rsidR="0075453B" w:rsidRDefault="0075453B">
          <w:pPr>
            <w:pStyle w:val="TOC2"/>
            <w:tabs>
              <w:tab w:val="right" w:leader="dot" w:pos="9016"/>
            </w:tabs>
            <w:rPr>
              <w:noProof/>
            </w:rPr>
          </w:pPr>
          <w:hyperlink w:anchor="_Toc237441301" w:history="1">
            <w:r w:rsidRPr="0004389C">
              <w:rPr>
                <w:rStyle w:val="Hyperlink"/>
                <w:b/>
                <w:bCs/>
                <w:noProof/>
              </w:rPr>
              <w:t>S8.7 Open points for business confirmation</w:t>
            </w:r>
            <w:r>
              <w:rPr>
                <w:noProof/>
              </w:rPr>
              <w:tab/>
            </w:r>
            <w:r>
              <w:rPr>
                <w:noProof/>
              </w:rPr>
              <w:fldChar w:fldCharType="begin"/>
            </w:r>
            <w:r>
              <w:rPr>
                <w:noProof/>
              </w:rPr>
              <w:instrText xml:space="preserve"> PAGEREF _Toc237441301 \h </w:instrText>
            </w:r>
            <w:r>
              <w:rPr>
                <w:noProof/>
              </w:rPr>
            </w:r>
            <w:r>
              <w:rPr>
                <w:noProof/>
              </w:rPr>
              <w:fldChar w:fldCharType="separate"/>
            </w:r>
            <w:r>
              <w:rPr>
                <w:noProof/>
              </w:rPr>
              <w:t>36</w:t>
            </w:r>
            <w:r>
              <w:rPr>
                <w:noProof/>
              </w:rPr>
              <w:fldChar w:fldCharType="end"/>
            </w:r>
          </w:hyperlink>
        </w:p>
        <w:p w14:paraId="18EB36A0" w14:textId="375A5D04" w:rsidR="0075453B" w:rsidRDefault="0075453B">
          <w:pPr>
            <w:pStyle w:val="TOC1"/>
            <w:tabs>
              <w:tab w:val="right" w:leader="dot" w:pos="9016"/>
            </w:tabs>
            <w:rPr>
              <w:noProof/>
            </w:rPr>
          </w:pPr>
          <w:hyperlink w:anchor="_Toc237441302" w:history="1">
            <w:r w:rsidRPr="0004389C">
              <w:rPr>
                <w:rStyle w:val="Hyperlink"/>
                <w:b/>
                <w:bCs/>
                <w:noProof/>
              </w:rPr>
              <w:t>S9. CRM and Customer Feedback</w:t>
            </w:r>
            <w:r>
              <w:rPr>
                <w:noProof/>
              </w:rPr>
              <w:tab/>
            </w:r>
            <w:r>
              <w:rPr>
                <w:noProof/>
              </w:rPr>
              <w:fldChar w:fldCharType="begin"/>
            </w:r>
            <w:r>
              <w:rPr>
                <w:noProof/>
              </w:rPr>
              <w:instrText xml:space="preserve"> PAGEREF _Toc237441302 \h </w:instrText>
            </w:r>
            <w:r>
              <w:rPr>
                <w:noProof/>
              </w:rPr>
            </w:r>
            <w:r>
              <w:rPr>
                <w:noProof/>
              </w:rPr>
              <w:fldChar w:fldCharType="separate"/>
            </w:r>
            <w:r>
              <w:rPr>
                <w:noProof/>
              </w:rPr>
              <w:t>37</w:t>
            </w:r>
            <w:r>
              <w:rPr>
                <w:noProof/>
              </w:rPr>
              <w:fldChar w:fldCharType="end"/>
            </w:r>
          </w:hyperlink>
        </w:p>
        <w:p w14:paraId="129B65AE" w14:textId="7A47E622" w:rsidR="0075453B" w:rsidRDefault="0075453B">
          <w:pPr>
            <w:pStyle w:val="TOC2"/>
            <w:tabs>
              <w:tab w:val="right" w:leader="dot" w:pos="9016"/>
            </w:tabs>
            <w:rPr>
              <w:noProof/>
            </w:rPr>
          </w:pPr>
          <w:hyperlink w:anchor="_Toc237441303" w:history="1">
            <w:r w:rsidRPr="0004389C">
              <w:rPr>
                <w:rStyle w:val="Hyperlink"/>
                <w:b/>
                <w:bCs/>
                <w:noProof/>
              </w:rPr>
              <w:t>S9.1 Sub-processes in scope</w:t>
            </w:r>
            <w:r>
              <w:rPr>
                <w:noProof/>
              </w:rPr>
              <w:tab/>
            </w:r>
            <w:r>
              <w:rPr>
                <w:noProof/>
              </w:rPr>
              <w:fldChar w:fldCharType="begin"/>
            </w:r>
            <w:r>
              <w:rPr>
                <w:noProof/>
              </w:rPr>
              <w:instrText xml:space="preserve"> PAGEREF _Toc237441303 \h </w:instrText>
            </w:r>
            <w:r>
              <w:rPr>
                <w:noProof/>
              </w:rPr>
            </w:r>
            <w:r>
              <w:rPr>
                <w:noProof/>
              </w:rPr>
              <w:fldChar w:fldCharType="separate"/>
            </w:r>
            <w:r>
              <w:rPr>
                <w:noProof/>
              </w:rPr>
              <w:t>37</w:t>
            </w:r>
            <w:r>
              <w:rPr>
                <w:noProof/>
              </w:rPr>
              <w:fldChar w:fldCharType="end"/>
            </w:r>
          </w:hyperlink>
        </w:p>
        <w:p w14:paraId="6E98779C" w14:textId="345057D0" w:rsidR="0075453B" w:rsidRDefault="0075453B">
          <w:pPr>
            <w:pStyle w:val="TOC2"/>
            <w:tabs>
              <w:tab w:val="right" w:leader="dot" w:pos="9016"/>
            </w:tabs>
            <w:rPr>
              <w:noProof/>
            </w:rPr>
          </w:pPr>
          <w:hyperlink w:anchor="_Toc237441304" w:history="1">
            <w:r w:rsidRPr="0004389C">
              <w:rPr>
                <w:rStyle w:val="Hyperlink"/>
                <w:b/>
                <w:bCs/>
                <w:noProof/>
              </w:rPr>
              <w:t>S9.2 Process flow — Capturing and acting on feedback</w:t>
            </w:r>
            <w:r>
              <w:rPr>
                <w:noProof/>
              </w:rPr>
              <w:tab/>
            </w:r>
            <w:r>
              <w:rPr>
                <w:noProof/>
              </w:rPr>
              <w:fldChar w:fldCharType="begin"/>
            </w:r>
            <w:r>
              <w:rPr>
                <w:noProof/>
              </w:rPr>
              <w:instrText xml:space="preserve"> PAGEREF _Toc237441304 \h </w:instrText>
            </w:r>
            <w:r>
              <w:rPr>
                <w:noProof/>
              </w:rPr>
            </w:r>
            <w:r>
              <w:rPr>
                <w:noProof/>
              </w:rPr>
              <w:fldChar w:fldCharType="separate"/>
            </w:r>
            <w:r>
              <w:rPr>
                <w:noProof/>
              </w:rPr>
              <w:t>37</w:t>
            </w:r>
            <w:r>
              <w:rPr>
                <w:noProof/>
              </w:rPr>
              <w:fldChar w:fldCharType="end"/>
            </w:r>
          </w:hyperlink>
        </w:p>
        <w:p w14:paraId="6A318CBD" w14:textId="1E15B3CA" w:rsidR="0075453B" w:rsidRDefault="0075453B">
          <w:pPr>
            <w:pStyle w:val="TOC2"/>
            <w:tabs>
              <w:tab w:val="right" w:leader="dot" w:pos="9016"/>
            </w:tabs>
            <w:rPr>
              <w:noProof/>
            </w:rPr>
          </w:pPr>
          <w:hyperlink w:anchor="_Toc237441305" w:history="1">
            <w:r w:rsidRPr="0004389C">
              <w:rPr>
                <w:rStyle w:val="Hyperlink"/>
                <w:b/>
                <w:bCs/>
                <w:noProof/>
              </w:rPr>
              <w:t>S9.3 Key data captured</w:t>
            </w:r>
            <w:r>
              <w:rPr>
                <w:noProof/>
              </w:rPr>
              <w:tab/>
            </w:r>
            <w:r>
              <w:rPr>
                <w:noProof/>
              </w:rPr>
              <w:fldChar w:fldCharType="begin"/>
            </w:r>
            <w:r>
              <w:rPr>
                <w:noProof/>
              </w:rPr>
              <w:instrText xml:space="preserve"> PAGEREF _Toc237441305 \h </w:instrText>
            </w:r>
            <w:r>
              <w:rPr>
                <w:noProof/>
              </w:rPr>
            </w:r>
            <w:r>
              <w:rPr>
                <w:noProof/>
              </w:rPr>
              <w:fldChar w:fldCharType="separate"/>
            </w:r>
            <w:r>
              <w:rPr>
                <w:noProof/>
              </w:rPr>
              <w:t>37</w:t>
            </w:r>
            <w:r>
              <w:rPr>
                <w:noProof/>
              </w:rPr>
              <w:fldChar w:fldCharType="end"/>
            </w:r>
          </w:hyperlink>
        </w:p>
        <w:p w14:paraId="09F10C40" w14:textId="33A8A657" w:rsidR="0075453B" w:rsidRDefault="0075453B">
          <w:pPr>
            <w:pStyle w:val="TOC2"/>
            <w:tabs>
              <w:tab w:val="right" w:leader="dot" w:pos="9016"/>
            </w:tabs>
            <w:rPr>
              <w:noProof/>
            </w:rPr>
          </w:pPr>
          <w:hyperlink w:anchor="_Toc237441306" w:history="1">
            <w:r w:rsidRPr="0004389C">
              <w:rPr>
                <w:rStyle w:val="Hyperlink"/>
                <w:b/>
                <w:bCs/>
                <w:noProof/>
              </w:rPr>
              <w:t>S9.4 Configuration points</w:t>
            </w:r>
            <w:r>
              <w:rPr>
                <w:noProof/>
              </w:rPr>
              <w:tab/>
            </w:r>
            <w:r>
              <w:rPr>
                <w:noProof/>
              </w:rPr>
              <w:fldChar w:fldCharType="begin"/>
            </w:r>
            <w:r>
              <w:rPr>
                <w:noProof/>
              </w:rPr>
              <w:instrText xml:space="preserve"> PAGEREF _Toc237441306 \h </w:instrText>
            </w:r>
            <w:r>
              <w:rPr>
                <w:noProof/>
              </w:rPr>
            </w:r>
            <w:r>
              <w:rPr>
                <w:noProof/>
              </w:rPr>
              <w:fldChar w:fldCharType="separate"/>
            </w:r>
            <w:r>
              <w:rPr>
                <w:noProof/>
              </w:rPr>
              <w:t>38</w:t>
            </w:r>
            <w:r>
              <w:rPr>
                <w:noProof/>
              </w:rPr>
              <w:fldChar w:fldCharType="end"/>
            </w:r>
          </w:hyperlink>
        </w:p>
        <w:p w14:paraId="7F6FA1B4" w14:textId="71BDDF08" w:rsidR="0075453B" w:rsidRDefault="0075453B">
          <w:pPr>
            <w:pStyle w:val="TOC2"/>
            <w:tabs>
              <w:tab w:val="right" w:leader="dot" w:pos="9016"/>
            </w:tabs>
            <w:rPr>
              <w:noProof/>
            </w:rPr>
          </w:pPr>
          <w:hyperlink w:anchor="_Toc237441307" w:history="1">
            <w:r w:rsidRPr="0004389C">
              <w:rPr>
                <w:rStyle w:val="Hyperlink"/>
                <w:b/>
                <w:bCs/>
                <w:noProof/>
              </w:rPr>
              <w:t>S9.5 Interfaces</w:t>
            </w:r>
            <w:r>
              <w:rPr>
                <w:noProof/>
              </w:rPr>
              <w:tab/>
            </w:r>
            <w:r>
              <w:rPr>
                <w:noProof/>
              </w:rPr>
              <w:fldChar w:fldCharType="begin"/>
            </w:r>
            <w:r>
              <w:rPr>
                <w:noProof/>
              </w:rPr>
              <w:instrText xml:space="preserve"> PAGEREF _Toc237441307 \h </w:instrText>
            </w:r>
            <w:r>
              <w:rPr>
                <w:noProof/>
              </w:rPr>
            </w:r>
            <w:r>
              <w:rPr>
                <w:noProof/>
              </w:rPr>
              <w:fldChar w:fldCharType="separate"/>
            </w:r>
            <w:r>
              <w:rPr>
                <w:noProof/>
              </w:rPr>
              <w:t>38</w:t>
            </w:r>
            <w:r>
              <w:rPr>
                <w:noProof/>
              </w:rPr>
              <w:fldChar w:fldCharType="end"/>
            </w:r>
          </w:hyperlink>
        </w:p>
        <w:p w14:paraId="789B67E7" w14:textId="21D96BD5" w:rsidR="0075453B" w:rsidRDefault="0075453B">
          <w:pPr>
            <w:pStyle w:val="TOC2"/>
            <w:tabs>
              <w:tab w:val="right" w:leader="dot" w:pos="9016"/>
            </w:tabs>
            <w:rPr>
              <w:noProof/>
            </w:rPr>
          </w:pPr>
          <w:hyperlink w:anchor="_Toc237441308" w:history="1">
            <w:r w:rsidRPr="0004389C">
              <w:rPr>
                <w:rStyle w:val="Hyperlink"/>
                <w:b/>
                <w:bCs/>
                <w:noProof/>
              </w:rPr>
              <w:t>S9.6 Reports identified</w:t>
            </w:r>
            <w:r>
              <w:rPr>
                <w:noProof/>
              </w:rPr>
              <w:tab/>
            </w:r>
            <w:r>
              <w:rPr>
                <w:noProof/>
              </w:rPr>
              <w:fldChar w:fldCharType="begin"/>
            </w:r>
            <w:r>
              <w:rPr>
                <w:noProof/>
              </w:rPr>
              <w:instrText xml:space="preserve"> PAGEREF _Toc237441308 \h </w:instrText>
            </w:r>
            <w:r>
              <w:rPr>
                <w:noProof/>
              </w:rPr>
            </w:r>
            <w:r>
              <w:rPr>
                <w:noProof/>
              </w:rPr>
              <w:fldChar w:fldCharType="separate"/>
            </w:r>
            <w:r>
              <w:rPr>
                <w:noProof/>
              </w:rPr>
              <w:t>38</w:t>
            </w:r>
            <w:r>
              <w:rPr>
                <w:noProof/>
              </w:rPr>
              <w:fldChar w:fldCharType="end"/>
            </w:r>
          </w:hyperlink>
        </w:p>
        <w:p w14:paraId="7CEE104F" w14:textId="5CCDCF3F" w:rsidR="0075453B" w:rsidRDefault="0075453B">
          <w:pPr>
            <w:pStyle w:val="TOC2"/>
            <w:tabs>
              <w:tab w:val="right" w:leader="dot" w:pos="9016"/>
            </w:tabs>
            <w:rPr>
              <w:noProof/>
            </w:rPr>
          </w:pPr>
          <w:hyperlink w:anchor="_Toc237441309" w:history="1">
            <w:r w:rsidRPr="0004389C">
              <w:rPr>
                <w:rStyle w:val="Hyperlink"/>
                <w:b/>
                <w:bCs/>
                <w:noProof/>
              </w:rPr>
              <w:t>S9.7 Open points for business confirmation</w:t>
            </w:r>
            <w:r>
              <w:rPr>
                <w:noProof/>
              </w:rPr>
              <w:tab/>
            </w:r>
            <w:r>
              <w:rPr>
                <w:noProof/>
              </w:rPr>
              <w:fldChar w:fldCharType="begin"/>
            </w:r>
            <w:r>
              <w:rPr>
                <w:noProof/>
              </w:rPr>
              <w:instrText xml:space="preserve"> PAGEREF _Toc237441309 \h </w:instrText>
            </w:r>
            <w:r>
              <w:rPr>
                <w:noProof/>
              </w:rPr>
            </w:r>
            <w:r>
              <w:rPr>
                <w:noProof/>
              </w:rPr>
              <w:fldChar w:fldCharType="separate"/>
            </w:r>
            <w:r>
              <w:rPr>
                <w:noProof/>
              </w:rPr>
              <w:t>38</w:t>
            </w:r>
            <w:r>
              <w:rPr>
                <w:noProof/>
              </w:rPr>
              <w:fldChar w:fldCharType="end"/>
            </w:r>
          </w:hyperlink>
        </w:p>
        <w:p w14:paraId="53F4AF98" w14:textId="13E7E734" w:rsidR="0075453B" w:rsidRDefault="0075453B">
          <w:pPr>
            <w:pStyle w:val="TOC1"/>
            <w:tabs>
              <w:tab w:val="right" w:leader="dot" w:pos="9016"/>
            </w:tabs>
            <w:rPr>
              <w:noProof/>
            </w:rPr>
          </w:pPr>
          <w:hyperlink w:anchor="_Toc237441310" w:history="1">
            <w:r w:rsidRPr="0004389C">
              <w:rPr>
                <w:rStyle w:val="Hyperlink"/>
                <w:b/>
                <w:bCs/>
                <w:noProof/>
              </w:rPr>
              <w:t>S10. Team Directory and Organisation Structure</w:t>
            </w:r>
            <w:r>
              <w:rPr>
                <w:noProof/>
              </w:rPr>
              <w:tab/>
            </w:r>
            <w:r>
              <w:rPr>
                <w:noProof/>
              </w:rPr>
              <w:fldChar w:fldCharType="begin"/>
            </w:r>
            <w:r>
              <w:rPr>
                <w:noProof/>
              </w:rPr>
              <w:instrText xml:space="preserve"> PAGEREF _Toc237441310 \h </w:instrText>
            </w:r>
            <w:r>
              <w:rPr>
                <w:noProof/>
              </w:rPr>
            </w:r>
            <w:r>
              <w:rPr>
                <w:noProof/>
              </w:rPr>
              <w:fldChar w:fldCharType="separate"/>
            </w:r>
            <w:r>
              <w:rPr>
                <w:noProof/>
              </w:rPr>
              <w:t>39</w:t>
            </w:r>
            <w:r>
              <w:rPr>
                <w:noProof/>
              </w:rPr>
              <w:fldChar w:fldCharType="end"/>
            </w:r>
          </w:hyperlink>
        </w:p>
        <w:p w14:paraId="6D012EA9" w14:textId="399B76FE" w:rsidR="0075453B" w:rsidRDefault="0075453B">
          <w:pPr>
            <w:pStyle w:val="TOC2"/>
            <w:tabs>
              <w:tab w:val="right" w:leader="dot" w:pos="9016"/>
            </w:tabs>
            <w:rPr>
              <w:noProof/>
            </w:rPr>
          </w:pPr>
          <w:hyperlink w:anchor="_Toc237441311" w:history="1">
            <w:r w:rsidRPr="0004389C">
              <w:rPr>
                <w:rStyle w:val="Hyperlink"/>
                <w:b/>
                <w:bCs/>
                <w:noProof/>
              </w:rPr>
              <w:t>S10.1 Sub-processes in scope</w:t>
            </w:r>
            <w:r>
              <w:rPr>
                <w:noProof/>
              </w:rPr>
              <w:tab/>
            </w:r>
            <w:r>
              <w:rPr>
                <w:noProof/>
              </w:rPr>
              <w:fldChar w:fldCharType="begin"/>
            </w:r>
            <w:r>
              <w:rPr>
                <w:noProof/>
              </w:rPr>
              <w:instrText xml:space="preserve"> PAGEREF _Toc237441311 \h </w:instrText>
            </w:r>
            <w:r>
              <w:rPr>
                <w:noProof/>
              </w:rPr>
            </w:r>
            <w:r>
              <w:rPr>
                <w:noProof/>
              </w:rPr>
              <w:fldChar w:fldCharType="separate"/>
            </w:r>
            <w:r>
              <w:rPr>
                <w:noProof/>
              </w:rPr>
              <w:t>39</w:t>
            </w:r>
            <w:r>
              <w:rPr>
                <w:noProof/>
              </w:rPr>
              <w:fldChar w:fldCharType="end"/>
            </w:r>
          </w:hyperlink>
        </w:p>
        <w:p w14:paraId="6167FE6E" w14:textId="252EAF06" w:rsidR="0075453B" w:rsidRDefault="0075453B">
          <w:pPr>
            <w:pStyle w:val="TOC2"/>
            <w:tabs>
              <w:tab w:val="right" w:leader="dot" w:pos="9016"/>
            </w:tabs>
            <w:rPr>
              <w:noProof/>
            </w:rPr>
          </w:pPr>
          <w:hyperlink w:anchor="_Toc237441312" w:history="1">
            <w:r w:rsidRPr="0004389C">
              <w:rPr>
                <w:rStyle w:val="Hyperlink"/>
                <w:b/>
                <w:bCs/>
                <w:noProof/>
              </w:rPr>
              <w:t>S10.2 Process flow — Maintaining the directory and structure</w:t>
            </w:r>
            <w:r>
              <w:rPr>
                <w:noProof/>
              </w:rPr>
              <w:tab/>
            </w:r>
            <w:r>
              <w:rPr>
                <w:noProof/>
              </w:rPr>
              <w:fldChar w:fldCharType="begin"/>
            </w:r>
            <w:r>
              <w:rPr>
                <w:noProof/>
              </w:rPr>
              <w:instrText xml:space="preserve"> PAGEREF _Toc237441312 \h </w:instrText>
            </w:r>
            <w:r>
              <w:rPr>
                <w:noProof/>
              </w:rPr>
            </w:r>
            <w:r>
              <w:rPr>
                <w:noProof/>
              </w:rPr>
              <w:fldChar w:fldCharType="separate"/>
            </w:r>
            <w:r>
              <w:rPr>
                <w:noProof/>
              </w:rPr>
              <w:t>39</w:t>
            </w:r>
            <w:r>
              <w:rPr>
                <w:noProof/>
              </w:rPr>
              <w:fldChar w:fldCharType="end"/>
            </w:r>
          </w:hyperlink>
        </w:p>
        <w:p w14:paraId="6D98B7AC" w14:textId="7F9C549D" w:rsidR="0075453B" w:rsidRDefault="0075453B">
          <w:pPr>
            <w:pStyle w:val="TOC2"/>
            <w:tabs>
              <w:tab w:val="right" w:leader="dot" w:pos="9016"/>
            </w:tabs>
            <w:rPr>
              <w:noProof/>
            </w:rPr>
          </w:pPr>
          <w:hyperlink w:anchor="_Toc237441313" w:history="1">
            <w:r w:rsidRPr="0004389C">
              <w:rPr>
                <w:rStyle w:val="Hyperlink"/>
                <w:b/>
                <w:bCs/>
                <w:noProof/>
              </w:rPr>
              <w:t>S10.3 Key data captured</w:t>
            </w:r>
            <w:r>
              <w:rPr>
                <w:noProof/>
              </w:rPr>
              <w:tab/>
            </w:r>
            <w:r>
              <w:rPr>
                <w:noProof/>
              </w:rPr>
              <w:fldChar w:fldCharType="begin"/>
            </w:r>
            <w:r>
              <w:rPr>
                <w:noProof/>
              </w:rPr>
              <w:instrText xml:space="preserve"> PAGEREF _Toc237441313 \h </w:instrText>
            </w:r>
            <w:r>
              <w:rPr>
                <w:noProof/>
              </w:rPr>
            </w:r>
            <w:r>
              <w:rPr>
                <w:noProof/>
              </w:rPr>
              <w:fldChar w:fldCharType="separate"/>
            </w:r>
            <w:r>
              <w:rPr>
                <w:noProof/>
              </w:rPr>
              <w:t>39</w:t>
            </w:r>
            <w:r>
              <w:rPr>
                <w:noProof/>
              </w:rPr>
              <w:fldChar w:fldCharType="end"/>
            </w:r>
          </w:hyperlink>
        </w:p>
        <w:p w14:paraId="16CB290A" w14:textId="0BED3192" w:rsidR="0075453B" w:rsidRDefault="0075453B">
          <w:pPr>
            <w:pStyle w:val="TOC2"/>
            <w:tabs>
              <w:tab w:val="right" w:leader="dot" w:pos="9016"/>
            </w:tabs>
            <w:rPr>
              <w:noProof/>
            </w:rPr>
          </w:pPr>
          <w:hyperlink w:anchor="_Toc237441314" w:history="1">
            <w:r w:rsidRPr="0004389C">
              <w:rPr>
                <w:rStyle w:val="Hyperlink"/>
                <w:b/>
                <w:bCs/>
                <w:noProof/>
              </w:rPr>
              <w:t>S10.4 Configuration points</w:t>
            </w:r>
            <w:r>
              <w:rPr>
                <w:noProof/>
              </w:rPr>
              <w:tab/>
            </w:r>
            <w:r>
              <w:rPr>
                <w:noProof/>
              </w:rPr>
              <w:fldChar w:fldCharType="begin"/>
            </w:r>
            <w:r>
              <w:rPr>
                <w:noProof/>
              </w:rPr>
              <w:instrText xml:space="preserve"> PAGEREF _Toc237441314 \h </w:instrText>
            </w:r>
            <w:r>
              <w:rPr>
                <w:noProof/>
              </w:rPr>
            </w:r>
            <w:r>
              <w:rPr>
                <w:noProof/>
              </w:rPr>
              <w:fldChar w:fldCharType="separate"/>
            </w:r>
            <w:r>
              <w:rPr>
                <w:noProof/>
              </w:rPr>
              <w:t>40</w:t>
            </w:r>
            <w:r>
              <w:rPr>
                <w:noProof/>
              </w:rPr>
              <w:fldChar w:fldCharType="end"/>
            </w:r>
          </w:hyperlink>
        </w:p>
        <w:p w14:paraId="0AF21950" w14:textId="7933EACC" w:rsidR="0075453B" w:rsidRDefault="0075453B">
          <w:pPr>
            <w:pStyle w:val="TOC2"/>
            <w:tabs>
              <w:tab w:val="right" w:leader="dot" w:pos="9016"/>
            </w:tabs>
            <w:rPr>
              <w:noProof/>
            </w:rPr>
          </w:pPr>
          <w:hyperlink w:anchor="_Toc237441315" w:history="1">
            <w:r w:rsidRPr="0004389C">
              <w:rPr>
                <w:rStyle w:val="Hyperlink"/>
                <w:b/>
                <w:bCs/>
                <w:noProof/>
              </w:rPr>
              <w:t>S10.5 Interfaces</w:t>
            </w:r>
            <w:r>
              <w:rPr>
                <w:noProof/>
              </w:rPr>
              <w:tab/>
            </w:r>
            <w:r>
              <w:rPr>
                <w:noProof/>
              </w:rPr>
              <w:fldChar w:fldCharType="begin"/>
            </w:r>
            <w:r>
              <w:rPr>
                <w:noProof/>
              </w:rPr>
              <w:instrText xml:space="preserve"> PAGEREF _Toc237441315 \h </w:instrText>
            </w:r>
            <w:r>
              <w:rPr>
                <w:noProof/>
              </w:rPr>
            </w:r>
            <w:r>
              <w:rPr>
                <w:noProof/>
              </w:rPr>
              <w:fldChar w:fldCharType="separate"/>
            </w:r>
            <w:r>
              <w:rPr>
                <w:noProof/>
              </w:rPr>
              <w:t>40</w:t>
            </w:r>
            <w:r>
              <w:rPr>
                <w:noProof/>
              </w:rPr>
              <w:fldChar w:fldCharType="end"/>
            </w:r>
          </w:hyperlink>
        </w:p>
        <w:p w14:paraId="04C1B9C7" w14:textId="6F2B37E9" w:rsidR="0075453B" w:rsidRDefault="0075453B">
          <w:pPr>
            <w:pStyle w:val="TOC2"/>
            <w:tabs>
              <w:tab w:val="right" w:leader="dot" w:pos="9016"/>
            </w:tabs>
            <w:rPr>
              <w:noProof/>
            </w:rPr>
          </w:pPr>
          <w:hyperlink w:anchor="_Toc237441316" w:history="1">
            <w:r w:rsidRPr="0004389C">
              <w:rPr>
                <w:rStyle w:val="Hyperlink"/>
                <w:b/>
                <w:bCs/>
                <w:noProof/>
              </w:rPr>
              <w:t>S10.6 Reports identified</w:t>
            </w:r>
            <w:r>
              <w:rPr>
                <w:noProof/>
              </w:rPr>
              <w:tab/>
            </w:r>
            <w:r>
              <w:rPr>
                <w:noProof/>
              </w:rPr>
              <w:fldChar w:fldCharType="begin"/>
            </w:r>
            <w:r>
              <w:rPr>
                <w:noProof/>
              </w:rPr>
              <w:instrText xml:space="preserve"> PAGEREF _Toc237441316 \h </w:instrText>
            </w:r>
            <w:r>
              <w:rPr>
                <w:noProof/>
              </w:rPr>
            </w:r>
            <w:r>
              <w:rPr>
                <w:noProof/>
              </w:rPr>
              <w:fldChar w:fldCharType="separate"/>
            </w:r>
            <w:r>
              <w:rPr>
                <w:noProof/>
              </w:rPr>
              <w:t>40</w:t>
            </w:r>
            <w:r>
              <w:rPr>
                <w:noProof/>
              </w:rPr>
              <w:fldChar w:fldCharType="end"/>
            </w:r>
          </w:hyperlink>
        </w:p>
        <w:p w14:paraId="1700C51D" w14:textId="78A48A99" w:rsidR="0075453B" w:rsidRDefault="0075453B">
          <w:pPr>
            <w:pStyle w:val="TOC2"/>
            <w:tabs>
              <w:tab w:val="right" w:leader="dot" w:pos="9016"/>
            </w:tabs>
            <w:rPr>
              <w:noProof/>
            </w:rPr>
          </w:pPr>
          <w:hyperlink w:anchor="_Toc237441317" w:history="1">
            <w:r w:rsidRPr="0004389C">
              <w:rPr>
                <w:rStyle w:val="Hyperlink"/>
                <w:b/>
                <w:bCs/>
                <w:noProof/>
              </w:rPr>
              <w:t>S10.7 Open points for business confirmation</w:t>
            </w:r>
            <w:r>
              <w:rPr>
                <w:noProof/>
              </w:rPr>
              <w:tab/>
            </w:r>
            <w:r>
              <w:rPr>
                <w:noProof/>
              </w:rPr>
              <w:fldChar w:fldCharType="begin"/>
            </w:r>
            <w:r>
              <w:rPr>
                <w:noProof/>
              </w:rPr>
              <w:instrText xml:space="preserve"> PAGEREF _Toc237441317 \h </w:instrText>
            </w:r>
            <w:r>
              <w:rPr>
                <w:noProof/>
              </w:rPr>
            </w:r>
            <w:r>
              <w:rPr>
                <w:noProof/>
              </w:rPr>
              <w:fldChar w:fldCharType="separate"/>
            </w:r>
            <w:r>
              <w:rPr>
                <w:noProof/>
              </w:rPr>
              <w:t>40</w:t>
            </w:r>
            <w:r>
              <w:rPr>
                <w:noProof/>
              </w:rPr>
              <w:fldChar w:fldCharType="end"/>
            </w:r>
          </w:hyperlink>
        </w:p>
        <w:p w14:paraId="13969765" w14:textId="34B9CBBC" w:rsidR="0075453B" w:rsidRDefault="0075453B">
          <w:pPr>
            <w:pStyle w:val="TOC1"/>
            <w:tabs>
              <w:tab w:val="right" w:leader="dot" w:pos="9016"/>
            </w:tabs>
            <w:rPr>
              <w:noProof/>
            </w:rPr>
          </w:pPr>
          <w:hyperlink w:anchor="_Toc237441318" w:history="1">
            <w:r w:rsidRPr="0004389C">
              <w:rPr>
                <w:rStyle w:val="Hyperlink"/>
                <w:b/>
                <w:bCs/>
                <w:noProof/>
              </w:rPr>
              <w:t>S11. Knowledge Portal and Collaboration</w:t>
            </w:r>
            <w:r>
              <w:rPr>
                <w:noProof/>
              </w:rPr>
              <w:tab/>
            </w:r>
            <w:r>
              <w:rPr>
                <w:noProof/>
              </w:rPr>
              <w:fldChar w:fldCharType="begin"/>
            </w:r>
            <w:r>
              <w:rPr>
                <w:noProof/>
              </w:rPr>
              <w:instrText xml:space="preserve"> PAGEREF _Toc237441318 \h </w:instrText>
            </w:r>
            <w:r>
              <w:rPr>
                <w:noProof/>
              </w:rPr>
            </w:r>
            <w:r>
              <w:rPr>
                <w:noProof/>
              </w:rPr>
              <w:fldChar w:fldCharType="separate"/>
            </w:r>
            <w:r>
              <w:rPr>
                <w:noProof/>
              </w:rPr>
              <w:t>41</w:t>
            </w:r>
            <w:r>
              <w:rPr>
                <w:noProof/>
              </w:rPr>
              <w:fldChar w:fldCharType="end"/>
            </w:r>
          </w:hyperlink>
        </w:p>
        <w:p w14:paraId="133AB777" w14:textId="005BDFDE" w:rsidR="0075453B" w:rsidRDefault="0075453B">
          <w:pPr>
            <w:pStyle w:val="TOC2"/>
            <w:tabs>
              <w:tab w:val="right" w:leader="dot" w:pos="9016"/>
            </w:tabs>
            <w:rPr>
              <w:noProof/>
            </w:rPr>
          </w:pPr>
          <w:hyperlink w:anchor="_Toc237441319" w:history="1">
            <w:r w:rsidRPr="0004389C">
              <w:rPr>
                <w:rStyle w:val="Hyperlink"/>
                <w:b/>
                <w:bCs/>
                <w:noProof/>
              </w:rPr>
              <w:t>S11.1 Sub-processes in scope</w:t>
            </w:r>
            <w:r>
              <w:rPr>
                <w:noProof/>
              </w:rPr>
              <w:tab/>
            </w:r>
            <w:r>
              <w:rPr>
                <w:noProof/>
              </w:rPr>
              <w:fldChar w:fldCharType="begin"/>
            </w:r>
            <w:r>
              <w:rPr>
                <w:noProof/>
              </w:rPr>
              <w:instrText xml:space="preserve"> PAGEREF _Toc237441319 \h </w:instrText>
            </w:r>
            <w:r>
              <w:rPr>
                <w:noProof/>
              </w:rPr>
            </w:r>
            <w:r>
              <w:rPr>
                <w:noProof/>
              </w:rPr>
              <w:fldChar w:fldCharType="separate"/>
            </w:r>
            <w:r>
              <w:rPr>
                <w:noProof/>
              </w:rPr>
              <w:t>41</w:t>
            </w:r>
            <w:r>
              <w:rPr>
                <w:noProof/>
              </w:rPr>
              <w:fldChar w:fldCharType="end"/>
            </w:r>
          </w:hyperlink>
        </w:p>
        <w:p w14:paraId="4E9D056E" w14:textId="16B2A612" w:rsidR="0075453B" w:rsidRDefault="0075453B">
          <w:pPr>
            <w:pStyle w:val="TOC2"/>
            <w:tabs>
              <w:tab w:val="right" w:leader="dot" w:pos="9016"/>
            </w:tabs>
            <w:rPr>
              <w:noProof/>
            </w:rPr>
          </w:pPr>
          <w:hyperlink w:anchor="_Toc237441320" w:history="1">
            <w:r w:rsidRPr="0004389C">
              <w:rPr>
                <w:rStyle w:val="Hyperlink"/>
                <w:b/>
                <w:bCs/>
                <w:noProof/>
              </w:rPr>
              <w:t>S11.2 Process flow — Publishing and using reference material</w:t>
            </w:r>
            <w:r>
              <w:rPr>
                <w:noProof/>
              </w:rPr>
              <w:tab/>
            </w:r>
            <w:r>
              <w:rPr>
                <w:noProof/>
              </w:rPr>
              <w:fldChar w:fldCharType="begin"/>
            </w:r>
            <w:r>
              <w:rPr>
                <w:noProof/>
              </w:rPr>
              <w:instrText xml:space="preserve"> PAGEREF _Toc237441320 \h </w:instrText>
            </w:r>
            <w:r>
              <w:rPr>
                <w:noProof/>
              </w:rPr>
            </w:r>
            <w:r>
              <w:rPr>
                <w:noProof/>
              </w:rPr>
              <w:fldChar w:fldCharType="separate"/>
            </w:r>
            <w:r>
              <w:rPr>
                <w:noProof/>
              </w:rPr>
              <w:t>41</w:t>
            </w:r>
            <w:r>
              <w:rPr>
                <w:noProof/>
              </w:rPr>
              <w:fldChar w:fldCharType="end"/>
            </w:r>
          </w:hyperlink>
        </w:p>
        <w:p w14:paraId="78E62573" w14:textId="659936DF" w:rsidR="0075453B" w:rsidRDefault="0075453B">
          <w:pPr>
            <w:pStyle w:val="TOC2"/>
            <w:tabs>
              <w:tab w:val="right" w:leader="dot" w:pos="9016"/>
            </w:tabs>
            <w:rPr>
              <w:noProof/>
            </w:rPr>
          </w:pPr>
          <w:hyperlink w:anchor="_Toc237441321" w:history="1">
            <w:r w:rsidRPr="0004389C">
              <w:rPr>
                <w:rStyle w:val="Hyperlink"/>
                <w:b/>
                <w:bCs/>
                <w:noProof/>
              </w:rPr>
              <w:t>S11.3 Key data captured</w:t>
            </w:r>
            <w:r>
              <w:rPr>
                <w:noProof/>
              </w:rPr>
              <w:tab/>
            </w:r>
            <w:r>
              <w:rPr>
                <w:noProof/>
              </w:rPr>
              <w:fldChar w:fldCharType="begin"/>
            </w:r>
            <w:r>
              <w:rPr>
                <w:noProof/>
              </w:rPr>
              <w:instrText xml:space="preserve"> PAGEREF _Toc237441321 \h </w:instrText>
            </w:r>
            <w:r>
              <w:rPr>
                <w:noProof/>
              </w:rPr>
            </w:r>
            <w:r>
              <w:rPr>
                <w:noProof/>
              </w:rPr>
              <w:fldChar w:fldCharType="separate"/>
            </w:r>
            <w:r>
              <w:rPr>
                <w:noProof/>
              </w:rPr>
              <w:t>42</w:t>
            </w:r>
            <w:r>
              <w:rPr>
                <w:noProof/>
              </w:rPr>
              <w:fldChar w:fldCharType="end"/>
            </w:r>
          </w:hyperlink>
        </w:p>
        <w:p w14:paraId="30379A79" w14:textId="241EBB89" w:rsidR="0075453B" w:rsidRDefault="0075453B">
          <w:pPr>
            <w:pStyle w:val="TOC2"/>
            <w:tabs>
              <w:tab w:val="right" w:leader="dot" w:pos="9016"/>
            </w:tabs>
            <w:rPr>
              <w:noProof/>
            </w:rPr>
          </w:pPr>
          <w:hyperlink w:anchor="_Toc237441322" w:history="1">
            <w:r w:rsidRPr="0004389C">
              <w:rPr>
                <w:rStyle w:val="Hyperlink"/>
                <w:b/>
                <w:bCs/>
                <w:noProof/>
              </w:rPr>
              <w:t>S11.4 Configuration points</w:t>
            </w:r>
            <w:r>
              <w:rPr>
                <w:noProof/>
              </w:rPr>
              <w:tab/>
            </w:r>
            <w:r>
              <w:rPr>
                <w:noProof/>
              </w:rPr>
              <w:fldChar w:fldCharType="begin"/>
            </w:r>
            <w:r>
              <w:rPr>
                <w:noProof/>
              </w:rPr>
              <w:instrText xml:space="preserve"> PAGEREF _Toc237441322 \h </w:instrText>
            </w:r>
            <w:r>
              <w:rPr>
                <w:noProof/>
              </w:rPr>
            </w:r>
            <w:r>
              <w:rPr>
                <w:noProof/>
              </w:rPr>
              <w:fldChar w:fldCharType="separate"/>
            </w:r>
            <w:r>
              <w:rPr>
                <w:noProof/>
              </w:rPr>
              <w:t>42</w:t>
            </w:r>
            <w:r>
              <w:rPr>
                <w:noProof/>
              </w:rPr>
              <w:fldChar w:fldCharType="end"/>
            </w:r>
          </w:hyperlink>
        </w:p>
        <w:p w14:paraId="602DEACC" w14:textId="47BAF14E" w:rsidR="0075453B" w:rsidRDefault="0075453B">
          <w:pPr>
            <w:pStyle w:val="TOC2"/>
            <w:tabs>
              <w:tab w:val="right" w:leader="dot" w:pos="9016"/>
            </w:tabs>
            <w:rPr>
              <w:noProof/>
            </w:rPr>
          </w:pPr>
          <w:hyperlink w:anchor="_Toc237441323" w:history="1">
            <w:r w:rsidRPr="0004389C">
              <w:rPr>
                <w:rStyle w:val="Hyperlink"/>
                <w:b/>
                <w:bCs/>
                <w:noProof/>
              </w:rPr>
              <w:t>S11.5 Interfaces</w:t>
            </w:r>
            <w:r>
              <w:rPr>
                <w:noProof/>
              </w:rPr>
              <w:tab/>
            </w:r>
            <w:r>
              <w:rPr>
                <w:noProof/>
              </w:rPr>
              <w:fldChar w:fldCharType="begin"/>
            </w:r>
            <w:r>
              <w:rPr>
                <w:noProof/>
              </w:rPr>
              <w:instrText xml:space="preserve"> PAGEREF _Toc237441323 \h </w:instrText>
            </w:r>
            <w:r>
              <w:rPr>
                <w:noProof/>
              </w:rPr>
            </w:r>
            <w:r>
              <w:rPr>
                <w:noProof/>
              </w:rPr>
              <w:fldChar w:fldCharType="separate"/>
            </w:r>
            <w:r>
              <w:rPr>
                <w:noProof/>
              </w:rPr>
              <w:t>42</w:t>
            </w:r>
            <w:r>
              <w:rPr>
                <w:noProof/>
              </w:rPr>
              <w:fldChar w:fldCharType="end"/>
            </w:r>
          </w:hyperlink>
        </w:p>
        <w:p w14:paraId="5C9581F4" w14:textId="3E3596FD" w:rsidR="0075453B" w:rsidRDefault="0075453B">
          <w:pPr>
            <w:pStyle w:val="TOC2"/>
            <w:tabs>
              <w:tab w:val="right" w:leader="dot" w:pos="9016"/>
            </w:tabs>
            <w:rPr>
              <w:noProof/>
            </w:rPr>
          </w:pPr>
          <w:hyperlink w:anchor="_Toc237441324" w:history="1">
            <w:r w:rsidRPr="0004389C">
              <w:rPr>
                <w:rStyle w:val="Hyperlink"/>
                <w:b/>
                <w:bCs/>
                <w:noProof/>
              </w:rPr>
              <w:t>S11.6 Reports identified</w:t>
            </w:r>
            <w:r>
              <w:rPr>
                <w:noProof/>
              </w:rPr>
              <w:tab/>
            </w:r>
            <w:r>
              <w:rPr>
                <w:noProof/>
              </w:rPr>
              <w:fldChar w:fldCharType="begin"/>
            </w:r>
            <w:r>
              <w:rPr>
                <w:noProof/>
              </w:rPr>
              <w:instrText xml:space="preserve"> PAGEREF _Toc237441324 \h </w:instrText>
            </w:r>
            <w:r>
              <w:rPr>
                <w:noProof/>
              </w:rPr>
            </w:r>
            <w:r>
              <w:rPr>
                <w:noProof/>
              </w:rPr>
              <w:fldChar w:fldCharType="separate"/>
            </w:r>
            <w:r>
              <w:rPr>
                <w:noProof/>
              </w:rPr>
              <w:t>42</w:t>
            </w:r>
            <w:r>
              <w:rPr>
                <w:noProof/>
              </w:rPr>
              <w:fldChar w:fldCharType="end"/>
            </w:r>
          </w:hyperlink>
        </w:p>
        <w:p w14:paraId="6EA7526B" w14:textId="38E3CAC8" w:rsidR="0075453B" w:rsidRDefault="0075453B">
          <w:pPr>
            <w:pStyle w:val="TOC2"/>
            <w:tabs>
              <w:tab w:val="right" w:leader="dot" w:pos="9016"/>
            </w:tabs>
            <w:rPr>
              <w:noProof/>
            </w:rPr>
          </w:pPr>
          <w:hyperlink w:anchor="_Toc237441325" w:history="1">
            <w:r w:rsidRPr="0004389C">
              <w:rPr>
                <w:rStyle w:val="Hyperlink"/>
                <w:b/>
                <w:bCs/>
                <w:noProof/>
              </w:rPr>
              <w:t>S11.7 Open points for business confirmation</w:t>
            </w:r>
            <w:r>
              <w:rPr>
                <w:noProof/>
              </w:rPr>
              <w:tab/>
            </w:r>
            <w:r>
              <w:rPr>
                <w:noProof/>
              </w:rPr>
              <w:fldChar w:fldCharType="begin"/>
            </w:r>
            <w:r>
              <w:rPr>
                <w:noProof/>
              </w:rPr>
              <w:instrText xml:space="preserve"> PAGEREF _Toc237441325 \h </w:instrText>
            </w:r>
            <w:r>
              <w:rPr>
                <w:noProof/>
              </w:rPr>
            </w:r>
            <w:r>
              <w:rPr>
                <w:noProof/>
              </w:rPr>
              <w:fldChar w:fldCharType="separate"/>
            </w:r>
            <w:r>
              <w:rPr>
                <w:noProof/>
              </w:rPr>
              <w:t>42</w:t>
            </w:r>
            <w:r>
              <w:rPr>
                <w:noProof/>
              </w:rPr>
              <w:fldChar w:fldCharType="end"/>
            </w:r>
          </w:hyperlink>
        </w:p>
        <w:p w14:paraId="2411B87A" w14:textId="70C8CCBC" w:rsidR="0075453B" w:rsidRDefault="0075453B">
          <w:pPr>
            <w:pStyle w:val="TOC1"/>
            <w:tabs>
              <w:tab w:val="right" w:leader="dot" w:pos="9016"/>
            </w:tabs>
            <w:rPr>
              <w:noProof/>
            </w:rPr>
          </w:pPr>
          <w:hyperlink w:anchor="_Toc237441326" w:history="1">
            <w:r w:rsidRPr="0004389C">
              <w:rPr>
                <w:rStyle w:val="Hyperlink"/>
                <w:b/>
                <w:bCs/>
                <w:noProof/>
              </w:rPr>
              <w:t>3. Consolidated Open Points</w:t>
            </w:r>
            <w:r>
              <w:rPr>
                <w:noProof/>
              </w:rPr>
              <w:tab/>
            </w:r>
            <w:r>
              <w:rPr>
                <w:noProof/>
              </w:rPr>
              <w:fldChar w:fldCharType="begin"/>
            </w:r>
            <w:r>
              <w:rPr>
                <w:noProof/>
              </w:rPr>
              <w:instrText xml:space="preserve"> PAGEREF _Toc237441326 \h </w:instrText>
            </w:r>
            <w:r>
              <w:rPr>
                <w:noProof/>
              </w:rPr>
            </w:r>
            <w:r>
              <w:rPr>
                <w:noProof/>
              </w:rPr>
              <w:fldChar w:fldCharType="separate"/>
            </w:r>
            <w:r>
              <w:rPr>
                <w:noProof/>
              </w:rPr>
              <w:t>43</w:t>
            </w:r>
            <w:r>
              <w:rPr>
                <w:noProof/>
              </w:rPr>
              <w:fldChar w:fldCharType="end"/>
            </w:r>
          </w:hyperlink>
        </w:p>
        <w:p w14:paraId="56DEDF7C" w14:textId="686EA02B" w:rsidR="0075453B" w:rsidRDefault="0075453B">
          <w:pPr>
            <w:pStyle w:val="TOC2"/>
            <w:tabs>
              <w:tab w:val="right" w:leader="dot" w:pos="9016"/>
            </w:tabs>
            <w:rPr>
              <w:noProof/>
            </w:rPr>
          </w:pPr>
          <w:hyperlink w:anchor="_Toc237441327" w:history="1">
            <w:r w:rsidRPr="0004389C">
              <w:rPr>
                <w:rStyle w:val="Hyperlink"/>
                <w:b/>
                <w:bCs/>
                <w:noProof/>
              </w:rPr>
              <w:t>3.1 Business inputs awaited</w:t>
            </w:r>
            <w:r>
              <w:rPr>
                <w:noProof/>
              </w:rPr>
              <w:tab/>
            </w:r>
            <w:r>
              <w:rPr>
                <w:noProof/>
              </w:rPr>
              <w:fldChar w:fldCharType="begin"/>
            </w:r>
            <w:r>
              <w:rPr>
                <w:noProof/>
              </w:rPr>
              <w:instrText xml:space="preserve"> PAGEREF _Toc237441327 \h </w:instrText>
            </w:r>
            <w:r>
              <w:rPr>
                <w:noProof/>
              </w:rPr>
            </w:r>
            <w:r>
              <w:rPr>
                <w:noProof/>
              </w:rPr>
              <w:fldChar w:fldCharType="separate"/>
            </w:r>
            <w:r>
              <w:rPr>
                <w:noProof/>
              </w:rPr>
              <w:t>43</w:t>
            </w:r>
            <w:r>
              <w:rPr>
                <w:noProof/>
              </w:rPr>
              <w:fldChar w:fldCharType="end"/>
            </w:r>
          </w:hyperlink>
        </w:p>
        <w:p w14:paraId="3F30769B" w14:textId="302837E7" w:rsidR="0075453B" w:rsidRDefault="0075453B">
          <w:pPr>
            <w:pStyle w:val="TOC2"/>
            <w:tabs>
              <w:tab w:val="right" w:leader="dot" w:pos="9016"/>
            </w:tabs>
            <w:rPr>
              <w:noProof/>
            </w:rPr>
          </w:pPr>
          <w:hyperlink w:anchor="_Toc237441328" w:history="1">
            <w:r w:rsidRPr="0004389C">
              <w:rPr>
                <w:rStyle w:val="Hyperlink"/>
                <w:b/>
                <w:bCs/>
                <w:noProof/>
              </w:rPr>
              <w:t>3.2 Decisions required</w:t>
            </w:r>
            <w:r>
              <w:rPr>
                <w:noProof/>
              </w:rPr>
              <w:tab/>
            </w:r>
            <w:r>
              <w:rPr>
                <w:noProof/>
              </w:rPr>
              <w:fldChar w:fldCharType="begin"/>
            </w:r>
            <w:r>
              <w:rPr>
                <w:noProof/>
              </w:rPr>
              <w:instrText xml:space="preserve"> PAGEREF _Toc237441328 \h </w:instrText>
            </w:r>
            <w:r>
              <w:rPr>
                <w:noProof/>
              </w:rPr>
            </w:r>
            <w:r>
              <w:rPr>
                <w:noProof/>
              </w:rPr>
              <w:fldChar w:fldCharType="separate"/>
            </w:r>
            <w:r>
              <w:rPr>
                <w:noProof/>
              </w:rPr>
              <w:t>43</w:t>
            </w:r>
            <w:r>
              <w:rPr>
                <w:noProof/>
              </w:rPr>
              <w:fldChar w:fldCharType="end"/>
            </w:r>
          </w:hyperlink>
        </w:p>
        <w:p w14:paraId="4142FAFD" w14:textId="2FCA9F7A" w:rsidR="0075453B" w:rsidRDefault="0075453B">
          <w:pPr>
            <w:pStyle w:val="TOC2"/>
            <w:tabs>
              <w:tab w:val="right" w:leader="dot" w:pos="9016"/>
            </w:tabs>
            <w:rPr>
              <w:noProof/>
            </w:rPr>
          </w:pPr>
          <w:hyperlink w:anchor="_Toc237441329" w:history="1">
            <w:r w:rsidRPr="0004389C">
              <w:rPr>
                <w:rStyle w:val="Hyperlink"/>
                <w:b/>
                <w:bCs/>
                <w:noProof/>
              </w:rPr>
              <w:t>3.3 Design points worth deciding early</w:t>
            </w:r>
            <w:r>
              <w:rPr>
                <w:noProof/>
              </w:rPr>
              <w:tab/>
            </w:r>
            <w:r>
              <w:rPr>
                <w:noProof/>
              </w:rPr>
              <w:fldChar w:fldCharType="begin"/>
            </w:r>
            <w:r>
              <w:rPr>
                <w:noProof/>
              </w:rPr>
              <w:instrText xml:space="preserve"> PAGEREF _Toc237441329 \h </w:instrText>
            </w:r>
            <w:r>
              <w:rPr>
                <w:noProof/>
              </w:rPr>
            </w:r>
            <w:r>
              <w:rPr>
                <w:noProof/>
              </w:rPr>
              <w:fldChar w:fldCharType="separate"/>
            </w:r>
            <w:r>
              <w:rPr>
                <w:noProof/>
              </w:rPr>
              <w:t>44</w:t>
            </w:r>
            <w:r>
              <w:rPr>
                <w:noProof/>
              </w:rPr>
              <w:fldChar w:fldCharType="end"/>
            </w:r>
          </w:hyperlink>
        </w:p>
        <w:p w14:paraId="41A39E37" w14:textId="6C110096" w:rsidR="0075453B" w:rsidRDefault="0075453B">
          <w:pPr>
            <w:pStyle w:val="TOC1"/>
            <w:tabs>
              <w:tab w:val="right" w:leader="dot" w:pos="9016"/>
            </w:tabs>
            <w:rPr>
              <w:noProof/>
            </w:rPr>
          </w:pPr>
          <w:hyperlink w:anchor="_Toc237441330" w:history="1">
            <w:r w:rsidRPr="0004389C">
              <w:rPr>
                <w:rStyle w:val="Hyperlink"/>
                <w:b/>
                <w:bCs/>
                <w:noProof/>
              </w:rPr>
              <w:t>4. Next Steps</w:t>
            </w:r>
            <w:r>
              <w:rPr>
                <w:noProof/>
              </w:rPr>
              <w:tab/>
            </w:r>
            <w:r>
              <w:rPr>
                <w:noProof/>
              </w:rPr>
              <w:fldChar w:fldCharType="begin"/>
            </w:r>
            <w:r>
              <w:rPr>
                <w:noProof/>
              </w:rPr>
              <w:instrText xml:space="preserve"> PAGEREF _Toc237441330 \h </w:instrText>
            </w:r>
            <w:r>
              <w:rPr>
                <w:noProof/>
              </w:rPr>
            </w:r>
            <w:r>
              <w:rPr>
                <w:noProof/>
              </w:rPr>
              <w:fldChar w:fldCharType="separate"/>
            </w:r>
            <w:r>
              <w:rPr>
                <w:noProof/>
              </w:rPr>
              <w:t>44</w:t>
            </w:r>
            <w:r>
              <w:rPr>
                <w:noProof/>
              </w:rPr>
              <w:fldChar w:fldCharType="end"/>
            </w:r>
          </w:hyperlink>
        </w:p>
        <w:p w14:paraId="078C8E49" w14:textId="3CF989CF" w:rsidR="00315739" w:rsidRDefault="005E024E">
          <w:r>
            <w:fldChar w:fldCharType="end"/>
          </w:r>
        </w:p>
      </w:sdtContent>
    </w:sdt>
    <w:p w14:paraId="363B4D8D" w14:textId="77777777" w:rsidR="00315739" w:rsidRDefault="005E024E">
      <w:r>
        <w:br w:type="page"/>
      </w:r>
    </w:p>
    <w:p w14:paraId="1C1AFB8F" w14:textId="77777777" w:rsidR="00315739" w:rsidRDefault="005E024E">
      <w:pPr>
        <w:pStyle w:val="Heading1"/>
        <w:spacing w:before="320" w:after="160"/>
      </w:pPr>
      <w:bookmarkStart w:id="5" w:name="_Toc237441216"/>
      <w:r>
        <w:rPr>
          <w:b/>
          <w:bCs/>
          <w:color w:val="1F4E79"/>
          <w:sz w:val="30"/>
          <w:szCs w:val="30"/>
        </w:rPr>
        <w:lastRenderedPageBreak/>
        <w:t>1. Introduction</w:t>
      </w:r>
      <w:bookmarkEnd w:id="5"/>
    </w:p>
    <w:p w14:paraId="52314E8D" w14:textId="77777777" w:rsidR="00315739" w:rsidRDefault="005E024E">
      <w:pPr>
        <w:pStyle w:val="Heading2"/>
        <w:spacing w:before="260" w:after="120"/>
      </w:pPr>
      <w:bookmarkStart w:id="6" w:name="_Toc237441217"/>
      <w:r>
        <w:rPr>
          <w:b/>
          <w:bCs/>
        </w:rPr>
        <w:t>1.1 What a shared module is</w:t>
      </w:r>
      <w:bookmarkEnd w:id="6"/>
    </w:p>
    <w:p w14:paraId="489F5A81" w14:textId="77777777" w:rsidR="00315739" w:rsidRDefault="005E024E">
      <w:pPr>
        <w:spacing w:after="120" w:line="276" w:lineRule="auto"/>
      </w:pPr>
      <w:r>
        <w:rPr>
          <w:color w:val="000000"/>
        </w:rPr>
        <w:t xml:space="preserve">A shared module is a </w:t>
      </w:r>
      <w:r>
        <w:rPr>
          <w:b/>
          <w:bCs/>
          <w:color w:val="000000"/>
        </w:rPr>
        <w:t>business capability used by both main modules</w:t>
      </w:r>
      <w:r>
        <w:rPr>
          <w:color w:val="000000"/>
        </w:rPr>
        <w:t>. It is not infras</w:t>
      </w:r>
      <w:r>
        <w:rPr>
          <w:color w:val="000000"/>
        </w:rPr>
        <w:t>tructure — that is the core layer — and it is not a value stream in its own right. Costing serves both Export and Import; quality inspection happens in both; compliance investigates variances arising from both.</w:t>
      </w:r>
    </w:p>
    <w:p w14:paraId="245FD431" w14:textId="77777777" w:rsidR="00315739" w:rsidRDefault="005E024E">
      <w:pPr>
        <w:spacing w:after="120" w:line="276" w:lineRule="auto"/>
      </w:pPr>
      <w:r>
        <w:rPr>
          <w:color w:val="000000"/>
        </w:rPr>
        <w:t>The test applied throughout is: if the capabi</w:t>
      </w:r>
      <w:r>
        <w:rPr>
          <w:color w:val="000000"/>
        </w:rPr>
        <w:t xml:space="preserve">lity carries business meaning and would be </w:t>
      </w:r>
      <w:proofErr w:type="spellStart"/>
      <w:r>
        <w:rPr>
          <w:color w:val="000000"/>
        </w:rPr>
        <w:t>recognised</w:t>
      </w:r>
      <w:proofErr w:type="spellEnd"/>
      <w:r>
        <w:rPr>
          <w:color w:val="000000"/>
        </w:rPr>
        <w:t xml:space="preserve"> by a business user as a thing they do, it is shared. If it is a mechanism that every screen needs regardless of what the screen is about, it is core. This is why approval workflow, documents workflow an</w:t>
      </w:r>
      <w:r>
        <w:rPr>
          <w:color w:val="000000"/>
        </w:rPr>
        <w:t>d automated jobs, which the earlier workshop notes listed as shared, have moved to the core layer.</w:t>
      </w:r>
    </w:p>
    <w:p w14:paraId="0B5C20AA" w14:textId="77777777" w:rsidR="00315739" w:rsidRDefault="005E024E">
      <w:pPr>
        <w:pStyle w:val="Heading2"/>
        <w:spacing w:before="260" w:after="120"/>
      </w:pPr>
      <w:bookmarkStart w:id="7" w:name="_Toc237441218"/>
      <w:r>
        <w:rPr>
          <w:b/>
          <w:bCs/>
        </w:rPr>
        <w:t>1.2 The eleven shared modules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126"/>
      </w:tblGrid>
      <w:tr w:rsidR="00315739" w14:paraId="26C58646" w14:textId="77777777">
        <w:tblPrEx>
          <w:tblCellMar>
            <w:top w:w="0" w:type="dxa"/>
            <w:bottom w:w="0" w:type="dxa"/>
          </w:tblCellMar>
        </w:tblPrEx>
        <w:trPr>
          <w:tblHeader/>
        </w:trPr>
        <w:tc>
          <w:tcPr>
            <w:tcW w:w="700" w:type="dxa"/>
            <w:shd w:val="clear" w:color="auto" w:fill="1F4E79"/>
            <w:tcMar>
              <w:top w:w="80" w:type="dxa"/>
              <w:left w:w="110" w:type="dxa"/>
              <w:bottom w:w="80" w:type="dxa"/>
              <w:right w:w="110" w:type="dxa"/>
            </w:tcMar>
          </w:tcPr>
          <w:p w14:paraId="685DCA76" w14:textId="77777777" w:rsidR="00315739" w:rsidRDefault="005E024E">
            <w:r>
              <w:rPr>
                <w:b/>
                <w:bCs/>
                <w:color w:val="FFFFFF"/>
                <w:sz w:val="20"/>
                <w:szCs w:val="20"/>
              </w:rPr>
              <w:t>Ref</w:t>
            </w:r>
          </w:p>
        </w:tc>
        <w:tc>
          <w:tcPr>
            <w:tcW w:w="3200" w:type="dxa"/>
            <w:shd w:val="clear" w:color="auto" w:fill="1F4E79"/>
            <w:tcMar>
              <w:top w:w="80" w:type="dxa"/>
              <w:left w:w="110" w:type="dxa"/>
              <w:bottom w:w="80" w:type="dxa"/>
              <w:right w:w="110" w:type="dxa"/>
            </w:tcMar>
          </w:tcPr>
          <w:p w14:paraId="712CED40" w14:textId="77777777" w:rsidR="00315739" w:rsidRDefault="005E024E">
            <w:r>
              <w:rPr>
                <w:b/>
                <w:bCs/>
                <w:color w:val="FFFFFF"/>
                <w:sz w:val="20"/>
                <w:szCs w:val="20"/>
              </w:rPr>
              <w:t>Shared module</w:t>
            </w:r>
          </w:p>
        </w:tc>
        <w:tc>
          <w:tcPr>
            <w:tcW w:w="5126" w:type="dxa"/>
            <w:shd w:val="clear" w:color="auto" w:fill="1F4E79"/>
            <w:tcMar>
              <w:top w:w="80" w:type="dxa"/>
              <w:left w:w="110" w:type="dxa"/>
              <w:bottom w:w="80" w:type="dxa"/>
              <w:right w:w="110" w:type="dxa"/>
            </w:tcMar>
          </w:tcPr>
          <w:p w14:paraId="6396AF07" w14:textId="77777777" w:rsidR="00315739" w:rsidRDefault="005E024E">
            <w:r>
              <w:rPr>
                <w:b/>
                <w:bCs/>
                <w:color w:val="FFFFFF"/>
                <w:sz w:val="20"/>
                <w:szCs w:val="20"/>
              </w:rPr>
              <w:t>Serves</w:t>
            </w:r>
          </w:p>
        </w:tc>
      </w:tr>
      <w:tr w:rsidR="00315739" w14:paraId="3CB3A02D" w14:textId="77777777">
        <w:tblPrEx>
          <w:tblCellMar>
            <w:top w:w="0" w:type="dxa"/>
            <w:bottom w:w="0" w:type="dxa"/>
          </w:tblCellMar>
        </w:tblPrEx>
        <w:tc>
          <w:tcPr>
            <w:tcW w:w="700" w:type="dxa"/>
            <w:tcMar>
              <w:top w:w="70" w:type="dxa"/>
              <w:left w:w="110" w:type="dxa"/>
              <w:bottom w:w="70" w:type="dxa"/>
              <w:right w:w="110" w:type="dxa"/>
            </w:tcMar>
          </w:tcPr>
          <w:p w14:paraId="02BCE009" w14:textId="77777777" w:rsidR="00315739" w:rsidRDefault="005E024E">
            <w:pPr>
              <w:spacing w:line="260" w:lineRule="auto"/>
            </w:pPr>
            <w:r>
              <w:rPr>
                <w:color w:val="000000"/>
                <w:sz w:val="20"/>
                <w:szCs w:val="20"/>
              </w:rPr>
              <w:t>S1</w:t>
            </w:r>
          </w:p>
        </w:tc>
        <w:tc>
          <w:tcPr>
            <w:tcW w:w="3200" w:type="dxa"/>
            <w:tcMar>
              <w:top w:w="70" w:type="dxa"/>
              <w:left w:w="110" w:type="dxa"/>
              <w:bottom w:w="70" w:type="dxa"/>
              <w:right w:w="110" w:type="dxa"/>
            </w:tcMar>
          </w:tcPr>
          <w:p w14:paraId="22EB5A04" w14:textId="77777777" w:rsidR="00315739" w:rsidRDefault="005E024E">
            <w:pPr>
              <w:spacing w:line="260" w:lineRule="auto"/>
            </w:pPr>
            <w:r>
              <w:rPr>
                <w:color w:val="000000"/>
                <w:sz w:val="20"/>
                <w:szCs w:val="20"/>
              </w:rPr>
              <w:t>Planning</w:t>
            </w:r>
          </w:p>
        </w:tc>
        <w:tc>
          <w:tcPr>
            <w:tcW w:w="5126" w:type="dxa"/>
            <w:tcMar>
              <w:top w:w="70" w:type="dxa"/>
              <w:left w:w="110" w:type="dxa"/>
              <w:bottom w:w="70" w:type="dxa"/>
              <w:right w:w="110" w:type="dxa"/>
            </w:tcMar>
          </w:tcPr>
          <w:p w14:paraId="39E90D65" w14:textId="77777777" w:rsidR="00315739" w:rsidRDefault="005E024E">
            <w:pPr>
              <w:spacing w:line="260" w:lineRule="auto"/>
            </w:pPr>
            <w:r>
              <w:rPr>
                <w:color w:val="000000"/>
                <w:sz w:val="20"/>
                <w:szCs w:val="20"/>
              </w:rPr>
              <w:t>Season, master, sourcing, processing and warehousing plans across both main modules</w:t>
            </w:r>
          </w:p>
        </w:tc>
      </w:tr>
      <w:tr w:rsidR="00315739" w14:paraId="51057691"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5214B8EF" w14:textId="77777777" w:rsidR="00315739" w:rsidRDefault="005E024E">
            <w:pPr>
              <w:spacing w:line="260" w:lineRule="auto"/>
            </w:pPr>
            <w:r>
              <w:rPr>
                <w:color w:val="000000"/>
                <w:sz w:val="20"/>
                <w:szCs w:val="20"/>
              </w:rPr>
              <w:t>S2</w:t>
            </w:r>
          </w:p>
        </w:tc>
        <w:tc>
          <w:tcPr>
            <w:tcW w:w="3200" w:type="dxa"/>
            <w:shd w:val="clear" w:color="auto" w:fill="F2F6FA"/>
            <w:tcMar>
              <w:top w:w="70" w:type="dxa"/>
              <w:left w:w="110" w:type="dxa"/>
              <w:bottom w:w="70" w:type="dxa"/>
              <w:right w:w="110" w:type="dxa"/>
            </w:tcMar>
          </w:tcPr>
          <w:p w14:paraId="000799D2" w14:textId="77777777" w:rsidR="00315739" w:rsidRDefault="005E024E">
            <w:pPr>
              <w:spacing w:line="260" w:lineRule="auto"/>
            </w:pPr>
            <w:r>
              <w:rPr>
                <w:color w:val="000000"/>
                <w:sz w:val="20"/>
                <w:szCs w:val="20"/>
              </w:rPr>
              <w:t>Costing</w:t>
            </w:r>
          </w:p>
        </w:tc>
        <w:tc>
          <w:tcPr>
            <w:tcW w:w="5126" w:type="dxa"/>
            <w:shd w:val="clear" w:color="auto" w:fill="F2F6FA"/>
            <w:tcMar>
              <w:top w:w="70" w:type="dxa"/>
              <w:left w:w="110" w:type="dxa"/>
              <w:bottom w:w="70" w:type="dxa"/>
              <w:right w:w="110" w:type="dxa"/>
            </w:tcMar>
          </w:tcPr>
          <w:p w14:paraId="3EA4BD78" w14:textId="77777777" w:rsidR="00315739" w:rsidRDefault="005E024E">
            <w:pPr>
              <w:spacing w:line="260" w:lineRule="auto"/>
            </w:pPr>
            <w:r>
              <w:rPr>
                <w:color w:val="000000"/>
                <w:sz w:val="20"/>
                <w:szCs w:val="20"/>
              </w:rPr>
              <w:t>Cost estimation and margin guidance for trading decisions</w:t>
            </w:r>
          </w:p>
        </w:tc>
      </w:tr>
      <w:tr w:rsidR="00315739" w14:paraId="0957DF7B" w14:textId="77777777">
        <w:tblPrEx>
          <w:tblCellMar>
            <w:top w:w="0" w:type="dxa"/>
            <w:bottom w:w="0" w:type="dxa"/>
          </w:tblCellMar>
        </w:tblPrEx>
        <w:tc>
          <w:tcPr>
            <w:tcW w:w="700" w:type="dxa"/>
            <w:tcMar>
              <w:top w:w="70" w:type="dxa"/>
              <w:left w:w="110" w:type="dxa"/>
              <w:bottom w:w="70" w:type="dxa"/>
              <w:right w:w="110" w:type="dxa"/>
            </w:tcMar>
          </w:tcPr>
          <w:p w14:paraId="59A27536" w14:textId="77777777" w:rsidR="00315739" w:rsidRDefault="005E024E">
            <w:pPr>
              <w:spacing w:line="260" w:lineRule="auto"/>
            </w:pPr>
            <w:r>
              <w:rPr>
                <w:color w:val="000000"/>
                <w:sz w:val="20"/>
                <w:szCs w:val="20"/>
              </w:rPr>
              <w:t>S3</w:t>
            </w:r>
          </w:p>
        </w:tc>
        <w:tc>
          <w:tcPr>
            <w:tcW w:w="3200" w:type="dxa"/>
            <w:tcMar>
              <w:top w:w="70" w:type="dxa"/>
              <w:left w:w="110" w:type="dxa"/>
              <w:bottom w:w="70" w:type="dxa"/>
              <w:right w:w="110" w:type="dxa"/>
            </w:tcMar>
          </w:tcPr>
          <w:p w14:paraId="48777EF8" w14:textId="77777777" w:rsidR="00315739" w:rsidRDefault="005E024E">
            <w:pPr>
              <w:spacing w:line="260" w:lineRule="auto"/>
            </w:pPr>
            <w:r>
              <w:rPr>
                <w:color w:val="000000"/>
                <w:sz w:val="20"/>
                <w:szCs w:val="20"/>
              </w:rPr>
              <w:t>Quality Assurance</w:t>
            </w:r>
          </w:p>
        </w:tc>
        <w:tc>
          <w:tcPr>
            <w:tcW w:w="5126" w:type="dxa"/>
            <w:tcMar>
              <w:top w:w="70" w:type="dxa"/>
              <w:left w:w="110" w:type="dxa"/>
              <w:bottom w:w="70" w:type="dxa"/>
              <w:right w:w="110" w:type="dxa"/>
            </w:tcMar>
          </w:tcPr>
          <w:p w14:paraId="2B4ECE94" w14:textId="77777777" w:rsidR="00315739" w:rsidRDefault="005E024E">
            <w:pPr>
              <w:spacing w:line="260" w:lineRule="auto"/>
            </w:pPr>
            <w:r>
              <w:rPr>
                <w:color w:val="000000"/>
                <w:sz w:val="20"/>
                <w:szCs w:val="20"/>
              </w:rPr>
              <w:t>Inspection, grading, laboratory analysis, programs and non-conformity</w:t>
            </w:r>
          </w:p>
        </w:tc>
      </w:tr>
      <w:tr w:rsidR="00315739" w14:paraId="49CE9F77"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0B2531C0" w14:textId="77777777" w:rsidR="00315739" w:rsidRDefault="005E024E">
            <w:pPr>
              <w:spacing w:line="260" w:lineRule="auto"/>
            </w:pPr>
            <w:r>
              <w:rPr>
                <w:color w:val="000000"/>
                <w:sz w:val="20"/>
                <w:szCs w:val="20"/>
              </w:rPr>
              <w:t>S4</w:t>
            </w:r>
          </w:p>
        </w:tc>
        <w:tc>
          <w:tcPr>
            <w:tcW w:w="3200" w:type="dxa"/>
            <w:shd w:val="clear" w:color="auto" w:fill="F2F6FA"/>
            <w:tcMar>
              <w:top w:w="70" w:type="dxa"/>
              <w:left w:w="110" w:type="dxa"/>
              <w:bottom w:w="70" w:type="dxa"/>
              <w:right w:w="110" w:type="dxa"/>
            </w:tcMar>
          </w:tcPr>
          <w:p w14:paraId="2CF251D7" w14:textId="77777777" w:rsidR="00315739" w:rsidRDefault="005E024E">
            <w:pPr>
              <w:spacing w:line="260" w:lineRule="auto"/>
            </w:pPr>
            <w:r>
              <w:rPr>
                <w:color w:val="000000"/>
                <w:sz w:val="20"/>
                <w:szCs w:val="20"/>
              </w:rPr>
              <w:t>Compliance</w:t>
            </w:r>
          </w:p>
        </w:tc>
        <w:tc>
          <w:tcPr>
            <w:tcW w:w="5126" w:type="dxa"/>
            <w:shd w:val="clear" w:color="auto" w:fill="F2F6FA"/>
            <w:tcMar>
              <w:top w:w="70" w:type="dxa"/>
              <w:left w:w="110" w:type="dxa"/>
              <w:bottom w:w="70" w:type="dxa"/>
              <w:right w:w="110" w:type="dxa"/>
            </w:tcMar>
          </w:tcPr>
          <w:p w14:paraId="673A7CB2" w14:textId="77777777" w:rsidR="00315739" w:rsidRDefault="005E024E">
            <w:pPr>
              <w:spacing w:line="260" w:lineRule="auto"/>
            </w:pPr>
            <w:r>
              <w:rPr>
                <w:color w:val="000000"/>
                <w:sz w:val="20"/>
                <w:szCs w:val="20"/>
              </w:rPr>
              <w:t>Stock variances, reconciliations, insurance incidents and monitoring</w:t>
            </w:r>
          </w:p>
        </w:tc>
      </w:tr>
      <w:tr w:rsidR="00315739" w14:paraId="223D5BDA" w14:textId="77777777">
        <w:tblPrEx>
          <w:tblCellMar>
            <w:top w:w="0" w:type="dxa"/>
            <w:bottom w:w="0" w:type="dxa"/>
          </w:tblCellMar>
        </w:tblPrEx>
        <w:tc>
          <w:tcPr>
            <w:tcW w:w="700" w:type="dxa"/>
            <w:tcMar>
              <w:top w:w="70" w:type="dxa"/>
              <w:left w:w="110" w:type="dxa"/>
              <w:bottom w:w="70" w:type="dxa"/>
              <w:right w:w="110" w:type="dxa"/>
            </w:tcMar>
          </w:tcPr>
          <w:p w14:paraId="16C87A2A" w14:textId="77777777" w:rsidR="00315739" w:rsidRDefault="005E024E">
            <w:pPr>
              <w:spacing w:line="260" w:lineRule="auto"/>
            </w:pPr>
            <w:r>
              <w:rPr>
                <w:color w:val="000000"/>
                <w:sz w:val="20"/>
                <w:szCs w:val="20"/>
              </w:rPr>
              <w:t>S5</w:t>
            </w:r>
          </w:p>
        </w:tc>
        <w:tc>
          <w:tcPr>
            <w:tcW w:w="3200" w:type="dxa"/>
            <w:tcMar>
              <w:top w:w="70" w:type="dxa"/>
              <w:left w:w="110" w:type="dxa"/>
              <w:bottom w:w="70" w:type="dxa"/>
              <w:right w:w="110" w:type="dxa"/>
            </w:tcMar>
          </w:tcPr>
          <w:p w14:paraId="2403603F" w14:textId="77777777" w:rsidR="00315739" w:rsidRDefault="005E024E">
            <w:pPr>
              <w:spacing w:line="260" w:lineRule="auto"/>
            </w:pPr>
            <w:r>
              <w:rPr>
                <w:color w:val="000000"/>
                <w:sz w:val="20"/>
                <w:szCs w:val="20"/>
              </w:rPr>
              <w:t>Logistics</w:t>
            </w:r>
          </w:p>
        </w:tc>
        <w:tc>
          <w:tcPr>
            <w:tcW w:w="5126" w:type="dxa"/>
            <w:tcMar>
              <w:top w:w="70" w:type="dxa"/>
              <w:left w:w="110" w:type="dxa"/>
              <w:bottom w:w="70" w:type="dxa"/>
              <w:right w:w="110" w:type="dxa"/>
            </w:tcMar>
          </w:tcPr>
          <w:p w14:paraId="30901333" w14:textId="77777777" w:rsidR="00315739" w:rsidRDefault="005E024E">
            <w:pPr>
              <w:spacing w:line="260" w:lineRule="auto"/>
            </w:pPr>
            <w:r>
              <w:rPr>
                <w:color w:val="000000"/>
                <w:sz w:val="20"/>
                <w:szCs w:val="20"/>
              </w:rPr>
              <w:t>Transportation, movement tracking, freight rates and clearance</w:t>
            </w:r>
          </w:p>
        </w:tc>
      </w:tr>
      <w:tr w:rsidR="00315739" w14:paraId="29320A94"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26F9893F" w14:textId="77777777" w:rsidR="00315739" w:rsidRDefault="005E024E">
            <w:pPr>
              <w:spacing w:line="260" w:lineRule="auto"/>
            </w:pPr>
            <w:r>
              <w:rPr>
                <w:color w:val="000000"/>
                <w:sz w:val="20"/>
                <w:szCs w:val="20"/>
              </w:rPr>
              <w:t>S6</w:t>
            </w:r>
          </w:p>
        </w:tc>
        <w:tc>
          <w:tcPr>
            <w:tcW w:w="3200" w:type="dxa"/>
            <w:shd w:val="clear" w:color="auto" w:fill="F2F6FA"/>
            <w:tcMar>
              <w:top w:w="70" w:type="dxa"/>
              <w:left w:w="110" w:type="dxa"/>
              <w:bottom w:w="70" w:type="dxa"/>
              <w:right w:w="110" w:type="dxa"/>
            </w:tcMar>
          </w:tcPr>
          <w:p w14:paraId="4E130190" w14:textId="77777777" w:rsidR="00315739" w:rsidRDefault="005E024E">
            <w:pPr>
              <w:spacing w:line="260" w:lineRule="auto"/>
            </w:pPr>
            <w:r>
              <w:rPr>
                <w:color w:val="000000"/>
                <w:sz w:val="20"/>
                <w:szCs w:val="20"/>
              </w:rPr>
              <w:t>SMA</w:t>
            </w:r>
          </w:p>
        </w:tc>
        <w:tc>
          <w:tcPr>
            <w:tcW w:w="5126" w:type="dxa"/>
            <w:shd w:val="clear" w:color="auto" w:fill="F2F6FA"/>
            <w:tcMar>
              <w:top w:w="70" w:type="dxa"/>
              <w:left w:w="110" w:type="dxa"/>
              <w:bottom w:w="70" w:type="dxa"/>
              <w:right w:w="110" w:type="dxa"/>
            </w:tcMar>
          </w:tcPr>
          <w:p w14:paraId="4A2FDCAF" w14:textId="77777777" w:rsidR="00315739" w:rsidRDefault="005E024E">
            <w:pPr>
              <w:spacing w:line="260" w:lineRule="auto"/>
            </w:pPr>
            <w:r>
              <w:rPr>
                <w:color w:val="000000"/>
                <w:sz w:val="20"/>
                <w:szCs w:val="20"/>
              </w:rPr>
              <w:t>Stock Management Agreement forecasting, valuation and sales</w:t>
            </w:r>
          </w:p>
        </w:tc>
      </w:tr>
      <w:tr w:rsidR="00315739" w14:paraId="4DCC93F5" w14:textId="77777777">
        <w:tblPrEx>
          <w:tblCellMar>
            <w:top w:w="0" w:type="dxa"/>
            <w:bottom w:w="0" w:type="dxa"/>
          </w:tblCellMar>
        </w:tblPrEx>
        <w:tc>
          <w:tcPr>
            <w:tcW w:w="700" w:type="dxa"/>
            <w:tcMar>
              <w:top w:w="70" w:type="dxa"/>
              <w:left w:w="110" w:type="dxa"/>
              <w:bottom w:w="70" w:type="dxa"/>
              <w:right w:w="110" w:type="dxa"/>
            </w:tcMar>
          </w:tcPr>
          <w:p w14:paraId="7FCCA3E8" w14:textId="77777777" w:rsidR="00315739" w:rsidRDefault="005E024E">
            <w:pPr>
              <w:spacing w:line="260" w:lineRule="auto"/>
            </w:pPr>
            <w:r>
              <w:rPr>
                <w:color w:val="000000"/>
                <w:sz w:val="20"/>
                <w:szCs w:val="20"/>
              </w:rPr>
              <w:t>S7</w:t>
            </w:r>
          </w:p>
        </w:tc>
        <w:tc>
          <w:tcPr>
            <w:tcW w:w="3200" w:type="dxa"/>
            <w:tcMar>
              <w:top w:w="70" w:type="dxa"/>
              <w:left w:w="110" w:type="dxa"/>
              <w:bottom w:w="70" w:type="dxa"/>
              <w:right w:w="110" w:type="dxa"/>
            </w:tcMar>
          </w:tcPr>
          <w:p w14:paraId="68B8FACF" w14:textId="77777777" w:rsidR="00315739" w:rsidRDefault="005E024E">
            <w:pPr>
              <w:spacing w:line="260" w:lineRule="auto"/>
            </w:pPr>
            <w:r>
              <w:rPr>
                <w:color w:val="000000"/>
                <w:sz w:val="20"/>
                <w:szCs w:val="20"/>
              </w:rPr>
              <w:t>Claims</w:t>
            </w:r>
          </w:p>
        </w:tc>
        <w:tc>
          <w:tcPr>
            <w:tcW w:w="5126" w:type="dxa"/>
            <w:tcMar>
              <w:top w:w="70" w:type="dxa"/>
              <w:left w:w="110" w:type="dxa"/>
              <w:bottom w:w="70" w:type="dxa"/>
              <w:right w:w="110" w:type="dxa"/>
            </w:tcMar>
          </w:tcPr>
          <w:p w14:paraId="1B7AB709" w14:textId="77777777" w:rsidR="00315739" w:rsidRDefault="005E024E">
            <w:pPr>
              <w:spacing w:line="260" w:lineRule="auto"/>
            </w:pPr>
            <w:r>
              <w:rPr>
                <w:color w:val="000000"/>
                <w:sz w:val="20"/>
                <w:szCs w:val="20"/>
              </w:rPr>
              <w:t>Commercial claims raised by buyers</w:t>
            </w:r>
          </w:p>
        </w:tc>
      </w:tr>
      <w:tr w:rsidR="00315739" w14:paraId="66B61BC7"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3C5506FB" w14:textId="77777777" w:rsidR="00315739" w:rsidRDefault="005E024E">
            <w:pPr>
              <w:spacing w:line="260" w:lineRule="auto"/>
            </w:pPr>
            <w:r>
              <w:rPr>
                <w:color w:val="000000"/>
                <w:sz w:val="20"/>
                <w:szCs w:val="20"/>
              </w:rPr>
              <w:t>S8</w:t>
            </w:r>
          </w:p>
        </w:tc>
        <w:tc>
          <w:tcPr>
            <w:tcW w:w="3200" w:type="dxa"/>
            <w:shd w:val="clear" w:color="auto" w:fill="F2F6FA"/>
            <w:tcMar>
              <w:top w:w="70" w:type="dxa"/>
              <w:left w:w="110" w:type="dxa"/>
              <w:bottom w:w="70" w:type="dxa"/>
              <w:right w:w="110" w:type="dxa"/>
            </w:tcMar>
          </w:tcPr>
          <w:p w14:paraId="24F99105" w14:textId="77777777" w:rsidR="00315739" w:rsidRDefault="005E024E">
            <w:pPr>
              <w:spacing w:line="260" w:lineRule="auto"/>
            </w:pPr>
            <w:r>
              <w:rPr>
                <w:color w:val="000000"/>
                <w:sz w:val="20"/>
                <w:szCs w:val="20"/>
              </w:rPr>
              <w:t>Projects</w:t>
            </w:r>
          </w:p>
        </w:tc>
        <w:tc>
          <w:tcPr>
            <w:tcW w:w="5126" w:type="dxa"/>
            <w:shd w:val="clear" w:color="auto" w:fill="F2F6FA"/>
            <w:tcMar>
              <w:top w:w="70" w:type="dxa"/>
              <w:left w:w="110" w:type="dxa"/>
              <w:bottom w:w="70" w:type="dxa"/>
              <w:right w:w="110" w:type="dxa"/>
            </w:tcMar>
          </w:tcPr>
          <w:p w14:paraId="153D2B62" w14:textId="77777777" w:rsidR="00315739" w:rsidRDefault="005E024E">
            <w:pPr>
              <w:spacing w:line="260" w:lineRule="auto"/>
            </w:pPr>
            <w:r>
              <w:rPr>
                <w:color w:val="000000"/>
                <w:sz w:val="20"/>
                <w:szCs w:val="20"/>
              </w:rPr>
              <w:t>Project planning and follow-up by country</w:t>
            </w:r>
          </w:p>
        </w:tc>
      </w:tr>
      <w:tr w:rsidR="00315739" w14:paraId="43C29C97" w14:textId="77777777">
        <w:tblPrEx>
          <w:tblCellMar>
            <w:top w:w="0" w:type="dxa"/>
            <w:bottom w:w="0" w:type="dxa"/>
          </w:tblCellMar>
        </w:tblPrEx>
        <w:tc>
          <w:tcPr>
            <w:tcW w:w="700" w:type="dxa"/>
            <w:tcMar>
              <w:top w:w="70" w:type="dxa"/>
              <w:left w:w="110" w:type="dxa"/>
              <w:bottom w:w="70" w:type="dxa"/>
              <w:right w:w="110" w:type="dxa"/>
            </w:tcMar>
          </w:tcPr>
          <w:p w14:paraId="73547E93" w14:textId="77777777" w:rsidR="00315739" w:rsidRDefault="005E024E">
            <w:pPr>
              <w:spacing w:line="260" w:lineRule="auto"/>
            </w:pPr>
            <w:r>
              <w:rPr>
                <w:color w:val="000000"/>
                <w:sz w:val="20"/>
                <w:szCs w:val="20"/>
              </w:rPr>
              <w:t>S9</w:t>
            </w:r>
          </w:p>
        </w:tc>
        <w:tc>
          <w:tcPr>
            <w:tcW w:w="3200" w:type="dxa"/>
            <w:tcMar>
              <w:top w:w="70" w:type="dxa"/>
              <w:left w:w="110" w:type="dxa"/>
              <w:bottom w:w="70" w:type="dxa"/>
              <w:right w:w="110" w:type="dxa"/>
            </w:tcMar>
          </w:tcPr>
          <w:p w14:paraId="0B88D314" w14:textId="77777777" w:rsidR="00315739" w:rsidRDefault="005E024E">
            <w:pPr>
              <w:spacing w:line="260" w:lineRule="auto"/>
            </w:pPr>
            <w:r>
              <w:rPr>
                <w:color w:val="000000"/>
                <w:sz w:val="20"/>
                <w:szCs w:val="20"/>
              </w:rPr>
              <w:t>CRM and Customer Feedback</w:t>
            </w:r>
          </w:p>
        </w:tc>
        <w:tc>
          <w:tcPr>
            <w:tcW w:w="5126" w:type="dxa"/>
            <w:tcMar>
              <w:top w:w="70" w:type="dxa"/>
              <w:left w:w="110" w:type="dxa"/>
              <w:bottom w:w="70" w:type="dxa"/>
              <w:right w:w="110" w:type="dxa"/>
            </w:tcMar>
          </w:tcPr>
          <w:p w14:paraId="1B165B8B" w14:textId="77777777" w:rsidR="00315739" w:rsidRDefault="005E024E">
            <w:pPr>
              <w:spacing w:line="260" w:lineRule="auto"/>
            </w:pPr>
            <w:r>
              <w:rPr>
                <w:color w:val="000000"/>
                <w:sz w:val="20"/>
                <w:szCs w:val="20"/>
              </w:rPr>
              <w:t>Customer satisfaction and complaints, linked to contracts</w:t>
            </w:r>
          </w:p>
        </w:tc>
      </w:tr>
      <w:tr w:rsidR="00315739" w14:paraId="61AED7A9"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1BFE366F" w14:textId="77777777" w:rsidR="00315739" w:rsidRDefault="005E024E">
            <w:pPr>
              <w:spacing w:line="260" w:lineRule="auto"/>
            </w:pPr>
            <w:r>
              <w:rPr>
                <w:color w:val="000000"/>
                <w:sz w:val="20"/>
                <w:szCs w:val="20"/>
              </w:rPr>
              <w:t>S10</w:t>
            </w:r>
          </w:p>
        </w:tc>
        <w:tc>
          <w:tcPr>
            <w:tcW w:w="3200" w:type="dxa"/>
            <w:shd w:val="clear" w:color="auto" w:fill="F2F6FA"/>
            <w:tcMar>
              <w:top w:w="70" w:type="dxa"/>
              <w:left w:w="110" w:type="dxa"/>
              <w:bottom w:w="70" w:type="dxa"/>
              <w:right w:w="110" w:type="dxa"/>
            </w:tcMar>
          </w:tcPr>
          <w:p w14:paraId="027AF12E" w14:textId="77777777" w:rsidR="00315739" w:rsidRDefault="005E024E">
            <w:pPr>
              <w:spacing w:line="260" w:lineRule="auto"/>
            </w:pPr>
            <w:r>
              <w:rPr>
                <w:color w:val="000000"/>
                <w:sz w:val="20"/>
                <w:szCs w:val="20"/>
              </w:rPr>
              <w:t xml:space="preserve">Team Directory and </w:t>
            </w:r>
            <w:proofErr w:type="spellStart"/>
            <w:r>
              <w:rPr>
                <w:color w:val="000000"/>
                <w:sz w:val="20"/>
                <w:szCs w:val="20"/>
              </w:rPr>
              <w:t>Organisation</w:t>
            </w:r>
            <w:proofErr w:type="spellEnd"/>
            <w:r>
              <w:rPr>
                <w:color w:val="000000"/>
                <w:sz w:val="20"/>
                <w:szCs w:val="20"/>
              </w:rPr>
              <w:t xml:space="preserve"> Structure</w:t>
            </w:r>
          </w:p>
        </w:tc>
        <w:tc>
          <w:tcPr>
            <w:tcW w:w="5126" w:type="dxa"/>
            <w:shd w:val="clear" w:color="auto" w:fill="F2F6FA"/>
            <w:tcMar>
              <w:top w:w="70" w:type="dxa"/>
              <w:left w:w="110" w:type="dxa"/>
              <w:bottom w:w="70" w:type="dxa"/>
              <w:right w:w="110" w:type="dxa"/>
            </w:tcMar>
          </w:tcPr>
          <w:p w14:paraId="418335AC" w14:textId="77777777" w:rsidR="00315739" w:rsidRDefault="005E024E">
            <w:pPr>
              <w:spacing w:line="260" w:lineRule="auto"/>
            </w:pPr>
            <w:r>
              <w:rPr>
                <w:color w:val="000000"/>
                <w:sz w:val="20"/>
                <w:szCs w:val="20"/>
              </w:rPr>
              <w:t>People, structure and role resolution</w:t>
            </w:r>
          </w:p>
        </w:tc>
      </w:tr>
      <w:tr w:rsidR="00315739" w14:paraId="761A501B" w14:textId="77777777">
        <w:tblPrEx>
          <w:tblCellMar>
            <w:top w:w="0" w:type="dxa"/>
            <w:bottom w:w="0" w:type="dxa"/>
          </w:tblCellMar>
        </w:tblPrEx>
        <w:tc>
          <w:tcPr>
            <w:tcW w:w="700" w:type="dxa"/>
            <w:tcMar>
              <w:top w:w="70" w:type="dxa"/>
              <w:left w:w="110" w:type="dxa"/>
              <w:bottom w:w="70" w:type="dxa"/>
              <w:right w:w="110" w:type="dxa"/>
            </w:tcMar>
          </w:tcPr>
          <w:p w14:paraId="0B944684" w14:textId="77777777" w:rsidR="00315739" w:rsidRDefault="005E024E">
            <w:pPr>
              <w:spacing w:line="260" w:lineRule="auto"/>
            </w:pPr>
            <w:r>
              <w:rPr>
                <w:color w:val="000000"/>
                <w:sz w:val="20"/>
                <w:szCs w:val="20"/>
              </w:rPr>
              <w:t>S11</w:t>
            </w:r>
          </w:p>
        </w:tc>
        <w:tc>
          <w:tcPr>
            <w:tcW w:w="3200" w:type="dxa"/>
            <w:tcMar>
              <w:top w:w="70" w:type="dxa"/>
              <w:left w:w="110" w:type="dxa"/>
              <w:bottom w:w="70" w:type="dxa"/>
              <w:right w:w="110" w:type="dxa"/>
            </w:tcMar>
          </w:tcPr>
          <w:p w14:paraId="5261DA71" w14:textId="77777777" w:rsidR="00315739" w:rsidRDefault="005E024E">
            <w:pPr>
              <w:spacing w:line="260" w:lineRule="auto"/>
            </w:pPr>
            <w:r>
              <w:rPr>
                <w:color w:val="000000"/>
                <w:sz w:val="20"/>
                <w:szCs w:val="20"/>
              </w:rPr>
              <w:t>Knowledge Portal and Collaboration</w:t>
            </w:r>
          </w:p>
        </w:tc>
        <w:tc>
          <w:tcPr>
            <w:tcW w:w="5126" w:type="dxa"/>
            <w:tcMar>
              <w:top w:w="70" w:type="dxa"/>
              <w:left w:w="110" w:type="dxa"/>
              <w:bottom w:w="70" w:type="dxa"/>
              <w:right w:w="110" w:type="dxa"/>
            </w:tcMar>
          </w:tcPr>
          <w:p w14:paraId="0F060C80" w14:textId="77777777" w:rsidR="00315739" w:rsidRDefault="005E024E">
            <w:pPr>
              <w:spacing w:line="260" w:lineRule="auto"/>
            </w:pPr>
            <w:r>
              <w:rPr>
                <w:color w:val="000000"/>
                <w:sz w:val="20"/>
                <w:szCs w:val="20"/>
              </w:rPr>
              <w:t>Procedures, protocols, templates and reference material</w:t>
            </w:r>
          </w:p>
        </w:tc>
      </w:tr>
    </w:tbl>
    <w:p w14:paraId="6A801231" w14:textId="77777777" w:rsidR="00315739" w:rsidRDefault="00315739">
      <w:pPr>
        <w:spacing w:after="160"/>
      </w:pPr>
    </w:p>
    <w:p w14:paraId="4E46E1B4" w14:textId="77777777" w:rsidR="00315739" w:rsidRDefault="005E024E">
      <w:pPr>
        <w:pStyle w:val="Heading2"/>
        <w:spacing w:before="260" w:after="120"/>
      </w:pPr>
      <w:bookmarkStart w:id="8" w:name="_Toc237441219"/>
      <w:r>
        <w:rPr>
          <w:b/>
          <w:bCs/>
        </w:rPr>
        <w:t>1.3 How to read the process flows</w:t>
      </w:r>
      <w:bookmarkEnd w:id="8"/>
    </w:p>
    <w:p w14:paraId="104D928E" w14:textId="77777777" w:rsidR="00315739" w:rsidRDefault="005E024E">
      <w:pPr>
        <w:spacing w:after="120" w:line="276" w:lineRule="auto"/>
      </w:pPr>
      <w:r>
        <w:rPr>
          <w:color w:val="000000"/>
        </w:rPr>
        <w:t>Each module follows the same structure as the core document: purpose, sub-processes, detailed process flows as numbered steps, key data, configuration points, interfaces, reports identified, and open points for business confirmation.</w:t>
      </w:r>
    </w:p>
    <w:p w14:paraId="0AFC151A" w14:textId="77777777" w:rsidR="00315739" w:rsidRDefault="005E024E">
      <w:pPr>
        <w:spacing w:after="120" w:line="276" w:lineRule="auto"/>
      </w:pPr>
      <w:r>
        <w:rPr>
          <w:color w:val="000000"/>
        </w:rPr>
        <w:t xml:space="preserve">Where a step reflects </w:t>
      </w:r>
      <w:r>
        <w:rPr>
          <w:color w:val="000000"/>
        </w:rPr>
        <w:t xml:space="preserve">a </w:t>
      </w:r>
      <w:r>
        <w:rPr>
          <w:b/>
          <w:bCs/>
          <w:color w:val="000000"/>
        </w:rPr>
        <w:t>firm business rule already stated by the business</w:t>
      </w:r>
      <w:r>
        <w:rPr>
          <w:color w:val="000000"/>
        </w:rPr>
        <w:t>, it is highlighted in bold. These are the points where a reasonable-looking design decision would actually be wrong, and they matter most during review.</w:t>
      </w:r>
    </w:p>
    <w:p w14:paraId="03C22CD0" w14:textId="77777777" w:rsidR="00315739" w:rsidRDefault="00315739">
      <w:pPr>
        <w:spacing w:after="120"/>
      </w:pPr>
    </w:p>
    <w:p w14:paraId="4B3DDB0A" w14:textId="77777777" w:rsidR="00315739" w:rsidRDefault="005E024E">
      <w:pPr>
        <w:pStyle w:val="Heading1"/>
        <w:spacing w:before="320" w:after="160"/>
      </w:pPr>
      <w:bookmarkStart w:id="9" w:name="_Toc237441220"/>
      <w:r>
        <w:rPr>
          <w:b/>
          <w:bCs/>
          <w:color w:val="1F4E79"/>
          <w:sz w:val="30"/>
          <w:szCs w:val="30"/>
        </w:rPr>
        <w:t>2. How the Shared Layer Fits Together</w:t>
      </w:r>
      <w:bookmarkEnd w:id="9"/>
    </w:p>
    <w:p w14:paraId="1F08E04F" w14:textId="77777777" w:rsidR="00315739" w:rsidRDefault="005E024E">
      <w:pPr>
        <w:pStyle w:val="Heading2"/>
        <w:spacing w:before="260" w:after="120"/>
      </w:pPr>
      <w:bookmarkStart w:id="10" w:name="_Toc237441221"/>
      <w:r>
        <w:rPr>
          <w:b/>
          <w:bCs/>
        </w:rPr>
        <w:t>2.1 Dependency between shared modules</w:t>
      </w:r>
      <w:bookmarkEnd w:id="10"/>
    </w:p>
    <w:p w14:paraId="3291E9BA" w14:textId="77777777" w:rsidR="00315739" w:rsidRDefault="005E024E">
      <w:pPr>
        <w:spacing w:after="120" w:line="276" w:lineRule="auto"/>
      </w:pPr>
      <w:r>
        <w:rPr>
          <w:color w:val="000000"/>
        </w:rPr>
        <w:t>The shared modules are not independent. Several form chains that must be designed together, because a gap between them is where work currently falls through.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4026"/>
      </w:tblGrid>
      <w:tr w:rsidR="00315739" w14:paraId="0B078C3A" w14:textId="77777777">
        <w:tblPrEx>
          <w:tblCellMar>
            <w:top w:w="0" w:type="dxa"/>
            <w:bottom w:w="0" w:type="dxa"/>
          </w:tblCellMar>
        </w:tblPrEx>
        <w:trPr>
          <w:tblHeader/>
        </w:trPr>
        <w:tc>
          <w:tcPr>
            <w:tcW w:w="1900" w:type="dxa"/>
            <w:shd w:val="clear" w:color="auto" w:fill="1F4E79"/>
            <w:tcMar>
              <w:top w:w="80" w:type="dxa"/>
              <w:left w:w="110" w:type="dxa"/>
              <w:bottom w:w="80" w:type="dxa"/>
              <w:right w:w="110" w:type="dxa"/>
            </w:tcMar>
          </w:tcPr>
          <w:p w14:paraId="22C052CC" w14:textId="77777777" w:rsidR="00315739" w:rsidRDefault="005E024E">
            <w:r>
              <w:rPr>
                <w:b/>
                <w:bCs/>
                <w:color w:val="FFFFFF"/>
                <w:sz w:val="20"/>
                <w:szCs w:val="20"/>
              </w:rPr>
              <w:t>Chain</w:t>
            </w:r>
          </w:p>
        </w:tc>
        <w:tc>
          <w:tcPr>
            <w:tcW w:w="3100" w:type="dxa"/>
            <w:shd w:val="clear" w:color="auto" w:fill="1F4E79"/>
            <w:tcMar>
              <w:top w:w="80" w:type="dxa"/>
              <w:left w:w="110" w:type="dxa"/>
              <w:bottom w:w="80" w:type="dxa"/>
              <w:right w:w="110" w:type="dxa"/>
            </w:tcMar>
          </w:tcPr>
          <w:p w14:paraId="473527DD" w14:textId="77777777" w:rsidR="00315739" w:rsidRDefault="005E024E">
            <w:r>
              <w:rPr>
                <w:b/>
                <w:bCs/>
                <w:color w:val="FFFFFF"/>
                <w:sz w:val="20"/>
                <w:szCs w:val="20"/>
              </w:rPr>
              <w:t>Flow</w:t>
            </w:r>
          </w:p>
        </w:tc>
        <w:tc>
          <w:tcPr>
            <w:tcW w:w="4026" w:type="dxa"/>
            <w:shd w:val="clear" w:color="auto" w:fill="1F4E79"/>
            <w:tcMar>
              <w:top w:w="80" w:type="dxa"/>
              <w:left w:w="110" w:type="dxa"/>
              <w:bottom w:w="80" w:type="dxa"/>
              <w:right w:w="110" w:type="dxa"/>
            </w:tcMar>
          </w:tcPr>
          <w:p w14:paraId="5D471543" w14:textId="77777777" w:rsidR="00315739" w:rsidRDefault="005E024E">
            <w:r>
              <w:rPr>
                <w:b/>
                <w:bCs/>
                <w:color w:val="FFFFFF"/>
                <w:sz w:val="20"/>
                <w:szCs w:val="20"/>
              </w:rPr>
              <w:t>Why it matt</w:t>
            </w:r>
            <w:r>
              <w:rPr>
                <w:b/>
                <w:bCs/>
                <w:color w:val="FFFFFF"/>
                <w:sz w:val="20"/>
                <w:szCs w:val="20"/>
              </w:rPr>
              <w:t>ers</w:t>
            </w:r>
          </w:p>
        </w:tc>
      </w:tr>
      <w:tr w:rsidR="00315739" w14:paraId="23DC9FF1" w14:textId="77777777">
        <w:tblPrEx>
          <w:tblCellMar>
            <w:top w:w="0" w:type="dxa"/>
            <w:bottom w:w="0" w:type="dxa"/>
          </w:tblCellMar>
        </w:tblPrEx>
        <w:tc>
          <w:tcPr>
            <w:tcW w:w="1900" w:type="dxa"/>
            <w:tcMar>
              <w:top w:w="70" w:type="dxa"/>
              <w:left w:w="110" w:type="dxa"/>
              <w:bottom w:w="70" w:type="dxa"/>
              <w:right w:w="110" w:type="dxa"/>
            </w:tcMar>
          </w:tcPr>
          <w:p w14:paraId="3B9B3B3A" w14:textId="77777777" w:rsidR="00315739" w:rsidRDefault="005E024E">
            <w:pPr>
              <w:spacing w:line="260" w:lineRule="auto"/>
            </w:pPr>
            <w:r>
              <w:rPr>
                <w:b/>
                <w:bCs/>
                <w:color w:val="000000"/>
                <w:sz w:val="20"/>
                <w:szCs w:val="20"/>
              </w:rPr>
              <w:t>Plan to position</w:t>
            </w:r>
          </w:p>
        </w:tc>
        <w:tc>
          <w:tcPr>
            <w:tcW w:w="3100" w:type="dxa"/>
            <w:tcMar>
              <w:top w:w="70" w:type="dxa"/>
              <w:left w:w="110" w:type="dxa"/>
              <w:bottom w:w="70" w:type="dxa"/>
              <w:right w:w="110" w:type="dxa"/>
            </w:tcMar>
          </w:tcPr>
          <w:p w14:paraId="4D3BF5B6" w14:textId="77777777" w:rsidR="00315739" w:rsidRDefault="005E024E">
            <w:pPr>
              <w:spacing w:line="260" w:lineRule="auto"/>
            </w:pPr>
            <w:r>
              <w:rPr>
                <w:color w:val="000000"/>
                <w:sz w:val="20"/>
                <w:szCs w:val="20"/>
              </w:rPr>
              <w:t>S1 Planning to S6 SMA and to the short and long position</w:t>
            </w:r>
          </w:p>
        </w:tc>
        <w:tc>
          <w:tcPr>
            <w:tcW w:w="4026" w:type="dxa"/>
            <w:tcMar>
              <w:top w:w="70" w:type="dxa"/>
              <w:left w:w="110" w:type="dxa"/>
              <w:bottom w:w="70" w:type="dxa"/>
              <w:right w:w="110" w:type="dxa"/>
            </w:tcMar>
          </w:tcPr>
          <w:p w14:paraId="104E3890" w14:textId="77777777" w:rsidR="00315739" w:rsidRDefault="005E024E">
            <w:pPr>
              <w:spacing w:line="260" w:lineRule="auto"/>
            </w:pPr>
            <w:r>
              <w:rPr>
                <w:color w:val="000000"/>
                <w:sz w:val="20"/>
                <w:szCs w:val="20"/>
              </w:rPr>
              <w:t>The expected SMA position is calculated from the purchase and processing plans; a change in plan must move the position.</w:t>
            </w:r>
          </w:p>
        </w:tc>
      </w:tr>
      <w:tr w:rsidR="00315739" w14:paraId="073EB75B"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61F099CB" w14:textId="77777777" w:rsidR="00315739" w:rsidRDefault="005E024E">
            <w:pPr>
              <w:spacing w:line="260" w:lineRule="auto"/>
            </w:pPr>
            <w:r>
              <w:rPr>
                <w:b/>
                <w:bCs/>
                <w:color w:val="000000"/>
                <w:sz w:val="20"/>
                <w:szCs w:val="20"/>
              </w:rPr>
              <w:t>Quality to compliance</w:t>
            </w:r>
          </w:p>
        </w:tc>
        <w:tc>
          <w:tcPr>
            <w:tcW w:w="3100" w:type="dxa"/>
            <w:shd w:val="clear" w:color="auto" w:fill="F2F6FA"/>
            <w:tcMar>
              <w:top w:w="70" w:type="dxa"/>
              <w:left w:w="110" w:type="dxa"/>
              <w:bottom w:w="70" w:type="dxa"/>
              <w:right w:w="110" w:type="dxa"/>
            </w:tcMar>
          </w:tcPr>
          <w:p w14:paraId="6648F841" w14:textId="77777777" w:rsidR="00315739" w:rsidRDefault="005E024E">
            <w:pPr>
              <w:spacing w:line="260" w:lineRule="auto"/>
            </w:pPr>
            <w:r>
              <w:rPr>
                <w:color w:val="000000"/>
                <w:sz w:val="20"/>
                <w:szCs w:val="20"/>
              </w:rPr>
              <w:t>S3 non-conformity to S4 variance case</w:t>
            </w:r>
          </w:p>
        </w:tc>
        <w:tc>
          <w:tcPr>
            <w:tcW w:w="4026" w:type="dxa"/>
            <w:shd w:val="clear" w:color="auto" w:fill="F2F6FA"/>
            <w:tcMar>
              <w:top w:w="70" w:type="dxa"/>
              <w:left w:w="110" w:type="dxa"/>
              <w:bottom w:w="70" w:type="dxa"/>
              <w:right w:w="110" w:type="dxa"/>
            </w:tcMar>
          </w:tcPr>
          <w:p w14:paraId="1868CAF4" w14:textId="77777777" w:rsidR="00315739" w:rsidRDefault="005E024E">
            <w:pPr>
              <w:spacing w:line="260" w:lineRule="auto"/>
            </w:pPr>
            <w:r>
              <w:rPr>
                <w:color w:val="000000"/>
                <w:sz w:val="20"/>
                <w:szCs w:val="20"/>
              </w:rPr>
              <w:t>A non-conformity that results in reprocessing or loss becomes a stock adjustment; compliance also follows up NC resolution.</w:t>
            </w:r>
          </w:p>
        </w:tc>
      </w:tr>
      <w:tr w:rsidR="00315739" w14:paraId="56917E0F" w14:textId="77777777">
        <w:tblPrEx>
          <w:tblCellMar>
            <w:top w:w="0" w:type="dxa"/>
            <w:bottom w:w="0" w:type="dxa"/>
          </w:tblCellMar>
        </w:tblPrEx>
        <w:tc>
          <w:tcPr>
            <w:tcW w:w="1900" w:type="dxa"/>
            <w:tcMar>
              <w:top w:w="70" w:type="dxa"/>
              <w:left w:w="110" w:type="dxa"/>
              <w:bottom w:w="70" w:type="dxa"/>
              <w:right w:w="110" w:type="dxa"/>
            </w:tcMar>
          </w:tcPr>
          <w:p w14:paraId="0C0CC0D4" w14:textId="77777777" w:rsidR="00315739" w:rsidRDefault="005E024E">
            <w:pPr>
              <w:spacing w:line="260" w:lineRule="auto"/>
            </w:pPr>
            <w:r>
              <w:rPr>
                <w:b/>
                <w:bCs/>
                <w:color w:val="000000"/>
                <w:sz w:val="20"/>
                <w:szCs w:val="20"/>
              </w:rPr>
              <w:t>Incident to adjustment</w:t>
            </w:r>
          </w:p>
        </w:tc>
        <w:tc>
          <w:tcPr>
            <w:tcW w:w="3100" w:type="dxa"/>
            <w:tcMar>
              <w:top w:w="70" w:type="dxa"/>
              <w:left w:w="110" w:type="dxa"/>
              <w:bottom w:w="70" w:type="dxa"/>
              <w:right w:w="110" w:type="dxa"/>
            </w:tcMar>
          </w:tcPr>
          <w:p w14:paraId="604E4348" w14:textId="77777777" w:rsidR="00315739" w:rsidRDefault="005E024E">
            <w:pPr>
              <w:spacing w:line="260" w:lineRule="auto"/>
            </w:pPr>
            <w:r>
              <w:rPr>
                <w:color w:val="000000"/>
                <w:sz w:val="20"/>
                <w:szCs w:val="20"/>
              </w:rPr>
              <w:t>S4 insurance case to S4 variance case</w:t>
            </w:r>
          </w:p>
        </w:tc>
        <w:tc>
          <w:tcPr>
            <w:tcW w:w="4026" w:type="dxa"/>
            <w:tcMar>
              <w:top w:w="70" w:type="dxa"/>
              <w:left w:w="110" w:type="dxa"/>
              <w:bottom w:w="70" w:type="dxa"/>
              <w:right w:w="110" w:type="dxa"/>
            </w:tcMar>
          </w:tcPr>
          <w:p w14:paraId="3577F8D3" w14:textId="77777777" w:rsidR="00315739" w:rsidRDefault="005E024E">
            <w:pPr>
              <w:spacing w:line="260" w:lineRule="auto"/>
            </w:pPr>
            <w:r>
              <w:rPr>
                <w:color w:val="000000"/>
                <w:sz w:val="20"/>
                <w:szCs w:val="20"/>
              </w:rPr>
              <w:t>The physical loss, the insurance claim and the book adjustment are three views of one event and must stay linked.</w:t>
            </w:r>
          </w:p>
        </w:tc>
      </w:tr>
      <w:tr w:rsidR="00315739" w14:paraId="1E7F02CB"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269DE343" w14:textId="77777777" w:rsidR="00315739" w:rsidRDefault="005E024E">
            <w:pPr>
              <w:spacing w:line="260" w:lineRule="auto"/>
            </w:pPr>
            <w:r>
              <w:rPr>
                <w:b/>
                <w:bCs/>
                <w:color w:val="000000"/>
                <w:sz w:val="20"/>
                <w:szCs w:val="20"/>
              </w:rPr>
              <w:t>Movement to variance</w:t>
            </w:r>
          </w:p>
        </w:tc>
        <w:tc>
          <w:tcPr>
            <w:tcW w:w="3100" w:type="dxa"/>
            <w:shd w:val="clear" w:color="auto" w:fill="F2F6FA"/>
            <w:tcMar>
              <w:top w:w="70" w:type="dxa"/>
              <w:left w:w="110" w:type="dxa"/>
              <w:bottom w:w="70" w:type="dxa"/>
              <w:right w:w="110" w:type="dxa"/>
            </w:tcMar>
          </w:tcPr>
          <w:p w14:paraId="122444B4" w14:textId="77777777" w:rsidR="00315739" w:rsidRDefault="005E024E">
            <w:pPr>
              <w:spacing w:line="260" w:lineRule="auto"/>
            </w:pPr>
            <w:r>
              <w:rPr>
                <w:color w:val="000000"/>
                <w:sz w:val="20"/>
                <w:szCs w:val="20"/>
              </w:rPr>
              <w:t>S5 loaded and received quantities to S4 load-receive variance</w:t>
            </w:r>
          </w:p>
        </w:tc>
        <w:tc>
          <w:tcPr>
            <w:tcW w:w="4026" w:type="dxa"/>
            <w:shd w:val="clear" w:color="auto" w:fill="F2F6FA"/>
            <w:tcMar>
              <w:top w:w="70" w:type="dxa"/>
              <w:left w:w="110" w:type="dxa"/>
              <w:bottom w:w="70" w:type="dxa"/>
              <w:right w:w="110" w:type="dxa"/>
            </w:tcMar>
          </w:tcPr>
          <w:p w14:paraId="146C6C2F" w14:textId="77777777" w:rsidR="00315739" w:rsidRDefault="005E024E">
            <w:pPr>
              <w:spacing w:line="260" w:lineRule="auto"/>
            </w:pPr>
            <w:r>
              <w:rPr>
                <w:color w:val="000000"/>
                <w:sz w:val="20"/>
                <w:szCs w:val="20"/>
              </w:rPr>
              <w:t>The variance is only measurable if both quantities are captured at movement level.</w:t>
            </w:r>
          </w:p>
        </w:tc>
      </w:tr>
      <w:tr w:rsidR="00315739" w14:paraId="460A2167" w14:textId="77777777">
        <w:tblPrEx>
          <w:tblCellMar>
            <w:top w:w="0" w:type="dxa"/>
            <w:bottom w:w="0" w:type="dxa"/>
          </w:tblCellMar>
        </w:tblPrEx>
        <w:tc>
          <w:tcPr>
            <w:tcW w:w="1900" w:type="dxa"/>
            <w:tcMar>
              <w:top w:w="70" w:type="dxa"/>
              <w:left w:w="110" w:type="dxa"/>
              <w:bottom w:w="70" w:type="dxa"/>
              <w:right w:w="110" w:type="dxa"/>
            </w:tcMar>
          </w:tcPr>
          <w:p w14:paraId="099AF6AC" w14:textId="77777777" w:rsidR="00315739" w:rsidRDefault="005E024E">
            <w:pPr>
              <w:spacing w:line="260" w:lineRule="auto"/>
            </w:pPr>
            <w:r>
              <w:rPr>
                <w:b/>
                <w:bCs/>
                <w:color w:val="000000"/>
                <w:sz w:val="20"/>
                <w:szCs w:val="20"/>
              </w:rPr>
              <w:t>Feedback to claim</w:t>
            </w:r>
          </w:p>
        </w:tc>
        <w:tc>
          <w:tcPr>
            <w:tcW w:w="3100" w:type="dxa"/>
            <w:tcMar>
              <w:top w:w="70" w:type="dxa"/>
              <w:left w:w="110" w:type="dxa"/>
              <w:bottom w:w="70" w:type="dxa"/>
              <w:right w:w="110" w:type="dxa"/>
            </w:tcMar>
          </w:tcPr>
          <w:p w14:paraId="18F5DE8E" w14:textId="77777777" w:rsidR="00315739" w:rsidRDefault="005E024E">
            <w:pPr>
              <w:spacing w:line="260" w:lineRule="auto"/>
            </w:pPr>
            <w:r>
              <w:rPr>
                <w:color w:val="000000"/>
                <w:sz w:val="20"/>
                <w:szCs w:val="20"/>
              </w:rPr>
              <w:t>S9 complaint to S7 claim and to S3 quality</w:t>
            </w:r>
          </w:p>
        </w:tc>
        <w:tc>
          <w:tcPr>
            <w:tcW w:w="4026" w:type="dxa"/>
            <w:tcMar>
              <w:top w:w="70" w:type="dxa"/>
              <w:left w:w="110" w:type="dxa"/>
              <w:bottom w:w="70" w:type="dxa"/>
              <w:right w:w="110" w:type="dxa"/>
            </w:tcMar>
          </w:tcPr>
          <w:p w14:paraId="2B67BEA9" w14:textId="77777777" w:rsidR="00315739" w:rsidRDefault="005E024E">
            <w:pPr>
              <w:spacing w:line="260" w:lineRule="auto"/>
            </w:pPr>
            <w:r>
              <w:rPr>
                <w:color w:val="000000"/>
                <w:sz w:val="20"/>
                <w:szCs w:val="20"/>
              </w:rPr>
              <w:t>A complaint may become a financial claim and a quality investigation; all three must reference each other.</w:t>
            </w:r>
          </w:p>
        </w:tc>
      </w:tr>
      <w:tr w:rsidR="00315739" w14:paraId="653D0CDC" w14:textId="77777777">
        <w:tblPrEx>
          <w:tblCellMar>
            <w:top w:w="0" w:type="dxa"/>
            <w:bottom w:w="0" w:type="dxa"/>
          </w:tblCellMar>
        </w:tblPrEx>
        <w:tc>
          <w:tcPr>
            <w:tcW w:w="1900" w:type="dxa"/>
            <w:shd w:val="clear" w:color="auto" w:fill="F2F6FA"/>
            <w:tcMar>
              <w:top w:w="70" w:type="dxa"/>
              <w:left w:w="110" w:type="dxa"/>
              <w:bottom w:w="70" w:type="dxa"/>
              <w:right w:w="110" w:type="dxa"/>
            </w:tcMar>
          </w:tcPr>
          <w:p w14:paraId="0DB03540" w14:textId="77777777" w:rsidR="00315739" w:rsidRDefault="005E024E">
            <w:pPr>
              <w:spacing w:line="260" w:lineRule="auto"/>
            </w:pPr>
            <w:r>
              <w:rPr>
                <w:b/>
                <w:bCs/>
                <w:color w:val="000000"/>
                <w:sz w:val="20"/>
                <w:szCs w:val="20"/>
              </w:rPr>
              <w:t>Cost to deal</w:t>
            </w:r>
          </w:p>
        </w:tc>
        <w:tc>
          <w:tcPr>
            <w:tcW w:w="3100" w:type="dxa"/>
            <w:shd w:val="clear" w:color="auto" w:fill="F2F6FA"/>
            <w:tcMar>
              <w:top w:w="70" w:type="dxa"/>
              <w:left w:w="110" w:type="dxa"/>
              <w:bottom w:w="70" w:type="dxa"/>
              <w:right w:w="110" w:type="dxa"/>
            </w:tcMar>
          </w:tcPr>
          <w:p w14:paraId="3BF7A102" w14:textId="77777777" w:rsidR="00315739" w:rsidRDefault="005E024E">
            <w:pPr>
              <w:spacing w:line="260" w:lineRule="auto"/>
            </w:pPr>
            <w:r>
              <w:rPr>
                <w:color w:val="000000"/>
                <w:sz w:val="20"/>
                <w:szCs w:val="20"/>
              </w:rPr>
              <w:t>S2 costing snapshot to the Export deal agreement</w:t>
            </w:r>
          </w:p>
        </w:tc>
        <w:tc>
          <w:tcPr>
            <w:tcW w:w="4026" w:type="dxa"/>
            <w:shd w:val="clear" w:color="auto" w:fill="F2F6FA"/>
            <w:tcMar>
              <w:top w:w="70" w:type="dxa"/>
              <w:left w:w="110" w:type="dxa"/>
              <w:bottom w:w="70" w:type="dxa"/>
              <w:right w:w="110" w:type="dxa"/>
            </w:tcMar>
          </w:tcPr>
          <w:p w14:paraId="25E88B84" w14:textId="77777777" w:rsidR="00315739" w:rsidRDefault="005E024E">
            <w:pPr>
              <w:spacing w:line="260" w:lineRule="auto"/>
            </w:pPr>
            <w:r>
              <w:rPr>
                <w:color w:val="000000"/>
                <w:sz w:val="20"/>
                <w:szCs w:val="20"/>
              </w:rPr>
              <w:t>The snapshot is a mandatory input; the link is what makes estimated against actual analysis possible.</w:t>
            </w:r>
          </w:p>
        </w:tc>
      </w:tr>
    </w:tbl>
    <w:p w14:paraId="72233FD1" w14:textId="77777777" w:rsidR="00315739" w:rsidRDefault="00315739">
      <w:pPr>
        <w:spacing w:after="160"/>
      </w:pPr>
    </w:p>
    <w:p w14:paraId="4D542458" w14:textId="77777777" w:rsidR="00315739" w:rsidRDefault="005E024E">
      <w:pPr>
        <w:pStyle w:val="Heading2"/>
        <w:spacing w:before="260" w:after="120"/>
      </w:pPr>
      <w:bookmarkStart w:id="11" w:name="_Toc237441222"/>
      <w:r>
        <w:rPr>
          <w:b/>
          <w:bCs/>
        </w:rPr>
        <w:t>2.2 The shared reporting area</w:t>
      </w:r>
      <w:bookmarkEnd w:id="11"/>
    </w:p>
    <w:p w14:paraId="300321B5" w14:textId="77777777" w:rsidR="00315739" w:rsidRDefault="005E024E">
      <w:pPr>
        <w:spacing w:after="120" w:line="276" w:lineRule="auto"/>
      </w:pPr>
      <w:r>
        <w:rPr>
          <w:color w:val="000000"/>
        </w:rPr>
        <w:t xml:space="preserve">As confirmed, reporting and dashboards are a core capability delivered per module, with </w:t>
      </w:r>
      <w:r>
        <w:rPr>
          <w:b/>
          <w:bCs/>
          <w:color w:val="000000"/>
        </w:rPr>
        <w:t>a common shared reporting and dashboard area for shared items</w:t>
      </w:r>
      <w:r>
        <w:rPr>
          <w:color w:val="000000"/>
        </w:rPr>
        <w:t>. That shared area draws together the reports listed in each section below, plus the cross-module managemen</w:t>
      </w:r>
      <w:r>
        <w:rPr>
          <w:color w:val="000000"/>
        </w:rPr>
        <w:t>t views.</w:t>
      </w:r>
    </w:p>
    <w:p w14:paraId="0330D926" w14:textId="77777777" w:rsidR="00315739" w:rsidRDefault="005E024E">
      <w:pPr>
        <w:spacing w:after="120" w:line="276" w:lineRule="auto"/>
      </w:pPr>
      <w:r>
        <w:rPr>
          <w:color w:val="000000"/>
        </w:rPr>
        <w:t>The practical consequence is that each shared module must publish its report and dashboard card definitions into the core catalogue (C11), rather than building its own reporting. The reports named in each section are the initial inventory for that</w:t>
      </w:r>
      <w:r>
        <w:rPr>
          <w:color w:val="000000"/>
        </w:rPr>
        <w:t xml:space="preserve"> catalogue.</w:t>
      </w:r>
    </w:p>
    <w:p w14:paraId="040749B8" w14:textId="77777777" w:rsidR="00315739" w:rsidRDefault="00315739">
      <w:pPr>
        <w:spacing w:after="120"/>
      </w:pPr>
    </w:p>
    <w:p w14:paraId="26A3D331" w14:textId="77777777" w:rsidR="00315739" w:rsidRDefault="005E024E">
      <w:pPr>
        <w:pStyle w:val="Heading2"/>
        <w:spacing w:before="260" w:after="120"/>
      </w:pPr>
      <w:bookmarkStart w:id="12" w:name="_Toc237441223"/>
      <w:r>
        <w:rPr>
          <w:b/>
          <w:bCs/>
        </w:rPr>
        <w:t>2.3 Phasing of the shared modules</w:t>
      </w:r>
      <w:bookmarkEnd w:id="12"/>
    </w:p>
    <w:p w14:paraId="75E9C3DF" w14:textId="77777777" w:rsidR="00315739" w:rsidRDefault="005E024E">
      <w:pPr>
        <w:spacing w:after="120" w:line="276" w:lineRule="auto"/>
      </w:pPr>
      <w:r>
        <w:rPr>
          <w:color w:val="000000"/>
        </w:rPr>
        <w:t>Not every shared module is needed at the same depth in phase one. The following is a proposal for discussion, based on what the Export module requires to operate.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315739" w14:paraId="3B97C36D" w14:textId="77777777">
        <w:tblPrEx>
          <w:tblCellMar>
            <w:top w:w="0" w:type="dxa"/>
            <w:bottom w:w="0" w:type="dxa"/>
          </w:tblCellMar>
        </w:tblPrEx>
        <w:trPr>
          <w:tblHeader/>
        </w:trPr>
        <w:tc>
          <w:tcPr>
            <w:tcW w:w="3000" w:type="dxa"/>
            <w:shd w:val="clear" w:color="auto" w:fill="1F4E79"/>
            <w:tcMar>
              <w:top w:w="80" w:type="dxa"/>
              <w:left w:w="110" w:type="dxa"/>
              <w:bottom w:w="80" w:type="dxa"/>
              <w:right w:w="110" w:type="dxa"/>
            </w:tcMar>
          </w:tcPr>
          <w:p w14:paraId="240C451A" w14:textId="77777777" w:rsidR="00315739" w:rsidRDefault="005E024E">
            <w:r>
              <w:rPr>
                <w:b/>
                <w:bCs/>
                <w:color w:val="FFFFFF"/>
                <w:sz w:val="20"/>
                <w:szCs w:val="20"/>
              </w:rPr>
              <w:t>Phase 1 — required for Export</w:t>
            </w:r>
          </w:p>
        </w:tc>
        <w:tc>
          <w:tcPr>
            <w:tcW w:w="3000" w:type="dxa"/>
            <w:shd w:val="clear" w:color="auto" w:fill="1F4E79"/>
            <w:tcMar>
              <w:top w:w="80" w:type="dxa"/>
              <w:left w:w="110" w:type="dxa"/>
              <w:bottom w:w="80" w:type="dxa"/>
              <w:right w:w="110" w:type="dxa"/>
            </w:tcMar>
          </w:tcPr>
          <w:p w14:paraId="05C3B4B7" w14:textId="77777777" w:rsidR="00315739" w:rsidRDefault="005E024E">
            <w:r>
              <w:rPr>
                <w:b/>
                <w:bCs/>
                <w:color w:val="FFFFFF"/>
                <w:sz w:val="20"/>
                <w:szCs w:val="20"/>
              </w:rPr>
              <w:t xml:space="preserve">Phase 1 — light </w:t>
            </w:r>
            <w:r>
              <w:rPr>
                <w:b/>
                <w:bCs/>
                <w:color w:val="FFFFFF"/>
                <w:sz w:val="20"/>
                <w:szCs w:val="20"/>
              </w:rPr>
              <w:t>version sufficient</w:t>
            </w:r>
          </w:p>
        </w:tc>
        <w:tc>
          <w:tcPr>
            <w:tcW w:w="3026" w:type="dxa"/>
            <w:shd w:val="clear" w:color="auto" w:fill="1F4E79"/>
            <w:tcMar>
              <w:top w:w="80" w:type="dxa"/>
              <w:left w:w="110" w:type="dxa"/>
              <w:bottom w:w="80" w:type="dxa"/>
              <w:right w:w="110" w:type="dxa"/>
            </w:tcMar>
          </w:tcPr>
          <w:p w14:paraId="3FF881C9" w14:textId="77777777" w:rsidR="00315739" w:rsidRDefault="005E024E">
            <w:r>
              <w:rPr>
                <w:b/>
                <w:bCs/>
                <w:color w:val="FFFFFF"/>
                <w:sz w:val="20"/>
                <w:szCs w:val="20"/>
              </w:rPr>
              <w:t>Phase 2 or later</w:t>
            </w:r>
          </w:p>
        </w:tc>
      </w:tr>
      <w:tr w:rsidR="00315739" w14:paraId="0FA53E7C" w14:textId="77777777">
        <w:tblPrEx>
          <w:tblCellMar>
            <w:top w:w="0" w:type="dxa"/>
            <w:bottom w:w="0" w:type="dxa"/>
          </w:tblCellMar>
        </w:tblPrEx>
        <w:tc>
          <w:tcPr>
            <w:tcW w:w="3000" w:type="dxa"/>
            <w:tcMar>
              <w:top w:w="70" w:type="dxa"/>
              <w:left w:w="110" w:type="dxa"/>
              <w:bottom w:w="70" w:type="dxa"/>
              <w:right w:w="110" w:type="dxa"/>
            </w:tcMar>
          </w:tcPr>
          <w:p w14:paraId="48310A68" w14:textId="77777777" w:rsidR="00315739" w:rsidRDefault="005E024E">
            <w:pPr>
              <w:spacing w:line="260" w:lineRule="auto"/>
            </w:pPr>
            <w:r>
              <w:rPr>
                <w:color w:val="000000"/>
                <w:sz w:val="20"/>
                <w:szCs w:val="20"/>
              </w:rPr>
              <w:t>S1 Planning</w:t>
            </w:r>
          </w:p>
          <w:p w14:paraId="1C692182" w14:textId="77777777" w:rsidR="00315739" w:rsidRDefault="005E024E">
            <w:pPr>
              <w:spacing w:line="260" w:lineRule="auto"/>
            </w:pPr>
            <w:r>
              <w:rPr>
                <w:color w:val="000000"/>
                <w:sz w:val="20"/>
                <w:szCs w:val="20"/>
              </w:rPr>
              <w:lastRenderedPageBreak/>
              <w:t>S2 Costing</w:t>
            </w:r>
          </w:p>
          <w:p w14:paraId="08373705" w14:textId="77777777" w:rsidR="00315739" w:rsidRDefault="005E024E">
            <w:pPr>
              <w:spacing w:line="260" w:lineRule="auto"/>
            </w:pPr>
            <w:r>
              <w:rPr>
                <w:color w:val="000000"/>
                <w:sz w:val="20"/>
                <w:szCs w:val="20"/>
              </w:rPr>
              <w:t>S3 Quality Assurance</w:t>
            </w:r>
          </w:p>
          <w:p w14:paraId="49467689" w14:textId="77777777" w:rsidR="00315739" w:rsidRDefault="005E024E">
            <w:pPr>
              <w:spacing w:line="260" w:lineRule="auto"/>
            </w:pPr>
            <w:r>
              <w:rPr>
                <w:color w:val="000000"/>
                <w:sz w:val="20"/>
                <w:szCs w:val="20"/>
              </w:rPr>
              <w:t>S4 Compliance</w:t>
            </w:r>
          </w:p>
          <w:p w14:paraId="2F3E36B2" w14:textId="77777777" w:rsidR="00315739" w:rsidRDefault="005E024E">
            <w:pPr>
              <w:spacing w:line="260" w:lineRule="auto"/>
            </w:pPr>
            <w:r>
              <w:rPr>
                <w:color w:val="000000"/>
                <w:sz w:val="20"/>
                <w:szCs w:val="20"/>
              </w:rPr>
              <w:t>S5 Logistics</w:t>
            </w:r>
          </w:p>
          <w:p w14:paraId="00C504BD" w14:textId="77777777" w:rsidR="00315739" w:rsidRDefault="005E024E">
            <w:pPr>
              <w:spacing w:line="260" w:lineRule="auto"/>
            </w:pPr>
            <w:r>
              <w:rPr>
                <w:color w:val="000000"/>
                <w:sz w:val="20"/>
                <w:szCs w:val="20"/>
              </w:rPr>
              <w:t>S6 SMA</w:t>
            </w:r>
          </w:p>
        </w:tc>
        <w:tc>
          <w:tcPr>
            <w:tcW w:w="3000" w:type="dxa"/>
            <w:tcMar>
              <w:top w:w="70" w:type="dxa"/>
              <w:left w:w="110" w:type="dxa"/>
              <w:bottom w:w="70" w:type="dxa"/>
              <w:right w:w="110" w:type="dxa"/>
            </w:tcMar>
          </w:tcPr>
          <w:p w14:paraId="2153715F" w14:textId="77777777" w:rsidR="00315739" w:rsidRDefault="005E024E">
            <w:pPr>
              <w:spacing w:line="260" w:lineRule="auto"/>
            </w:pPr>
            <w:r>
              <w:rPr>
                <w:color w:val="000000"/>
                <w:sz w:val="20"/>
                <w:szCs w:val="20"/>
              </w:rPr>
              <w:lastRenderedPageBreak/>
              <w:t>S7 Claims</w:t>
            </w:r>
          </w:p>
          <w:p w14:paraId="19311186" w14:textId="77777777" w:rsidR="00315739" w:rsidRDefault="005E024E">
            <w:pPr>
              <w:spacing w:line="260" w:lineRule="auto"/>
            </w:pPr>
            <w:r>
              <w:rPr>
                <w:color w:val="000000"/>
                <w:sz w:val="20"/>
                <w:szCs w:val="20"/>
              </w:rPr>
              <w:lastRenderedPageBreak/>
              <w:t>S10 Team Directory</w:t>
            </w:r>
          </w:p>
          <w:p w14:paraId="0A79EFA7" w14:textId="77777777" w:rsidR="00315739" w:rsidRDefault="005E024E">
            <w:pPr>
              <w:spacing w:line="260" w:lineRule="auto"/>
            </w:pPr>
            <w:r>
              <w:rPr>
                <w:color w:val="000000"/>
                <w:sz w:val="20"/>
                <w:szCs w:val="20"/>
              </w:rPr>
              <w:t>S11 Knowledge Portal</w:t>
            </w:r>
          </w:p>
        </w:tc>
        <w:tc>
          <w:tcPr>
            <w:tcW w:w="3026" w:type="dxa"/>
            <w:tcMar>
              <w:top w:w="70" w:type="dxa"/>
              <w:left w:w="110" w:type="dxa"/>
              <w:bottom w:w="70" w:type="dxa"/>
              <w:right w:w="110" w:type="dxa"/>
            </w:tcMar>
          </w:tcPr>
          <w:p w14:paraId="02EB8AB6" w14:textId="77777777" w:rsidR="00315739" w:rsidRDefault="005E024E">
            <w:pPr>
              <w:spacing w:line="260" w:lineRule="auto"/>
            </w:pPr>
            <w:r>
              <w:rPr>
                <w:color w:val="000000"/>
                <w:sz w:val="20"/>
                <w:szCs w:val="20"/>
              </w:rPr>
              <w:lastRenderedPageBreak/>
              <w:t>S8 Projects</w:t>
            </w:r>
          </w:p>
          <w:p w14:paraId="21352A52" w14:textId="77777777" w:rsidR="00315739" w:rsidRDefault="005E024E">
            <w:pPr>
              <w:spacing w:line="260" w:lineRule="auto"/>
            </w:pPr>
            <w:r>
              <w:rPr>
                <w:color w:val="000000"/>
                <w:sz w:val="20"/>
                <w:szCs w:val="20"/>
              </w:rPr>
              <w:lastRenderedPageBreak/>
              <w:t>S9 CRM and Customer Feedback</w:t>
            </w:r>
          </w:p>
        </w:tc>
      </w:tr>
    </w:tbl>
    <w:p w14:paraId="515ACDBC" w14:textId="77777777" w:rsidR="00315739" w:rsidRDefault="00315739">
      <w:pPr>
        <w:spacing w:after="140"/>
      </w:pPr>
    </w:p>
    <w:p w14:paraId="23938DB6" w14:textId="77777777" w:rsidR="00315739" w:rsidRDefault="005E024E">
      <w:pPr>
        <w:spacing w:after="120" w:line="276" w:lineRule="auto"/>
      </w:pPr>
      <w:r>
        <w:rPr>
          <w:color w:val="000000"/>
        </w:rPr>
        <w:t>S6 SMA appears in phase one because it is bound to the Sudan export and processing operation and to the local shunting cost allocation, not because it is universally needed. This placement should be confirmed.</w:t>
      </w:r>
    </w:p>
    <w:p w14:paraId="6EB04A31" w14:textId="77777777" w:rsidR="00315739" w:rsidRDefault="005E024E">
      <w:r>
        <w:br w:type="page"/>
      </w:r>
    </w:p>
    <w:p w14:paraId="7C1B3A26" w14:textId="77777777" w:rsidR="00315739" w:rsidRDefault="005E024E">
      <w:pPr>
        <w:pStyle w:val="Heading1"/>
        <w:spacing w:before="320" w:after="160"/>
      </w:pPr>
      <w:bookmarkStart w:id="13" w:name="_Toc237441224"/>
      <w:r>
        <w:rPr>
          <w:b/>
          <w:bCs/>
          <w:color w:val="1F4E79"/>
          <w:sz w:val="30"/>
          <w:szCs w:val="30"/>
        </w:rPr>
        <w:lastRenderedPageBreak/>
        <w:t>S1. Planning</w:t>
      </w:r>
      <w:bookmarkEnd w:id="13"/>
    </w:p>
    <w:p w14:paraId="3B92C9DA" w14:textId="77777777" w:rsidR="00315739" w:rsidRDefault="005E024E">
      <w:pPr>
        <w:spacing w:after="120" w:line="276" w:lineRule="auto"/>
      </w:pPr>
      <w:r>
        <w:rPr>
          <w:b/>
          <w:bCs/>
          <w:color w:val="000000"/>
        </w:rPr>
        <w:t>Purpose.</w:t>
      </w:r>
      <w:r>
        <w:rPr>
          <w:color w:val="000000"/>
        </w:rPr>
        <w:t xml:space="preserve"> Coordinate the season </w:t>
      </w:r>
      <w:r>
        <w:rPr>
          <w:color w:val="000000"/>
        </w:rPr>
        <w:t>across sourcing, production, storage and sales, so that purchase, processing and warehouse capacity are aligned to expected volumes and every downstream module works from one agreed baseline.</w:t>
      </w:r>
    </w:p>
    <w:p w14:paraId="09568864" w14:textId="77777777" w:rsidR="00315739" w:rsidRDefault="005E024E">
      <w:pPr>
        <w:pStyle w:val="Heading2"/>
        <w:spacing w:before="260" w:after="120"/>
      </w:pPr>
      <w:bookmarkStart w:id="14" w:name="_Toc237441225"/>
      <w:r>
        <w:rPr>
          <w:b/>
          <w:bCs/>
        </w:rPr>
        <w:t>S1.1 Sub-processes in scope</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1D521CEE"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57BB0FC9"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3E597959"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09911152" w14:textId="77777777" w:rsidR="00315739" w:rsidRDefault="005E024E">
            <w:r>
              <w:rPr>
                <w:b/>
                <w:bCs/>
                <w:color w:val="FFFFFF"/>
                <w:sz w:val="20"/>
                <w:szCs w:val="20"/>
              </w:rPr>
              <w:t>Description</w:t>
            </w:r>
          </w:p>
        </w:tc>
      </w:tr>
      <w:tr w:rsidR="00315739" w14:paraId="4E174C67" w14:textId="77777777">
        <w:tblPrEx>
          <w:tblCellMar>
            <w:top w:w="0" w:type="dxa"/>
            <w:bottom w:w="0" w:type="dxa"/>
          </w:tblCellMar>
        </w:tblPrEx>
        <w:tc>
          <w:tcPr>
            <w:tcW w:w="900" w:type="dxa"/>
            <w:tcMar>
              <w:top w:w="70" w:type="dxa"/>
              <w:left w:w="110" w:type="dxa"/>
              <w:bottom w:w="70" w:type="dxa"/>
              <w:right w:w="110" w:type="dxa"/>
            </w:tcMar>
          </w:tcPr>
          <w:p w14:paraId="722C9B64" w14:textId="77777777" w:rsidR="00315739" w:rsidRDefault="005E024E">
            <w:pPr>
              <w:spacing w:line="260" w:lineRule="auto"/>
            </w:pPr>
            <w:r>
              <w:rPr>
                <w:color w:val="000000"/>
                <w:sz w:val="20"/>
                <w:szCs w:val="20"/>
              </w:rPr>
              <w:t>S1.1</w:t>
            </w:r>
          </w:p>
        </w:tc>
        <w:tc>
          <w:tcPr>
            <w:tcW w:w="2500" w:type="dxa"/>
            <w:tcMar>
              <w:top w:w="70" w:type="dxa"/>
              <w:left w:w="110" w:type="dxa"/>
              <w:bottom w:w="70" w:type="dxa"/>
              <w:right w:w="110" w:type="dxa"/>
            </w:tcMar>
          </w:tcPr>
          <w:p w14:paraId="34524FBA" w14:textId="77777777" w:rsidR="00315739" w:rsidRDefault="005E024E">
            <w:pPr>
              <w:spacing w:line="260" w:lineRule="auto"/>
            </w:pPr>
            <w:r>
              <w:rPr>
                <w:color w:val="000000"/>
                <w:sz w:val="20"/>
                <w:szCs w:val="20"/>
              </w:rPr>
              <w:t>Season definition</w:t>
            </w:r>
          </w:p>
        </w:tc>
        <w:tc>
          <w:tcPr>
            <w:tcW w:w="5626" w:type="dxa"/>
            <w:tcMar>
              <w:top w:w="70" w:type="dxa"/>
              <w:left w:w="110" w:type="dxa"/>
              <w:bottom w:w="70" w:type="dxa"/>
              <w:right w:w="110" w:type="dxa"/>
            </w:tcMar>
          </w:tcPr>
          <w:p w14:paraId="54C96AE9" w14:textId="77777777" w:rsidR="00315739" w:rsidRDefault="005E024E">
            <w:pPr>
              <w:spacing w:line="260" w:lineRule="auto"/>
            </w:pPr>
            <w:r>
              <w:rPr>
                <w:color w:val="000000"/>
                <w:sz w:val="20"/>
                <w:szCs w:val="20"/>
              </w:rPr>
              <w:t>Each country has its own season with a start and end date; the season frames every plan.</w:t>
            </w:r>
          </w:p>
        </w:tc>
      </w:tr>
      <w:tr w:rsidR="00315739" w14:paraId="77D33414"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6EDAEA80" w14:textId="77777777" w:rsidR="00315739" w:rsidRDefault="005E024E">
            <w:pPr>
              <w:spacing w:line="260" w:lineRule="auto"/>
            </w:pPr>
            <w:r>
              <w:rPr>
                <w:color w:val="000000"/>
                <w:sz w:val="20"/>
                <w:szCs w:val="20"/>
              </w:rPr>
              <w:t>S1.2</w:t>
            </w:r>
          </w:p>
        </w:tc>
        <w:tc>
          <w:tcPr>
            <w:tcW w:w="2500" w:type="dxa"/>
            <w:shd w:val="clear" w:color="auto" w:fill="F2F6FA"/>
            <w:tcMar>
              <w:top w:w="70" w:type="dxa"/>
              <w:left w:w="110" w:type="dxa"/>
              <w:bottom w:w="70" w:type="dxa"/>
              <w:right w:w="110" w:type="dxa"/>
            </w:tcMar>
          </w:tcPr>
          <w:p w14:paraId="5F631D98" w14:textId="77777777" w:rsidR="00315739" w:rsidRDefault="005E024E">
            <w:pPr>
              <w:spacing w:line="260" w:lineRule="auto"/>
            </w:pPr>
            <w:r>
              <w:rPr>
                <w:color w:val="000000"/>
                <w:sz w:val="20"/>
                <w:szCs w:val="20"/>
              </w:rPr>
              <w:t>Master (season) plan</w:t>
            </w:r>
          </w:p>
        </w:tc>
        <w:tc>
          <w:tcPr>
            <w:tcW w:w="5626" w:type="dxa"/>
            <w:shd w:val="clear" w:color="auto" w:fill="F2F6FA"/>
            <w:tcMar>
              <w:top w:w="70" w:type="dxa"/>
              <w:left w:w="110" w:type="dxa"/>
              <w:bottom w:w="70" w:type="dxa"/>
              <w:right w:w="110" w:type="dxa"/>
            </w:tcMar>
          </w:tcPr>
          <w:p w14:paraId="78733C0A" w14:textId="77777777" w:rsidR="00315739" w:rsidRDefault="005E024E">
            <w:pPr>
              <w:spacing w:line="260" w:lineRule="auto"/>
            </w:pPr>
            <w:r>
              <w:rPr>
                <w:color w:val="000000"/>
                <w:sz w:val="20"/>
                <w:szCs w:val="20"/>
              </w:rPr>
              <w:t>The country-level volume plan by commodity and location, spread across the months of the season.</w:t>
            </w:r>
          </w:p>
        </w:tc>
      </w:tr>
      <w:tr w:rsidR="00315739" w14:paraId="2CCF8C9B" w14:textId="77777777">
        <w:tblPrEx>
          <w:tblCellMar>
            <w:top w:w="0" w:type="dxa"/>
            <w:bottom w:w="0" w:type="dxa"/>
          </w:tblCellMar>
        </w:tblPrEx>
        <w:tc>
          <w:tcPr>
            <w:tcW w:w="900" w:type="dxa"/>
            <w:tcMar>
              <w:top w:w="70" w:type="dxa"/>
              <w:left w:w="110" w:type="dxa"/>
              <w:bottom w:w="70" w:type="dxa"/>
              <w:right w:w="110" w:type="dxa"/>
            </w:tcMar>
          </w:tcPr>
          <w:p w14:paraId="7C81EB8F" w14:textId="77777777" w:rsidR="00315739" w:rsidRDefault="005E024E">
            <w:pPr>
              <w:spacing w:line="260" w:lineRule="auto"/>
            </w:pPr>
            <w:r>
              <w:rPr>
                <w:color w:val="000000"/>
                <w:sz w:val="20"/>
                <w:szCs w:val="20"/>
              </w:rPr>
              <w:t>S1.3</w:t>
            </w:r>
          </w:p>
        </w:tc>
        <w:tc>
          <w:tcPr>
            <w:tcW w:w="2500" w:type="dxa"/>
            <w:tcMar>
              <w:top w:w="70" w:type="dxa"/>
              <w:left w:w="110" w:type="dxa"/>
              <w:bottom w:w="70" w:type="dxa"/>
              <w:right w:w="110" w:type="dxa"/>
            </w:tcMar>
          </w:tcPr>
          <w:p w14:paraId="1F36B660" w14:textId="77777777" w:rsidR="00315739" w:rsidRDefault="005E024E">
            <w:pPr>
              <w:spacing w:line="260" w:lineRule="auto"/>
            </w:pPr>
            <w:r>
              <w:rPr>
                <w:color w:val="000000"/>
                <w:sz w:val="20"/>
                <w:szCs w:val="20"/>
              </w:rPr>
              <w:t>Sourcing plan</w:t>
            </w:r>
          </w:p>
        </w:tc>
        <w:tc>
          <w:tcPr>
            <w:tcW w:w="5626" w:type="dxa"/>
            <w:tcMar>
              <w:top w:w="70" w:type="dxa"/>
              <w:left w:w="110" w:type="dxa"/>
              <w:bottom w:w="70" w:type="dxa"/>
              <w:right w:w="110" w:type="dxa"/>
            </w:tcMar>
          </w:tcPr>
          <w:p w14:paraId="10FF4A3C" w14:textId="77777777" w:rsidR="00315739" w:rsidRDefault="005E024E">
            <w:pPr>
              <w:spacing w:line="260" w:lineRule="auto"/>
            </w:pPr>
            <w:r>
              <w:rPr>
                <w:color w:val="000000"/>
                <w:sz w:val="20"/>
                <w:szCs w:val="20"/>
              </w:rPr>
              <w:t>Expected volumes by agent and area, derived from funds issued and expected prices.</w:t>
            </w:r>
          </w:p>
        </w:tc>
      </w:tr>
      <w:tr w:rsidR="00315739" w14:paraId="07E1D502"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3151E19D" w14:textId="77777777" w:rsidR="00315739" w:rsidRDefault="005E024E">
            <w:pPr>
              <w:spacing w:line="260" w:lineRule="auto"/>
            </w:pPr>
            <w:r>
              <w:rPr>
                <w:color w:val="000000"/>
                <w:sz w:val="20"/>
                <w:szCs w:val="20"/>
              </w:rPr>
              <w:t>S1.4</w:t>
            </w:r>
          </w:p>
        </w:tc>
        <w:tc>
          <w:tcPr>
            <w:tcW w:w="2500" w:type="dxa"/>
            <w:shd w:val="clear" w:color="auto" w:fill="F2F6FA"/>
            <w:tcMar>
              <w:top w:w="70" w:type="dxa"/>
              <w:left w:w="110" w:type="dxa"/>
              <w:bottom w:w="70" w:type="dxa"/>
              <w:right w:w="110" w:type="dxa"/>
            </w:tcMar>
          </w:tcPr>
          <w:p w14:paraId="2D490C91" w14:textId="77777777" w:rsidR="00315739" w:rsidRDefault="005E024E">
            <w:pPr>
              <w:spacing w:line="260" w:lineRule="auto"/>
            </w:pPr>
            <w:r>
              <w:rPr>
                <w:color w:val="000000"/>
                <w:sz w:val="20"/>
                <w:szCs w:val="20"/>
              </w:rPr>
              <w:t>Processing (production) plan</w:t>
            </w:r>
          </w:p>
        </w:tc>
        <w:tc>
          <w:tcPr>
            <w:tcW w:w="5626" w:type="dxa"/>
            <w:shd w:val="clear" w:color="auto" w:fill="F2F6FA"/>
            <w:tcMar>
              <w:top w:w="70" w:type="dxa"/>
              <w:left w:w="110" w:type="dxa"/>
              <w:bottom w:w="70" w:type="dxa"/>
              <w:right w:w="110" w:type="dxa"/>
            </w:tcMar>
          </w:tcPr>
          <w:p w14:paraId="6673E9EB" w14:textId="77777777" w:rsidR="00315739" w:rsidRDefault="005E024E">
            <w:pPr>
              <w:spacing w:line="260" w:lineRule="auto"/>
            </w:pPr>
            <w:r>
              <w:rPr>
                <w:color w:val="000000"/>
                <w:sz w:val="20"/>
                <w:szCs w:val="20"/>
              </w:rPr>
              <w:t>Weekly production plan by commodity and facility, based on materials actually received.</w:t>
            </w:r>
          </w:p>
        </w:tc>
      </w:tr>
      <w:tr w:rsidR="00315739" w14:paraId="75E38F70" w14:textId="77777777">
        <w:tblPrEx>
          <w:tblCellMar>
            <w:top w:w="0" w:type="dxa"/>
            <w:bottom w:w="0" w:type="dxa"/>
          </w:tblCellMar>
        </w:tblPrEx>
        <w:tc>
          <w:tcPr>
            <w:tcW w:w="900" w:type="dxa"/>
            <w:tcMar>
              <w:top w:w="70" w:type="dxa"/>
              <w:left w:w="110" w:type="dxa"/>
              <w:bottom w:w="70" w:type="dxa"/>
              <w:right w:w="110" w:type="dxa"/>
            </w:tcMar>
          </w:tcPr>
          <w:p w14:paraId="7DB57222" w14:textId="77777777" w:rsidR="00315739" w:rsidRDefault="005E024E">
            <w:pPr>
              <w:spacing w:line="260" w:lineRule="auto"/>
            </w:pPr>
            <w:r>
              <w:rPr>
                <w:color w:val="000000"/>
                <w:sz w:val="20"/>
                <w:szCs w:val="20"/>
              </w:rPr>
              <w:t>S1.5</w:t>
            </w:r>
          </w:p>
        </w:tc>
        <w:tc>
          <w:tcPr>
            <w:tcW w:w="2500" w:type="dxa"/>
            <w:tcMar>
              <w:top w:w="70" w:type="dxa"/>
              <w:left w:w="110" w:type="dxa"/>
              <w:bottom w:w="70" w:type="dxa"/>
              <w:right w:w="110" w:type="dxa"/>
            </w:tcMar>
          </w:tcPr>
          <w:p w14:paraId="34E87C56" w14:textId="77777777" w:rsidR="00315739" w:rsidRDefault="005E024E">
            <w:pPr>
              <w:spacing w:line="260" w:lineRule="auto"/>
            </w:pPr>
            <w:r>
              <w:rPr>
                <w:color w:val="000000"/>
                <w:sz w:val="20"/>
                <w:szCs w:val="20"/>
              </w:rPr>
              <w:t>Warehousing plan</w:t>
            </w:r>
          </w:p>
        </w:tc>
        <w:tc>
          <w:tcPr>
            <w:tcW w:w="5626" w:type="dxa"/>
            <w:tcMar>
              <w:top w:w="70" w:type="dxa"/>
              <w:left w:w="110" w:type="dxa"/>
              <w:bottom w:w="70" w:type="dxa"/>
              <w:right w:w="110" w:type="dxa"/>
            </w:tcMar>
          </w:tcPr>
          <w:p w14:paraId="55F6BDFE" w14:textId="77777777" w:rsidR="00315739" w:rsidRDefault="005E024E">
            <w:pPr>
              <w:spacing w:line="260" w:lineRule="auto"/>
            </w:pPr>
            <w:r>
              <w:rPr>
                <w:color w:val="000000"/>
                <w:sz w:val="20"/>
                <w:szCs w:val="20"/>
              </w:rPr>
              <w:t xml:space="preserve">Capacity planning: expected and current stocks </w:t>
            </w:r>
            <w:proofErr w:type="spellStart"/>
            <w:r>
              <w:rPr>
                <w:color w:val="000000"/>
                <w:sz w:val="20"/>
                <w:szCs w:val="20"/>
              </w:rPr>
              <w:t>analysed</w:t>
            </w:r>
            <w:proofErr w:type="spellEnd"/>
            <w:r>
              <w:rPr>
                <w:color w:val="000000"/>
                <w:sz w:val="20"/>
                <w:szCs w:val="20"/>
              </w:rPr>
              <w:t xml:space="preserve"> against available storage.</w:t>
            </w:r>
          </w:p>
        </w:tc>
      </w:tr>
      <w:tr w:rsidR="00315739" w14:paraId="42ED452F"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3602B78B" w14:textId="77777777" w:rsidR="00315739" w:rsidRDefault="005E024E">
            <w:pPr>
              <w:spacing w:line="260" w:lineRule="auto"/>
            </w:pPr>
            <w:r>
              <w:rPr>
                <w:color w:val="000000"/>
                <w:sz w:val="20"/>
                <w:szCs w:val="20"/>
              </w:rPr>
              <w:t>S1.6</w:t>
            </w:r>
          </w:p>
        </w:tc>
        <w:tc>
          <w:tcPr>
            <w:tcW w:w="2500" w:type="dxa"/>
            <w:shd w:val="clear" w:color="auto" w:fill="F2F6FA"/>
            <w:tcMar>
              <w:top w:w="70" w:type="dxa"/>
              <w:left w:w="110" w:type="dxa"/>
              <w:bottom w:w="70" w:type="dxa"/>
              <w:right w:w="110" w:type="dxa"/>
            </w:tcMar>
          </w:tcPr>
          <w:p w14:paraId="21483314" w14:textId="77777777" w:rsidR="00315739" w:rsidRDefault="005E024E">
            <w:pPr>
              <w:spacing w:line="260" w:lineRule="auto"/>
            </w:pPr>
            <w:r>
              <w:rPr>
                <w:color w:val="000000"/>
                <w:sz w:val="20"/>
                <w:szCs w:val="20"/>
              </w:rPr>
              <w:t>Plan versioning and approval</w:t>
            </w:r>
          </w:p>
        </w:tc>
        <w:tc>
          <w:tcPr>
            <w:tcW w:w="5626" w:type="dxa"/>
            <w:shd w:val="clear" w:color="auto" w:fill="F2F6FA"/>
            <w:tcMar>
              <w:top w:w="70" w:type="dxa"/>
              <w:left w:w="110" w:type="dxa"/>
              <w:bottom w:w="70" w:type="dxa"/>
              <w:right w:w="110" w:type="dxa"/>
            </w:tcMar>
          </w:tcPr>
          <w:p w14:paraId="69DC4919" w14:textId="77777777" w:rsidR="00315739" w:rsidRDefault="005E024E">
            <w:pPr>
              <w:spacing w:line="260" w:lineRule="auto"/>
            </w:pPr>
            <w:r>
              <w:rPr>
                <w:color w:val="000000"/>
                <w:sz w:val="20"/>
                <w:szCs w:val="20"/>
              </w:rPr>
              <w:t>Controlled versions with approval, so the active baseline is unambiguous.</w:t>
            </w:r>
          </w:p>
        </w:tc>
      </w:tr>
      <w:tr w:rsidR="00315739" w14:paraId="0FAC85BA" w14:textId="77777777">
        <w:tblPrEx>
          <w:tblCellMar>
            <w:top w:w="0" w:type="dxa"/>
            <w:bottom w:w="0" w:type="dxa"/>
          </w:tblCellMar>
        </w:tblPrEx>
        <w:tc>
          <w:tcPr>
            <w:tcW w:w="900" w:type="dxa"/>
            <w:tcMar>
              <w:top w:w="70" w:type="dxa"/>
              <w:left w:w="110" w:type="dxa"/>
              <w:bottom w:w="70" w:type="dxa"/>
              <w:right w:w="110" w:type="dxa"/>
            </w:tcMar>
          </w:tcPr>
          <w:p w14:paraId="2383F4A4" w14:textId="77777777" w:rsidR="00315739" w:rsidRDefault="005E024E">
            <w:pPr>
              <w:spacing w:line="260" w:lineRule="auto"/>
            </w:pPr>
            <w:r>
              <w:rPr>
                <w:color w:val="000000"/>
                <w:sz w:val="20"/>
                <w:szCs w:val="20"/>
              </w:rPr>
              <w:t>S1.7</w:t>
            </w:r>
          </w:p>
        </w:tc>
        <w:tc>
          <w:tcPr>
            <w:tcW w:w="2500" w:type="dxa"/>
            <w:tcMar>
              <w:top w:w="70" w:type="dxa"/>
              <w:left w:w="110" w:type="dxa"/>
              <w:bottom w:w="70" w:type="dxa"/>
              <w:right w:w="110" w:type="dxa"/>
            </w:tcMar>
          </w:tcPr>
          <w:p w14:paraId="184D05E2" w14:textId="77777777" w:rsidR="00315739" w:rsidRDefault="005E024E">
            <w:pPr>
              <w:spacing w:line="260" w:lineRule="auto"/>
            </w:pPr>
            <w:r>
              <w:rPr>
                <w:color w:val="000000"/>
                <w:sz w:val="20"/>
                <w:szCs w:val="20"/>
              </w:rPr>
              <w:t>Plan against actual</w:t>
            </w:r>
          </w:p>
        </w:tc>
        <w:tc>
          <w:tcPr>
            <w:tcW w:w="5626" w:type="dxa"/>
            <w:tcMar>
              <w:top w:w="70" w:type="dxa"/>
              <w:left w:w="110" w:type="dxa"/>
              <w:bottom w:w="70" w:type="dxa"/>
              <w:right w:w="110" w:type="dxa"/>
            </w:tcMar>
          </w:tcPr>
          <w:p w14:paraId="5DE75B75" w14:textId="77777777" w:rsidR="00315739" w:rsidRDefault="005E024E">
            <w:pPr>
              <w:spacing w:line="260" w:lineRule="auto"/>
            </w:pPr>
            <w:r>
              <w:rPr>
                <w:color w:val="000000"/>
                <w:sz w:val="20"/>
                <w:szCs w:val="20"/>
              </w:rPr>
              <w:t>Continuous comparison of plan to actual, feeding the short and long position.</w:t>
            </w:r>
          </w:p>
        </w:tc>
      </w:tr>
    </w:tbl>
    <w:p w14:paraId="6892EB76" w14:textId="77777777" w:rsidR="00315739" w:rsidRDefault="00315739">
      <w:pPr>
        <w:spacing w:after="140"/>
      </w:pPr>
    </w:p>
    <w:p w14:paraId="6760053A" w14:textId="77777777" w:rsidR="00315739" w:rsidRDefault="005E024E">
      <w:pPr>
        <w:pStyle w:val="Heading2"/>
        <w:spacing w:before="260" w:after="120"/>
      </w:pPr>
      <w:bookmarkStart w:id="15" w:name="_Toc237441226"/>
      <w:r>
        <w:rPr>
          <w:b/>
          <w:bCs/>
        </w:rPr>
        <w:t>S1.2 Process flow — Master (season) plan</w:t>
      </w:r>
      <w:bookmarkEnd w:id="15"/>
    </w:p>
    <w:p w14:paraId="69B56978" w14:textId="77777777" w:rsidR="00315739" w:rsidRDefault="005E024E">
      <w:pPr>
        <w:pStyle w:val="ListParagraph"/>
        <w:numPr>
          <w:ilvl w:val="0"/>
          <w:numId w:val="2"/>
        </w:numPr>
        <w:spacing w:after="60" w:line="276" w:lineRule="auto"/>
      </w:pPr>
      <w:r>
        <w:rPr>
          <w:color w:val="000000"/>
        </w:rPr>
        <w:t>The season is defined per country in master data with its start and end dates, for example November 2025 to August 2026. Each country has exactly one season plan for a given season.</w:t>
      </w:r>
    </w:p>
    <w:p w14:paraId="6F9C13E8" w14:textId="77777777" w:rsidR="00315739" w:rsidRDefault="005E024E">
      <w:pPr>
        <w:pStyle w:val="ListParagraph"/>
        <w:numPr>
          <w:ilvl w:val="0"/>
          <w:numId w:val="2"/>
        </w:numPr>
        <w:spacing w:after="60" w:line="276" w:lineRule="auto"/>
      </w:pPr>
      <w:r>
        <w:rPr>
          <w:color w:val="000000"/>
        </w:rPr>
        <w:t>A planner creates the plan for th</w:t>
      </w:r>
      <w:r>
        <w:rPr>
          <w:color w:val="000000"/>
        </w:rPr>
        <w:t>e active country. The plan is entered by country, city, location, commodity and commodity group, with quantity distributed across the months of the season.</w:t>
      </w:r>
    </w:p>
    <w:p w14:paraId="51B49A06" w14:textId="77777777" w:rsidR="00315739" w:rsidRDefault="005E024E">
      <w:pPr>
        <w:pStyle w:val="ListParagraph"/>
        <w:numPr>
          <w:ilvl w:val="0"/>
          <w:numId w:val="2"/>
        </w:numPr>
        <w:spacing w:after="60" w:line="276" w:lineRule="auto"/>
      </w:pPr>
      <w:r>
        <w:rPr>
          <w:color w:val="000000"/>
        </w:rPr>
        <w:t>One or more users may contribute to the same plan. Contributions are controlled by section so that t</w:t>
      </w:r>
      <w:r>
        <w:rPr>
          <w:color w:val="000000"/>
        </w:rPr>
        <w:t>wo planners cannot overwrite each other, and the system shows who last updated each section.</w:t>
      </w:r>
    </w:p>
    <w:p w14:paraId="1885C401" w14:textId="77777777" w:rsidR="00315739" w:rsidRDefault="005E024E">
      <w:pPr>
        <w:pStyle w:val="ListParagraph"/>
        <w:numPr>
          <w:ilvl w:val="0"/>
          <w:numId w:val="2"/>
        </w:numPr>
        <w:spacing w:after="60" w:line="276" w:lineRule="auto"/>
      </w:pPr>
      <w:r>
        <w:rPr>
          <w:b/>
          <w:bCs/>
          <w:color w:val="000000"/>
        </w:rPr>
        <w:t>Excel entry is supported directly</w:t>
      </w:r>
      <w:r>
        <w:rPr>
          <w:color w:val="000000"/>
        </w:rPr>
        <w:t>: the planner may paste a block from a spreadsheet into the plan grid, and the system validates every row and reports errors befor</w:t>
      </w:r>
      <w:r>
        <w:rPr>
          <w:color w:val="000000"/>
        </w:rPr>
        <w:t>e anything is committed. This is an explicit business requirement and should not be reduced to a file upload only.</w:t>
      </w:r>
    </w:p>
    <w:p w14:paraId="5EBD1C73" w14:textId="77777777" w:rsidR="00315739" w:rsidRDefault="005E024E">
      <w:pPr>
        <w:pStyle w:val="ListParagraph"/>
        <w:numPr>
          <w:ilvl w:val="0"/>
          <w:numId w:val="2"/>
        </w:numPr>
        <w:spacing w:after="60" w:line="276" w:lineRule="auto"/>
      </w:pPr>
      <w:r>
        <w:rPr>
          <w:color w:val="000000"/>
        </w:rPr>
        <w:t>Planning information is presented alongside the entry grid rather than in a separate report: facility capacities, current volumes of raw mate</w:t>
      </w:r>
      <w:r>
        <w:rPr>
          <w:color w:val="000000"/>
        </w:rPr>
        <w:t>rials in the same cities, overall raw material position, and commodity analysis.</w:t>
      </w:r>
    </w:p>
    <w:p w14:paraId="17F94990" w14:textId="77777777" w:rsidR="00315739" w:rsidRDefault="005E024E">
      <w:pPr>
        <w:pStyle w:val="ListParagraph"/>
        <w:numPr>
          <w:ilvl w:val="0"/>
          <w:numId w:val="2"/>
        </w:numPr>
        <w:spacing w:after="60" w:line="276" w:lineRule="auto"/>
      </w:pPr>
      <w:r>
        <w:rPr>
          <w:color w:val="000000"/>
        </w:rPr>
        <w:t>The planner submits the plan for approval through the common approval engine.</w:t>
      </w:r>
    </w:p>
    <w:p w14:paraId="5187CE5C" w14:textId="77777777" w:rsidR="00315739" w:rsidRDefault="005E024E">
      <w:pPr>
        <w:pStyle w:val="ListParagraph"/>
        <w:numPr>
          <w:ilvl w:val="0"/>
          <w:numId w:val="2"/>
        </w:numPr>
        <w:spacing w:after="60" w:line="276" w:lineRule="auto"/>
      </w:pPr>
      <w:r>
        <w:rPr>
          <w:color w:val="000000"/>
        </w:rPr>
        <w:t>On approval the plan becomes the active version. Later changes create a new version; previous ver</w:t>
      </w:r>
      <w:r>
        <w:rPr>
          <w:color w:val="000000"/>
        </w:rPr>
        <w:t>sions are retained with their approval history, so that performance can always be measured against the baseline in force at the time.</w:t>
      </w:r>
    </w:p>
    <w:p w14:paraId="62049056" w14:textId="77777777" w:rsidR="00315739" w:rsidRDefault="005E024E">
      <w:pPr>
        <w:pStyle w:val="ListParagraph"/>
        <w:numPr>
          <w:ilvl w:val="0"/>
          <w:numId w:val="2"/>
        </w:numPr>
        <w:spacing w:after="60" w:line="276" w:lineRule="auto"/>
      </w:pPr>
      <w:r>
        <w:rPr>
          <w:color w:val="000000"/>
        </w:rPr>
        <w:lastRenderedPageBreak/>
        <w:t>The approved plan becomes the reference for the sourcing plan, the processing plan, warehouse capacity planning and the sh</w:t>
      </w:r>
      <w:r>
        <w:rPr>
          <w:color w:val="000000"/>
        </w:rPr>
        <w:t>ort and long position.</w:t>
      </w:r>
    </w:p>
    <w:p w14:paraId="6422292D" w14:textId="77777777" w:rsidR="00315739" w:rsidRDefault="005E024E">
      <w:pPr>
        <w:pStyle w:val="Heading2"/>
        <w:spacing w:before="260" w:after="120"/>
      </w:pPr>
      <w:bookmarkStart w:id="16" w:name="_Toc237441227"/>
      <w:r>
        <w:rPr>
          <w:b/>
          <w:bCs/>
        </w:rPr>
        <w:t>S1.3 Process flow — Sourcing plan and on-spot estimation</w:t>
      </w:r>
      <w:bookmarkEnd w:id="16"/>
    </w:p>
    <w:p w14:paraId="0D929FCF" w14:textId="77777777" w:rsidR="00315739" w:rsidRDefault="005E024E">
      <w:pPr>
        <w:pStyle w:val="ListParagraph"/>
        <w:numPr>
          <w:ilvl w:val="0"/>
          <w:numId w:val="3"/>
        </w:numPr>
        <w:spacing w:after="60" w:line="276" w:lineRule="auto"/>
      </w:pPr>
      <w:r>
        <w:rPr>
          <w:color w:val="000000"/>
        </w:rPr>
        <w:t>The sourcing plan is derived from the master plan for the country and season, broken down by agent and operational area.</w:t>
      </w:r>
    </w:p>
    <w:p w14:paraId="4D09705C" w14:textId="77777777" w:rsidR="00315739" w:rsidRDefault="005E024E">
      <w:pPr>
        <w:pStyle w:val="ListParagraph"/>
        <w:numPr>
          <w:ilvl w:val="0"/>
          <w:numId w:val="3"/>
        </w:numPr>
        <w:spacing w:after="60" w:line="276" w:lineRule="auto"/>
      </w:pPr>
      <w:r>
        <w:rPr>
          <w:color w:val="000000"/>
        </w:rPr>
        <w:t>Sourcing agreements are recorded first: the traders the</w:t>
      </w:r>
      <w:r>
        <w:rPr>
          <w:color w:val="000000"/>
        </w:rPr>
        <w:t xml:space="preserve"> agent coordinates with to source materials, and the agreed terms for tare weights, government fees and commissions.</w:t>
      </w:r>
    </w:p>
    <w:p w14:paraId="7E28610B" w14:textId="77777777" w:rsidR="00315739" w:rsidRDefault="005E024E">
      <w:pPr>
        <w:pStyle w:val="ListParagraph"/>
        <w:numPr>
          <w:ilvl w:val="0"/>
          <w:numId w:val="3"/>
        </w:numPr>
        <w:spacing w:after="60" w:line="276" w:lineRule="auto"/>
      </w:pPr>
      <w:r>
        <w:rPr>
          <w:color w:val="000000"/>
        </w:rPr>
        <w:t>Funds issued to each agent or area are recorded, together with expected prices.</w:t>
      </w:r>
    </w:p>
    <w:p w14:paraId="6E1FEB37" w14:textId="77777777" w:rsidR="00315739" w:rsidRDefault="005E024E">
      <w:pPr>
        <w:pStyle w:val="ListParagraph"/>
        <w:numPr>
          <w:ilvl w:val="0"/>
          <w:numId w:val="3"/>
        </w:numPr>
        <w:spacing w:after="60" w:line="276" w:lineRule="auto"/>
      </w:pPr>
      <w:r>
        <w:rPr>
          <w:color w:val="000000"/>
        </w:rPr>
        <w:t xml:space="preserve">For on-spot purchases and deliveries the system calculates the </w:t>
      </w:r>
      <w:r>
        <w:rPr>
          <w:b/>
          <w:bCs/>
          <w:color w:val="000000"/>
        </w:rPr>
        <w:t>expected volumes</w:t>
      </w:r>
      <w:r>
        <w:rPr>
          <w:color w:val="000000"/>
        </w:rPr>
        <w:t xml:space="preserve"> to be delivered for each agent and area from the funds issued and the expected prices.</w:t>
      </w:r>
    </w:p>
    <w:p w14:paraId="598F7F83" w14:textId="77777777" w:rsidR="00315739" w:rsidRDefault="005E024E">
      <w:pPr>
        <w:pStyle w:val="ListParagraph"/>
        <w:numPr>
          <w:ilvl w:val="0"/>
          <w:numId w:val="3"/>
        </w:numPr>
        <w:spacing w:after="60" w:line="276" w:lineRule="auto"/>
      </w:pPr>
      <w:r>
        <w:rPr>
          <w:color w:val="000000"/>
        </w:rPr>
        <w:t>These expected volumes guide the receiving and processing plan, so that facilities and wa</w:t>
      </w:r>
      <w:r>
        <w:rPr>
          <w:color w:val="000000"/>
        </w:rPr>
        <w:t>rehouses are prepared for arrivals rather than reacting to them.</w:t>
      </w:r>
    </w:p>
    <w:p w14:paraId="711B9908" w14:textId="77777777" w:rsidR="00315739" w:rsidRDefault="005E024E">
      <w:pPr>
        <w:pStyle w:val="ListParagraph"/>
        <w:numPr>
          <w:ilvl w:val="0"/>
          <w:numId w:val="3"/>
        </w:numPr>
        <w:spacing w:after="60" w:line="276" w:lineRule="auto"/>
      </w:pPr>
      <w:r>
        <w:rPr>
          <w:color w:val="000000"/>
        </w:rPr>
        <w:t>The receiving location is assigned for each agreement quantity, with the processing team confirming where each purchased quantity will be received.</w:t>
      </w:r>
    </w:p>
    <w:p w14:paraId="4ACABCF2" w14:textId="77777777" w:rsidR="00315739" w:rsidRDefault="005E024E">
      <w:pPr>
        <w:pStyle w:val="ListParagraph"/>
        <w:numPr>
          <w:ilvl w:val="0"/>
          <w:numId w:val="3"/>
        </w:numPr>
        <w:spacing w:after="60" w:line="276" w:lineRule="auto"/>
      </w:pPr>
      <w:r>
        <w:rPr>
          <w:color w:val="000000"/>
        </w:rPr>
        <w:t xml:space="preserve">Actual deliveries are compared against the </w:t>
      </w:r>
      <w:r>
        <w:rPr>
          <w:color w:val="000000"/>
        </w:rPr>
        <w:t>expected volumes, and the variance is visible to sourcing, processing and execution.</w:t>
      </w:r>
    </w:p>
    <w:p w14:paraId="5EBF5F43" w14:textId="77777777" w:rsidR="00315739" w:rsidRDefault="005E024E">
      <w:pPr>
        <w:pStyle w:val="Heading2"/>
        <w:spacing w:before="260" w:after="120"/>
      </w:pPr>
      <w:bookmarkStart w:id="17" w:name="_Toc237441228"/>
      <w:r>
        <w:rPr>
          <w:b/>
          <w:bCs/>
        </w:rPr>
        <w:t>S1.4 Process flow — Processing (production) plan</w:t>
      </w:r>
      <w:bookmarkEnd w:id="17"/>
    </w:p>
    <w:p w14:paraId="6EB674E3" w14:textId="77777777" w:rsidR="00315739" w:rsidRDefault="005E024E">
      <w:pPr>
        <w:pStyle w:val="ListParagraph"/>
        <w:numPr>
          <w:ilvl w:val="0"/>
          <w:numId w:val="4"/>
        </w:numPr>
        <w:spacing w:after="60" w:line="276" w:lineRule="auto"/>
      </w:pPr>
      <w:r>
        <w:rPr>
          <w:color w:val="000000"/>
        </w:rPr>
        <w:t>The processing team provides input on when finished products will be available for sale, expressed as time and quantity, a</w:t>
      </w:r>
      <w:r>
        <w:rPr>
          <w:color w:val="000000"/>
        </w:rPr>
        <w:t>gainst the material purchase plan.</w:t>
      </w:r>
    </w:p>
    <w:p w14:paraId="68AF29B7" w14:textId="77777777" w:rsidR="00315739" w:rsidRDefault="005E024E">
      <w:pPr>
        <w:pStyle w:val="ListParagraph"/>
        <w:numPr>
          <w:ilvl w:val="0"/>
          <w:numId w:val="4"/>
        </w:numPr>
        <w:spacing w:after="60" w:line="276" w:lineRule="auto"/>
      </w:pPr>
      <w:r>
        <w:rPr>
          <w:b/>
          <w:bCs/>
          <w:color w:val="000000"/>
        </w:rPr>
        <w:t>The plan is built on raw materials actually received at facilities.</w:t>
      </w:r>
      <w:r>
        <w:rPr>
          <w:color w:val="000000"/>
        </w:rPr>
        <w:t xml:space="preserve"> Quantities planned for purchase but not yet received are deliberately excluded from production planning; this is a firm business rule.</w:t>
      </w:r>
    </w:p>
    <w:p w14:paraId="22E0380F" w14:textId="77777777" w:rsidR="00315739" w:rsidRDefault="005E024E">
      <w:pPr>
        <w:pStyle w:val="ListParagraph"/>
        <w:numPr>
          <w:ilvl w:val="0"/>
          <w:numId w:val="4"/>
        </w:numPr>
        <w:spacing w:after="60" w:line="276" w:lineRule="auto"/>
      </w:pPr>
      <w:r>
        <w:rPr>
          <w:color w:val="000000"/>
        </w:rPr>
        <w:t>Planning is perfor</w:t>
      </w:r>
      <w:r>
        <w:rPr>
          <w:color w:val="000000"/>
        </w:rPr>
        <w:t>med at commodity and facility level, with an integrated view across all facilities available to the planner.</w:t>
      </w:r>
    </w:p>
    <w:p w14:paraId="0ED3647B" w14:textId="77777777" w:rsidR="00315739" w:rsidRDefault="005E024E">
      <w:pPr>
        <w:pStyle w:val="ListParagraph"/>
        <w:numPr>
          <w:ilvl w:val="0"/>
          <w:numId w:val="4"/>
        </w:numPr>
        <w:spacing w:after="60" w:line="276" w:lineRule="auto"/>
      </w:pPr>
      <w:r>
        <w:rPr>
          <w:color w:val="000000"/>
        </w:rPr>
        <w:t>Indicative information cards guide the plan: the available stock balance and the facilities holding it, and the production rate per day for each fa</w:t>
      </w:r>
      <w:r>
        <w:rPr>
          <w:color w:val="000000"/>
        </w:rPr>
        <w:t>cility.</w:t>
      </w:r>
    </w:p>
    <w:p w14:paraId="5EC26BAB" w14:textId="77777777" w:rsidR="00315739" w:rsidRDefault="005E024E">
      <w:pPr>
        <w:pStyle w:val="ListParagraph"/>
        <w:numPr>
          <w:ilvl w:val="0"/>
          <w:numId w:val="4"/>
        </w:numPr>
        <w:spacing w:after="60" w:line="276" w:lineRule="auto"/>
      </w:pPr>
      <w:r>
        <w:rPr>
          <w:color w:val="000000"/>
        </w:rPr>
        <w:t xml:space="preserve">Received volumes are projected into </w:t>
      </w:r>
      <w:r>
        <w:rPr>
          <w:b/>
          <w:bCs/>
          <w:color w:val="000000"/>
        </w:rPr>
        <w:t>weekly buckets</w:t>
      </w:r>
      <w:r>
        <w:rPr>
          <w:color w:val="000000"/>
        </w:rPr>
        <w:t>, showing the expected production for each week.</w:t>
      </w:r>
    </w:p>
    <w:p w14:paraId="63A966AC" w14:textId="77777777" w:rsidR="00315739" w:rsidRDefault="005E024E">
      <w:pPr>
        <w:pStyle w:val="ListParagraph"/>
        <w:numPr>
          <w:ilvl w:val="0"/>
          <w:numId w:val="4"/>
        </w:numPr>
        <w:spacing w:after="60" w:line="276" w:lineRule="auto"/>
      </w:pPr>
      <w:r>
        <w:rPr>
          <w:color w:val="000000"/>
        </w:rPr>
        <w:t>The planned volume indicates which stocks are intended for the Stock Management Agreement (S6).</w:t>
      </w:r>
    </w:p>
    <w:p w14:paraId="74D4AF5F" w14:textId="77777777" w:rsidR="00315739" w:rsidRDefault="005E024E">
      <w:pPr>
        <w:pStyle w:val="ListParagraph"/>
        <w:numPr>
          <w:ilvl w:val="0"/>
          <w:numId w:val="4"/>
        </w:numPr>
        <w:spacing w:after="60" w:line="276" w:lineRule="auto"/>
      </w:pPr>
      <w:r>
        <w:rPr>
          <w:color w:val="000000"/>
        </w:rPr>
        <w:t>An automated job prompts the responsible team to update the processing plan on its defined cycle.</w:t>
      </w:r>
    </w:p>
    <w:p w14:paraId="1E58B604" w14:textId="77777777" w:rsidR="00315739" w:rsidRDefault="005E024E">
      <w:pPr>
        <w:pStyle w:val="ListParagraph"/>
        <w:numPr>
          <w:ilvl w:val="0"/>
          <w:numId w:val="4"/>
        </w:numPr>
        <w:spacing w:after="60" w:line="276" w:lineRule="auto"/>
      </w:pPr>
      <w:r>
        <w:rPr>
          <w:color w:val="000000"/>
        </w:rPr>
        <w:t xml:space="preserve">The plan output feeds cargo readiness and stock allocation in </w:t>
      </w:r>
      <w:r>
        <w:rPr>
          <w:color w:val="000000"/>
        </w:rPr>
        <w:t>the Export module, and expected finished goods availability in the short and long position.</w:t>
      </w:r>
    </w:p>
    <w:p w14:paraId="4C4B7D83" w14:textId="77777777" w:rsidR="00315739" w:rsidRDefault="005E024E">
      <w:pPr>
        <w:pStyle w:val="Heading2"/>
        <w:spacing w:before="260" w:after="120"/>
      </w:pPr>
      <w:bookmarkStart w:id="18" w:name="_Toc237441229"/>
      <w:r>
        <w:rPr>
          <w:b/>
          <w:bCs/>
        </w:rPr>
        <w:t>S1.5 Process flow — Warehousing plan and capacity</w:t>
      </w:r>
      <w:bookmarkEnd w:id="18"/>
    </w:p>
    <w:p w14:paraId="071ADE10" w14:textId="77777777" w:rsidR="00315739" w:rsidRDefault="005E024E">
      <w:pPr>
        <w:pStyle w:val="ListParagraph"/>
        <w:numPr>
          <w:ilvl w:val="0"/>
          <w:numId w:val="5"/>
        </w:numPr>
        <w:spacing w:after="60" w:line="276" w:lineRule="auto"/>
      </w:pPr>
      <w:r>
        <w:rPr>
          <w:color w:val="000000"/>
        </w:rPr>
        <w:t xml:space="preserve">Expected and current stocks are </w:t>
      </w:r>
      <w:proofErr w:type="spellStart"/>
      <w:r>
        <w:rPr>
          <w:color w:val="000000"/>
        </w:rPr>
        <w:t>analysed</w:t>
      </w:r>
      <w:proofErr w:type="spellEnd"/>
      <w:r>
        <w:rPr>
          <w:color w:val="000000"/>
        </w:rPr>
        <w:t xml:space="preserve"> against available storage capacity to </w:t>
      </w:r>
      <w:proofErr w:type="spellStart"/>
      <w:r>
        <w:rPr>
          <w:color w:val="000000"/>
        </w:rPr>
        <w:t>optimise</w:t>
      </w:r>
      <w:proofErr w:type="spellEnd"/>
      <w:r>
        <w:rPr>
          <w:color w:val="000000"/>
        </w:rPr>
        <w:t xml:space="preserve"> space </w:t>
      </w:r>
      <w:proofErr w:type="spellStart"/>
      <w:r>
        <w:rPr>
          <w:color w:val="000000"/>
        </w:rPr>
        <w:t>utilisation</w:t>
      </w:r>
      <w:proofErr w:type="spellEnd"/>
      <w:r>
        <w:rPr>
          <w:color w:val="000000"/>
        </w:rPr>
        <w:t xml:space="preserve"> and redu</w:t>
      </w:r>
      <w:r>
        <w:rPr>
          <w:color w:val="000000"/>
        </w:rPr>
        <w:t>ce operational cost.</w:t>
      </w:r>
    </w:p>
    <w:p w14:paraId="2CC5CCA1" w14:textId="77777777" w:rsidR="00315739" w:rsidRDefault="005E024E">
      <w:pPr>
        <w:pStyle w:val="ListParagraph"/>
        <w:numPr>
          <w:ilvl w:val="0"/>
          <w:numId w:val="5"/>
        </w:numPr>
        <w:spacing w:after="60" w:line="276" w:lineRule="auto"/>
      </w:pPr>
      <w:proofErr w:type="spellStart"/>
      <w:r>
        <w:rPr>
          <w:color w:val="000000"/>
        </w:rPr>
        <w:lastRenderedPageBreak/>
        <w:t>Utilisation</w:t>
      </w:r>
      <w:proofErr w:type="spellEnd"/>
      <w:r>
        <w:rPr>
          <w:color w:val="000000"/>
        </w:rPr>
        <w:t xml:space="preserve"> is shown per city and per warehouse, with the system handling conversion between </w:t>
      </w:r>
      <w:proofErr w:type="spellStart"/>
      <w:r>
        <w:rPr>
          <w:color w:val="000000"/>
        </w:rPr>
        <w:t>tonnes</w:t>
      </w:r>
      <w:proofErr w:type="spellEnd"/>
      <w:r>
        <w:rPr>
          <w:color w:val="000000"/>
        </w:rPr>
        <w:t xml:space="preserve"> and square </w:t>
      </w:r>
      <w:proofErr w:type="spellStart"/>
      <w:r>
        <w:rPr>
          <w:color w:val="000000"/>
        </w:rPr>
        <w:t>metres</w:t>
      </w:r>
      <w:proofErr w:type="spellEnd"/>
      <w:r>
        <w:rPr>
          <w:color w:val="000000"/>
        </w:rPr>
        <w:t xml:space="preserve"> so the planner is not doing arithmetic outside the system.</w:t>
      </w:r>
    </w:p>
    <w:p w14:paraId="3B47F489" w14:textId="77777777" w:rsidR="00315739" w:rsidRDefault="005E024E">
      <w:pPr>
        <w:pStyle w:val="ListParagraph"/>
        <w:numPr>
          <w:ilvl w:val="0"/>
          <w:numId w:val="5"/>
        </w:numPr>
        <w:spacing w:after="60" w:line="276" w:lineRule="auto"/>
      </w:pPr>
      <w:r>
        <w:rPr>
          <w:color w:val="000000"/>
        </w:rPr>
        <w:t>Where capacity is insufficient, the planner raises a new w</w:t>
      </w:r>
      <w:r>
        <w:rPr>
          <w:color w:val="000000"/>
        </w:rPr>
        <w:t>arehouse request, which follows the multi-department approval route described in the Export and Logistics processes.</w:t>
      </w:r>
    </w:p>
    <w:p w14:paraId="527D0083" w14:textId="77777777" w:rsidR="00315739" w:rsidRDefault="005E024E">
      <w:pPr>
        <w:pStyle w:val="ListParagraph"/>
        <w:numPr>
          <w:ilvl w:val="0"/>
          <w:numId w:val="5"/>
        </w:numPr>
        <w:spacing w:after="60" w:line="276" w:lineRule="auto"/>
      </w:pPr>
      <w:r>
        <w:rPr>
          <w:color w:val="000000"/>
        </w:rPr>
        <w:t>Capacity information is available as an information card at the point of planning, not only as a report.</w:t>
      </w:r>
    </w:p>
    <w:p w14:paraId="20898C24" w14:textId="77777777" w:rsidR="00315739" w:rsidRDefault="005E024E">
      <w:pPr>
        <w:pStyle w:val="Heading2"/>
        <w:spacing w:before="260" w:after="120"/>
      </w:pPr>
      <w:bookmarkStart w:id="19" w:name="_Toc237441230"/>
      <w:r>
        <w:rPr>
          <w:b/>
          <w:bCs/>
        </w:rPr>
        <w:t>S1.6 Key data captured</w:t>
      </w:r>
      <w:bookmarkEnd w:id="19"/>
    </w:p>
    <w:p w14:paraId="57D1FFCB" w14:textId="77777777" w:rsidR="00315739" w:rsidRDefault="005E024E">
      <w:pPr>
        <w:pStyle w:val="ListParagraph"/>
        <w:numPr>
          <w:ilvl w:val="0"/>
          <w:numId w:val="6"/>
        </w:numPr>
        <w:spacing w:after="60" w:line="276" w:lineRule="auto"/>
      </w:pPr>
      <w:r>
        <w:rPr>
          <w:color w:val="000000"/>
        </w:rPr>
        <w:t>Season: cou</w:t>
      </w:r>
      <w:r>
        <w:rPr>
          <w:color w:val="000000"/>
        </w:rPr>
        <w:t>ntry, start date, end date, status.</w:t>
      </w:r>
    </w:p>
    <w:p w14:paraId="2E4EE9DC" w14:textId="77777777" w:rsidR="00315739" w:rsidRDefault="005E024E">
      <w:pPr>
        <w:pStyle w:val="ListParagraph"/>
        <w:numPr>
          <w:ilvl w:val="0"/>
          <w:numId w:val="6"/>
        </w:numPr>
        <w:spacing w:after="60" w:line="276" w:lineRule="auto"/>
      </w:pPr>
      <w:r>
        <w:rPr>
          <w:color w:val="000000"/>
        </w:rPr>
        <w:t>Master plan: version, country, city, location, commodity, commodity group, quantity, month, status, approver.</w:t>
      </w:r>
    </w:p>
    <w:p w14:paraId="246E71F8" w14:textId="77777777" w:rsidR="00315739" w:rsidRDefault="005E024E">
      <w:pPr>
        <w:pStyle w:val="ListParagraph"/>
        <w:numPr>
          <w:ilvl w:val="0"/>
          <w:numId w:val="6"/>
        </w:numPr>
        <w:spacing w:after="60" w:line="276" w:lineRule="auto"/>
      </w:pPr>
      <w:r>
        <w:rPr>
          <w:color w:val="000000"/>
        </w:rPr>
        <w:t>Sourcing plan: agent, area, funds issued, expected price, expected volume, receiving location.</w:t>
      </w:r>
    </w:p>
    <w:p w14:paraId="3C16F0CA" w14:textId="77777777" w:rsidR="00315739" w:rsidRDefault="005E024E">
      <w:pPr>
        <w:pStyle w:val="ListParagraph"/>
        <w:numPr>
          <w:ilvl w:val="0"/>
          <w:numId w:val="6"/>
        </w:numPr>
        <w:spacing w:after="60" w:line="276" w:lineRule="auto"/>
      </w:pPr>
      <w:r>
        <w:rPr>
          <w:color w:val="000000"/>
        </w:rPr>
        <w:t>Sourcing agreem</w:t>
      </w:r>
      <w:r>
        <w:rPr>
          <w:color w:val="000000"/>
        </w:rPr>
        <w:t>ent: agent, traders coordinated with, tare weight terms, government fees, commissions.</w:t>
      </w:r>
    </w:p>
    <w:p w14:paraId="572049FA" w14:textId="77777777" w:rsidR="00315739" w:rsidRDefault="005E024E">
      <w:pPr>
        <w:pStyle w:val="ListParagraph"/>
        <w:numPr>
          <w:ilvl w:val="0"/>
          <w:numId w:val="6"/>
        </w:numPr>
        <w:spacing w:after="60" w:line="276" w:lineRule="auto"/>
      </w:pPr>
      <w:r>
        <w:rPr>
          <w:color w:val="000000"/>
        </w:rPr>
        <w:t>Processing plan: facility, commodity, week, planned input, expected output, SMA indicator.</w:t>
      </w:r>
    </w:p>
    <w:p w14:paraId="0CC2D86F" w14:textId="77777777" w:rsidR="00315739" w:rsidRDefault="005E024E">
      <w:pPr>
        <w:pStyle w:val="ListParagraph"/>
        <w:numPr>
          <w:ilvl w:val="0"/>
          <w:numId w:val="6"/>
        </w:numPr>
        <w:spacing w:after="60" w:line="276" w:lineRule="auto"/>
      </w:pPr>
      <w:r>
        <w:rPr>
          <w:color w:val="000000"/>
        </w:rPr>
        <w:t xml:space="preserve">Warehousing plan: location, capacity, expected stock, current stock, </w:t>
      </w:r>
      <w:proofErr w:type="spellStart"/>
      <w:r>
        <w:rPr>
          <w:color w:val="000000"/>
        </w:rPr>
        <w:t>utilisation</w:t>
      </w:r>
      <w:proofErr w:type="spellEnd"/>
      <w:r>
        <w:rPr>
          <w:color w:val="000000"/>
        </w:rPr>
        <w:t>.</w:t>
      </w:r>
    </w:p>
    <w:p w14:paraId="29F5E148" w14:textId="77777777" w:rsidR="00315739" w:rsidRDefault="005E024E">
      <w:pPr>
        <w:pStyle w:val="Heading2"/>
        <w:spacing w:before="260" w:after="120"/>
      </w:pPr>
      <w:bookmarkStart w:id="20" w:name="_Toc237441231"/>
      <w:r>
        <w:rPr>
          <w:b/>
          <w:bCs/>
        </w:rPr>
        <w:t>S1.7 Configuration points</w:t>
      </w:r>
      <w:bookmarkEnd w:id="20"/>
    </w:p>
    <w:p w14:paraId="58D06185" w14:textId="77777777" w:rsidR="00315739" w:rsidRDefault="005E024E">
      <w:pPr>
        <w:pStyle w:val="ListParagraph"/>
        <w:numPr>
          <w:ilvl w:val="0"/>
          <w:numId w:val="6"/>
        </w:numPr>
        <w:spacing w:after="60" w:line="276" w:lineRule="auto"/>
      </w:pPr>
      <w:r>
        <w:rPr>
          <w:color w:val="000000"/>
        </w:rPr>
        <w:t>Season definition per country.</w:t>
      </w:r>
    </w:p>
    <w:p w14:paraId="4D3A0767" w14:textId="77777777" w:rsidR="00315739" w:rsidRDefault="005E024E">
      <w:pPr>
        <w:pStyle w:val="ListParagraph"/>
        <w:numPr>
          <w:ilvl w:val="0"/>
          <w:numId w:val="6"/>
        </w:numPr>
        <w:spacing w:after="60" w:line="276" w:lineRule="auto"/>
      </w:pPr>
      <w:r>
        <w:rPr>
          <w:color w:val="000000"/>
        </w:rPr>
        <w:t>Planning granularity: monthly for the master plan, weekly for production.</w:t>
      </w:r>
    </w:p>
    <w:p w14:paraId="463ADD53" w14:textId="77777777" w:rsidR="00315739" w:rsidRDefault="005E024E">
      <w:pPr>
        <w:pStyle w:val="ListParagraph"/>
        <w:numPr>
          <w:ilvl w:val="0"/>
          <w:numId w:val="6"/>
        </w:numPr>
        <w:spacing w:after="60" w:line="276" w:lineRule="auto"/>
      </w:pPr>
      <w:r>
        <w:rPr>
          <w:color w:val="000000"/>
        </w:rPr>
        <w:t>Approval routes and versioning rules per pl</w:t>
      </w:r>
      <w:r>
        <w:rPr>
          <w:color w:val="000000"/>
        </w:rPr>
        <w:t>an type.</w:t>
      </w:r>
    </w:p>
    <w:p w14:paraId="5B498A00" w14:textId="77777777" w:rsidR="00315739" w:rsidRDefault="005E024E">
      <w:pPr>
        <w:pStyle w:val="ListParagraph"/>
        <w:numPr>
          <w:ilvl w:val="0"/>
          <w:numId w:val="6"/>
        </w:numPr>
        <w:spacing w:after="60" w:line="276" w:lineRule="auto"/>
      </w:pPr>
      <w:r>
        <w:rPr>
          <w:color w:val="000000"/>
        </w:rPr>
        <w:t>Automated job periods for plan updates.</w:t>
      </w:r>
    </w:p>
    <w:p w14:paraId="2F3FFB77" w14:textId="77777777" w:rsidR="00315739" w:rsidRDefault="005E024E">
      <w:pPr>
        <w:pStyle w:val="ListParagraph"/>
        <w:numPr>
          <w:ilvl w:val="0"/>
          <w:numId w:val="6"/>
        </w:numPr>
        <w:spacing w:after="60" w:line="276" w:lineRule="auto"/>
      </w:pPr>
      <w:proofErr w:type="spellStart"/>
      <w:r>
        <w:rPr>
          <w:color w:val="000000"/>
        </w:rPr>
        <w:t>Tonne</w:t>
      </w:r>
      <w:proofErr w:type="spellEnd"/>
      <w:r>
        <w:rPr>
          <w:color w:val="000000"/>
        </w:rPr>
        <w:t xml:space="preserve"> to square </w:t>
      </w:r>
      <w:proofErr w:type="spellStart"/>
      <w:r>
        <w:rPr>
          <w:color w:val="000000"/>
        </w:rPr>
        <w:t>metre</w:t>
      </w:r>
      <w:proofErr w:type="spellEnd"/>
      <w:r>
        <w:rPr>
          <w:color w:val="000000"/>
        </w:rPr>
        <w:t xml:space="preserve"> conversion factors per commodity and packaging.</w:t>
      </w:r>
    </w:p>
    <w:p w14:paraId="449ED96D" w14:textId="77777777" w:rsidR="00315739" w:rsidRDefault="005E024E">
      <w:pPr>
        <w:pStyle w:val="Heading2"/>
        <w:spacing w:before="260" w:after="120"/>
      </w:pPr>
      <w:bookmarkStart w:id="21" w:name="_Toc237441232"/>
      <w:r>
        <w:rPr>
          <w:b/>
          <w:bCs/>
        </w:rPr>
        <w:t>S1.8 Interfaces</w:t>
      </w:r>
      <w:bookmarkEnd w:id="21"/>
    </w:p>
    <w:p w14:paraId="1D07F23B" w14:textId="77777777" w:rsidR="00315739" w:rsidRDefault="005E024E">
      <w:pPr>
        <w:pStyle w:val="ListParagraph"/>
        <w:numPr>
          <w:ilvl w:val="0"/>
          <w:numId w:val="6"/>
        </w:numPr>
        <w:spacing w:after="60" w:line="276" w:lineRule="auto"/>
      </w:pPr>
      <w:r>
        <w:rPr>
          <w:color w:val="000000"/>
        </w:rPr>
        <w:t>Export and Import modules — the plan is the baseline for sourcing, execution and allocation.</w:t>
      </w:r>
    </w:p>
    <w:p w14:paraId="54E48DC9" w14:textId="77777777" w:rsidR="00315739" w:rsidRDefault="005E024E">
      <w:pPr>
        <w:pStyle w:val="ListParagraph"/>
        <w:numPr>
          <w:ilvl w:val="0"/>
          <w:numId w:val="6"/>
        </w:numPr>
        <w:spacing w:after="60" w:line="276" w:lineRule="auto"/>
      </w:pPr>
      <w:r>
        <w:rPr>
          <w:color w:val="000000"/>
        </w:rPr>
        <w:t>S2 Costing — expected prices</w:t>
      </w:r>
      <w:r>
        <w:rPr>
          <w:color w:val="000000"/>
        </w:rPr>
        <w:t xml:space="preserve"> and cost elements.</w:t>
      </w:r>
    </w:p>
    <w:p w14:paraId="5F203561" w14:textId="77777777" w:rsidR="00315739" w:rsidRDefault="005E024E">
      <w:pPr>
        <w:pStyle w:val="ListParagraph"/>
        <w:numPr>
          <w:ilvl w:val="0"/>
          <w:numId w:val="6"/>
        </w:numPr>
        <w:spacing w:after="60" w:line="276" w:lineRule="auto"/>
      </w:pPr>
      <w:r>
        <w:rPr>
          <w:color w:val="000000"/>
        </w:rPr>
        <w:t>S6 SMA — planned volumes flagged for the agreement.</w:t>
      </w:r>
    </w:p>
    <w:p w14:paraId="71ACB083" w14:textId="77777777" w:rsidR="00315739" w:rsidRDefault="005E024E">
      <w:pPr>
        <w:pStyle w:val="ListParagraph"/>
        <w:numPr>
          <w:ilvl w:val="0"/>
          <w:numId w:val="6"/>
        </w:numPr>
        <w:spacing w:after="60" w:line="276" w:lineRule="auto"/>
      </w:pPr>
      <w:r>
        <w:rPr>
          <w:color w:val="000000"/>
        </w:rPr>
        <w:t>C3 Master data — seasons, commodities, facilities, warehouses, agents.</w:t>
      </w:r>
    </w:p>
    <w:p w14:paraId="08FC8F79" w14:textId="77777777" w:rsidR="00315739" w:rsidRDefault="005E024E">
      <w:pPr>
        <w:pStyle w:val="ListParagraph"/>
        <w:numPr>
          <w:ilvl w:val="0"/>
          <w:numId w:val="6"/>
        </w:numPr>
        <w:spacing w:after="60" w:line="276" w:lineRule="auto"/>
      </w:pPr>
      <w:r>
        <w:rPr>
          <w:color w:val="000000"/>
        </w:rPr>
        <w:t>C4 Approval, C5 Automated jobs, C11 Reporting.</w:t>
      </w:r>
    </w:p>
    <w:p w14:paraId="5C18CE6D" w14:textId="77777777" w:rsidR="00315739" w:rsidRDefault="005E024E">
      <w:pPr>
        <w:pStyle w:val="Heading2"/>
        <w:spacing w:before="260" w:after="120"/>
      </w:pPr>
      <w:bookmarkStart w:id="22" w:name="_Toc237441233"/>
      <w:r>
        <w:rPr>
          <w:b/>
          <w:bCs/>
        </w:rPr>
        <w:t>S1.9 Reports identified</w:t>
      </w:r>
      <w:bookmarkEnd w:id="22"/>
    </w:p>
    <w:p w14:paraId="3EB411A7" w14:textId="77777777" w:rsidR="00315739" w:rsidRDefault="005E024E">
      <w:pPr>
        <w:pStyle w:val="ListParagraph"/>
        <w:numPr>
          <w:ilvl w:val="0"/>
          <w:numId w:val="6"/>
        </w:numPr>
        <w:spacing w:after="60" w:line="276" w:lineRule="auto"/>
      </w:pPr>
      <w:r>
        <w:rPr>
          <w:color w:val="000000"/>
        </w:rPr>
        <w:t>Plan against actual, by country, commodity</w:t>
      </w:r>
      <w:r>
        <w:rPr>
          <w:color w:val="000000"/>
        </w:rPr>
        <w:t xml:space="preserve"> and month.</w:t>
      </w:r>
    </w:p>
    <w:p w14:paraId="1D15F648" w14:textId="77777777" w:rsidR="00315739" w:rsidRDefault="005E024E">
      <w:pPr>
        <w:pStyle w:val="ListParagraph"/>
        <w:numPr>
          <w:ilvl w:val="0"/>
          <w:numId w:val="6"/>
        </w:numPr>
        <w:spacing w:after="60" w:line="276" w:lineRule="auto"/>
      </w:pPr>
      <w:r>
        <w:rPr>
          <w:color w:val="000000"/>
        </w:rPr>
        <w:t>Expected delivery volumes by agent and area.</w:t>
      </w:r>
    </w:p>
    <w:p w14:paraId="6E95EDFD" w14:textId="77777777" w:rsidR="00315739" w:rsidRDefault="005E024E">
      <w:pPr>
        <w:pStyle w:val="ListParagraph"/>
        <w:numPr>
          <w:ilvl w:val="0"/>
          <w:numId w:val="6"/>
        </w:numPr>
        <w:spacing w:after="60" w:line="276" w:lineRule="auto"/>
      </w:pPr>
      <w:r>
        <w:rPr>
          <w:color w:val="000000"/>
        </w:rPr>
        <w:t>Weekly production plan and achievement by facility.</w:t>
      </w:r>
    </w:p>
    <w:p w14:paraId="08D7E7D8" w14:textId="77777777" w:rsidR="00315739" w:rsidRDefault="005E024E">
      <w:pPr>
        <w:pStyle w:val="ListParagraph"/>
        <w:numPr>
          <w:ilvl w:val="0"/>
          <w:numId w:val="6"/>
        </w:numPr>
        <w:spacing w:after="60" w:line="276" w:lineRule="auto"/>
      </w:pPr>
      <w:r>
        <w:rPr>
          <w:color w:val="000000"/>
        </w:rPr>
        <w:t xml:space="preserve">Warehouse capacity </w:t>
      </w:r>
      <w:proofErr w:type="spellStart"/>
      <w:r>
        <w:rPr>
          <w:color w:val="000000"/>
        </w:rPr>
        <w:t>utilisation</w:t>
      </w:r>
      <w:proofErr w:type="spellEnd"/>
      <w:r>
        <w:rPr>
          <w:color w:val="000000"/>
        </w:rPr>
        <w:t xml:space="preserve"> and forecast shortfall.</w:t>
      </w:r>
    </w:p>
    <w:p w14:paraId="5DE5F05B" w14:textId="77777777" w:rsidR="00315739" w:rsidRDefault="005E024E">
      <w:pPr>
        <w:pStyle w:val="Heading2"/>
        <w:spacing w:before="260" w:after="120"/>
      </w:pPr>
      <w:bookmarkStart w:id="23" w:name="_Toc237441234"/>
      <w:r>
        <w:rPr>
          <w:b/>
          <w:bCs/>
        </w:rPr>
        <w:t>S1.10 Open points for business confirmation</w:t>
      </w:r>
      <w:bookmarkEnd w:id="23"/>
    </w:p>
    <w:p w14:paraId="5942B750" w14:textId="77777777" w:rsidR="00315739" w:rsidRDefault="005E024E">
      <w:pPr>
        <w:pStyle w:val="ListParagraph"/>
        <w:numPr>
          <w:ilvl w:val="0"/>
          <w:numId w:val="6"/>
        </w:numPr>
        <w:spacing w:after="60" w:line="276" w:lineRule="auto"/>
      </w:pPr>
      <w:r>
        <w:rPr>
          <w:color w:val="000000"/>
        </w:rPr>
        <w:t>Whether the master plan is approved once per sea</w:t>
      </w:r>
      <w:r>
        <w:rPr>
          <w:color w:val="000000"/>
        </w:rPr>
        <w:t>son or re-approved at each version.</w:t>
      </w:r>
    </w:p>
    <w:p w14:paraId="6F7F533F" w14:textId="77777777" w:rsidR="00315739" w:rsidRDefault="005E024E">
      <w:pPr>
        <w:pStyle w:val="ListParagraph"/>
        <w:numPr>
          <w:ilvl w:val="0"/>
          <w:numId w:val="6"/>
        </w:numPr>
        <w:spacing w:after="60" w:line="276" w:lineRule="auto"/>
      </w:pPr>
      <w:r>
        <w:rPr>
          <w:color w:val="000000"/>
        </w:rPr>
        <w:lastRenderedPageBreak/>
        <w:t xml:space="preserve">Who owns the sourcing plan against the master plan, and at what level of detail funds are </w:t>
      </w:r>
      <w:proofErr w:type="gramStart"/>
      <w:r>
        <w:rPr>
          <w:color w:val="000000"/>
        </w:rPr>
        <w:t>recorded.</w:t>
      </w:r>
      <w:proofErr w:type="gramEnd"/>
    </w:p>
    <w:p w14:paraId="02A99A44" w14:textId="77777777" w:rsidR="00315739" w:rsidRDefault="005E024E">
      <w:pPr>
        <w:pStyle w:val="ListParagraph"/>
        <w:numPr>
          <w:ilvl w:val="0"/>
          <w:numId w:val="6"/>
        </w:numPr>
        <w:spacing w:after="60" w:line="276" w:lineRule="auto"/>
      </w:pPr>
      <w:r>
        <w:rPr>
          <w:color w:val="000000"/>
        </w:rPr>
        <w:t>Confirmation of the planning information cards required at each planning screen.</w:t>
      </w:r>
    </w:p>
    <w:p w14:paraId="3F8FD847" w14:textId="77777777" w:rsidR="00315739" w:rsidRDefault="00315739">
      <w:pPr>
        <w:spacing w:after="200"/>
      </w:pPr>
    </w:p>
    <w:p w14:paraId="0C68F0C4" w14:textId="77777777" w:rsidR="00315739" w:rsidRDefault="005E024E">
      <w:r>
        <w:br w:type="page"/>
      </w:r>
    </w:p>
    <w:p w14:paraId="30E958EF" w14:textId="77777777" w:rsidR="00315739" w:rsidRDefault="005E024E">
      <w:pPr>
        <w:pStyle w:val="Heading1"/>
        <w:spacing w:before="320" w:after="160"/>
      </w:pPr>
      <w:bookmarkStart w:id="24" w:name="_Toc237441235"/>
      <w:r>
        <w:rPr>
          <w:b/>
          <w:bCs/>
          <w:color w:val="1F4E79"/>
          <w:sz w:val="30"/>
          <w:szCs w:val="30"/>
        </w:rPr>
        <w:lastRenderedPageBreak/>
        <w:t>S2. Costing</w:t>
      </w:r>
      <w:bookmarkEnd w:id="24"/>
    </w:p>
    <w:p w14:paraId="0305987A" w14:textId="77777777" w:rsidR="00315739" w:rsidRDefault="005E024E">
      <w:pPr>
        <w:spacing w:after="120" w:line="276" w:lineRule="auto"/>
      </w:pPr>
      <w:r>
        <w:rPr>
          <w:b/>
          <w:bCs/>
          <w:color w:val="000000"/>
        </w:rPr>
        <w:t>Purpose.</w:t>
      </w:r>
      <w:r>
        <w:rPr>
          <w:color w:val="000000"/>
        </w:rPr>
        <w:t xml:space="preserve"> Give traders a reliable estimate of the landed cost and margin for a commodity at a selling location under given terms of sale, and make that estimate a controlled, recorded input to every deal.</w:t>
      </w:r>
    </w:p>
    <w:p w14:paraId="08B73706" w14:textId="77777777" w:rsidR="00315739" w:rsidRDefault="005E024E">
      <w:pPr>
        <w:pStyle w:val="Heading2"/>
        <w:spacing w:before="260" w:after="120"/>
      </w:pPr>
      <w:bookmarkStart w:id="25" w:name="_Toc237441236"/>
      <w:r>
        <w:rPr>
          <w:b/>
          <w:bCs/>
        </w:rPr>
        <w:t>S2.1 Sub-processes in scope</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40EAD43A"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77C68538"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15F1B457"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74A033A9" w14:textId="77777777" w:rsidR="00315739" w:rsidRDefault="005E024E">
            <w:r>
              <w:rPr>
                <w:b/>
                <w:bCs/>
                <w:color w:val="FFFFFF"/>
                <w:sz w:val="20"/>
                <w:szCs w:val="20"/>
              </w:rPr>
              <w:t>Description</w:t>
            </w:r>
          </w:p>
        </w:tc>
      </w:tr>
      <w:tr w:rsidR="00315739" w14:paraId="68D572A6" w14:textId="77777777">
        <w:tblPrEx>
          <w:tblCellMar>
            <w:top w:w="0" w:type="dxa"/>
            <w:bottom w:w="0" w:type="dxa"/>
          </w:tblCellMar>
        </w:tblPrEx>
        <w:tc>
          <w:tcPr>
            <w:tcW w:w="900" w:type="dxa"/>
            <w:tcMar>
              <w:top w:w="70" w:type="dxa"/>
              <w:left w:w="110" w:type="dxa"/>
              <w:bottom w:w="70" w:type="dxa"/>
              <w:right w:w="110" w:type="dxa"/>
            </w:tcMar>
          </w:tcPr>
          <w:p w14:paraId="0BDC9C66" w14:textId="77777777" w:rsidR="00315739" w:rsidRDefault="005E024E">
            <w:pPr>
              <w:spacing w:line="260" w:lineRule="auto"/>
            </w:pPr>
            <w:r>
              <w:rPr>
                <w:color w:val="000000"/>
                <w:sz w:val="20"/>
                <w:szCs w:val="20"/>
              </w:rPr>
              <w:t>S2.</w:t>
            </w:r>
            <w:r>
              <w:rPr>
                <w:color w:val="000000"/>
                <w:sz w:val="20"/>
                <w:szCs w:val="20"/>
              </w:rPr>
              <w:t>1</w:t>
            </w:r>
          </w:p>
        </w:tc>
        <w:tc>
          <w:tcPr>
            <w:tcW w:w="2500" w:type="dxa"/>
            <w:tcMar>
              <w:top w:w="70" w:type="dxa"/>
              <w:left w:w="110" w:type="dxa"/>
              <w:bottom w:w="70" w:type="dxa"/>
              <w:right w:w="110" w:type="dxa"/>
            </w:tcMar>
          </w:tcPr>
          <w:p w14:paraId="2968BB0A" w14:textId="77777777" w:rsidR="00315739" w:rsidRDefault="005E024E">
            <w:pPr>
              <w:spacing w:line="260" w:lineRule="auto"/>
            </w:pPr>
            <w:r>
              <w:rPr>
                <w:color w:val="000000"/>
                <w:sz w:val="20"/>
                <w:szCs w:val="20"/>
              </w:rPr>
              <w:t>Cost element definition</w:t>
            </w:r>
          </w:p>
        </w:tc>
        <w:tc>
          <w:tcPr>
            <w:tcW w:w="5626" w:type="dxa"/>
            <w:tcMar>
              <w:top w:w="70" w:type="dxa"/>
              <w:left w:w="110" w:type="dxa"/>
              <w:bottom w:w="70" w:type="dxa"/>
              <w:right w:w="110" w:type="dxa"/>
            </w:tcMar>
          </w:tcPr>
          <w:p w14:paraId="31DC3B23" w14:textId="77777777" w:rsidR="00315739" w:rsidRDefault="005E024E">
            <w:pPr>
              <w:spacing w:line="260" w:lineRule="auto"/>
            </w:pPr>
            <w:r>
              <w:rPr>
                <w:color w:val="000000"/>
                <w:sz w:val="20"/>
                <w:szCs w:val="20"/>
              </w:rPr>
              <w:t>Define and configure the cost elements per country, commodity and operation type.</w:t>
            </w:r>
          </w:p>
        </w:tc>
      </w:tr>
      <w:tr w:rsidR="00315739" w14:paraId="6FA763AD"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5F9C2857" w14:textId="77777777" w:rsidR="00315739" w:rsidRDefault="005E024E">
            <w:pPr>
              <w:spacing w:line="260" w:lineRule="auto"/>
            </w:pPr>
            <w:r>
              <w:rPr>
                <w:color w:val="000000"/>
                <w:sz w:val="20"/>
                <w:szCs w:val="20"/>
              </w:rPr>
              <w:t>S2.2</w:t>
            </w:r>
          </w:p>
        </w:tc>
        <w:tc>
          <w:tcPr>
            <w:tcW w:w="2500" w:type="dxa"/>
            <w:shd w:val="clear" w:color="auto" w:fill="F2F6FA"/>
            <w:tcMar>
              <w:top w:w="70" w:type="dxa"/>
              <w:left w:w="110" w:type="dxa"/>
              <w:bottom w:w="70" w:type="dxa"/>
              <w:right w:w="110" w:type="dxa"/>
            </w:tcMar>
          </w:tcPr>
          <w:p w14:paraId="04C469E0" w14:textId="77777777" w:rsidR="00315739" w:rsidRDefault="005E024E">
            <w:pPr>
              <w:spacing w:line="260" w:lineRule="auto"/>
            </w:pPr>
            <w:r>
              <w:rPr>
                <w:color w:val="000000"/>
                <w:sz w:val="20"/>
                <w:szCs w:val="20"/>
              </w:rPr>
              <w:t>Element maintenance and expiry</w:t>
            </w:r>
          </w:p>
        </w:tc>
        <w:tc>
          <w:tcPr>
            <w:tcW w:w="5626" w:type="dxa"/>
            <w:shd w:val="clear" w:color="auto" w:fill="F2F6FA"/>
            <w:tcMar>
              <w:top w:w="70" w:type="dxa"/>
              <w:left w:w="110" w:type="dxa"/>
              <w:bottom w:w="70" w:type="dxa"/>
              <w:right w:w="110" w:type="dxa"/>
            </w:tcMar>
          </w:tcPr>
          <w:p w14:paraId="7E1E68CC" w14:textId="77777777" w:rsidR="00315739" w:rsidRDefault="005E024E">
            <w:pPr>
              <w:spacing w:line="260" w:lineRule="auto"/>
            </w:pPr>
            <w:r>
              <w:rPr>
                <w:color w:val="000000"/>
                <w:sz w:val="20"/>
                <w:szCs w:val="20"/>
              </w:rPr>
              <w:t>Keep values current through automated jobs, and prevent use of stale values.</w:t>
            </w:r>
          </w:p>
        </w:tc>
      </w:tr>
      <w:tr w:rsidR="00315739" w14:paraId="3A1ACD07" w14:textId="77777777">
        <w:tblPrEx>
          <w:tblCellMar>
            <w:top w:w="0" w:type="dxa"/>
            <w:bottom w:w="0" w:type="dxa"/>
          </w:tblCellMar>
        </w:tblPrEx>
        <w:tc>
          <w:tcPr>
            <w:tcW w:w="900" w:type="dxa"/>
            <w:tcMar>
              <w:top w:w="70" w:type="dxa"/>
              <w:left w:w="110" w:type="dxa"/>
              <w:bottom w:w="70" w:type="dxa"/>
              <w:right w:w="110" w:type="dxa"/>
            </w:tcMar>
          </w:tcPr>
          <w:p w14:paraId="03A7D093" w14:textId="77777777" w:rsidR="00315739" w:rsidRDefault="005E024E">
            <w:pPr>
              <w:spacing w:line="260" w:lineRule="auto"/>
            </w:pPr>
            <w:r>
              <w:rPr>
                <w:color w:val="000000"/>
                <w:sz w:val="20"/>
                <w:szCs w:val="20"/>
              </w:rPr>
              <w:t>S2.3</w:t>
            </w:r>
          </w:p>
        </w:tc>
        <w:tc>
          <w:tcPr>
            <w:tcW w:w="2500" w:type="dxa"/>
            <w:tcMar>
              <w:top w:w="70" w:type="dxa"/>
              <w:left w:w="110" w:type="dxa"/>
              <w:bottom w:w="70" w:type="dxa"/>
              <w:right w:w="110" w:type="dxa"/>
            </w:tcMar>
          </w:tcPr>
          <w:p w14:paraId="57F93A18" w14:textId="77777777" w:rsidR="00315739" w:rsidRDefault="005E024E">
            <w:pPr>
              <w:spacing w:line="260" w:lineRule="auto"/>
            </w:pPr>
            <w:r>
              <w:rPr>
                <w:color w:val="000000"/>
                <w:sz w:val="20"/>
                <w:szCs w:val="20"/>
              </w:rPr>
              <w:t>Cost estimate calculator</w:t>
            </w:r>
          </w:p>
        </w:tc>
        <w:tc>
          <w:tcPr>
            <w:tcW w:w="5626" w:type="dxa"/>
            <w:tcMar>
              <w:top w:w="70" w:type="dxa"/>
              <w:left w:w="110" w:type="dxa"/>
              <w:bottom w:w="70" w:type="dxa"/>
              <w:right w:w="110" w:type="dxa"/>
            </w:tcMar>
          </w:tcPr>
          <w:p w14:paraId="0F368862" w14:textId="77777777" w:rsidR="00315739" w:rsidRDefault="005E024E">
            <w:pPr>
              <w:spacing w:line="260" w:lineRule="auto"/>
            </w:pPr>
            <w:r>
              <w:rPr>
                <w:color w:val="000000"/>
                <w:sz w:val="20"/>
                <w:szCs w:val="20"/>
              </w:rPr>
              <w:t>Aggregate elements and produce estimated cost and margin for the trader's variables.</w:t>
            </w:r>
          </w:p>
        </w:tc>
      </w:tr>
      <w:tr w:rsidR="00315739" w14:paraId="50BF059E"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31384C94" w14:textId="77777777" w:rsidR="00315739" w:rsidRDefault="005E024E">
            <w:pPr>
              <w:spacing w:line="260" w:lineRule="auto"/>
            </w:pPr>
            <w:r>
              <w:rPr>
                <w:color w:val="000000"/>
                <w:sz w:val="20"/>
                <w:szCs w:val="20"/>
              </w:rPr>
              <w:t>S2.4</w:t>
            </w:r>
          </w:p>
        </w:tc>
        <w:tc>
          <w:tcPr>
            <w:tcW w:w="2500" w:type="dxa"/>
            <w:shd w:val="clear" w:color="auto" w:fill="F2F6FA"/>
            <w:tcMar>
              <w:top w:w="70" w:type="dxa"/>
              <w:left w:w="110" w:type="dxa"/>
              <w:bottom w:w="70" w:type="dxa"/>
              <w:right w:w="110" w:type="dxa"/>
            </w:tcMar>
          </w:tcPr>
          <w:p w14:paraId="57DE84BC" w14:textId="77777777" w:rsidR="00315739" w:rsidRDefault="005E024E">
            <w:pPr>
              <w:spacing w:line="260" w:lineRule="auto"/>
            </w:pPr>
            <w:r>
              <w:rPr>
                <w:color w:val="000000"/>
                <w:sz w:val="20"/>
                <w:szCs w:val="20"/>
              </w:rPr>
              <w:t>Ranges and min/max estimation</w:t>
            </w:r>
          </w:p>
        </w:tc>
        <w:tc>
          <w:tcPr>
            <w:tcW w:w="5626" w:type="dxa"/>
            <w:shd w:val="clear" w:color="auto" w:fill="F2F6FA"/>
            <w:tcMar>
              <w:top w:w="70" w:type="dxa"/>
              <w:left w:w="110" w:type="dxa"/>
              <w:bottom w:w="70" w:type="dxa"/>
              <w:right w:w="110" w:type="dxa"/>
            </w:tcMar>
          </w:tcPr>
          <w:p w14:paraId="0E96F844" w14:textId="77777777" w:rsidR="00315739" w:rsidRDefault="005E024E">
            <w:pPr>
              <w:spacing w:line="260" w:lineRule="auto"/>
            </w:pPr>
            <w:r>
              <w:rPr>
                <w:color w:val="000000"/>
                <w:sz w:val="20"/>
                <w:szCs w:val="20"/>
              </w:rPr>
              <w:t>Handle elements expressed as a range rather than a fixed amount.</w:t>
            </w:r>
          </w:p>
        </w:tc>
      </w:tr>
      <w:tr w:rsidR="00315739" w14:paraId="13A0B2C0" w14:textId="77777777">
        <w:tblPrEx>
          <w:tblCellMar>
            <w:top w:w="0" w:type="dxa"/>
            <w:bottom w:w="0" w:type="dxa"/>
          </w:tblCellMar>
        </w:tblPrEx>
        <w:tc>
          <w:tcPr>
            <w:tcW w:w="900" w:type="dxa"/>
            <w:tcMar>
              <w:top w:w="70" w:type="dxa"/>
              <w:left w:w="110" w:type="dxa"/>
              <w:bottom w:w="70" w:type="dxa"/>
              <w:right w:w="110" w:type="dxa"/>
            </w:tcMar>
          </w:tcPr>
          <w:p w14:paraId="4B477216" w14:textId="77777777" w:rsidR="00315739" w:rsidRDefault="005E024E">
            <w:pPr>
              <w:spacing w:line="260" w:lineRule="auto"/>
            </w:pPr>
            <w:r>
              <w:rPr>
                <w:color w:val="000000"/>
                <w:sz w:val="20"/>
                <w:szCs w:val="20"/>
              </w:rPr>
              <w:t>S2.5</w:t>
            </w:r>
          </w:p>
        </w:tc>
        <w:tc>
          <w:tcPr>
            <w:tcW w:w="2500" w:type="dxa"/>
            <w:tcMar>
              <w:top w:w="70" w:type="dxa"/>
              <w:left w:w="110" w:type="dxa"/>
              <w:bottom w:w="70" w:type="dxa"/>
              <w:right w:w="110" w:type="dxa"/>
            </w:tcMar>
          </w:tcPr>
          <w:p w14:paraId="0EF0A138" w14:textId="77777777" w:rsidR="00315739" w:rsidRDefault="005E024E">
            <w:pPr>
              <w:spacing w:line="260" w:lineRule="auto"/>
            </w:pPr>
            <w:r>
              <w:rPr>
                <w:color w:val="000000"/>
                <w:sz w:val="20"/>
                <w:szCs w:val="20"/>
              </w:rPr>
              <w:t>Incoterm-driven calculation</w:t>
            </w:r>
          </w:p>
        </w:tc>
        <w:tc>
          <w:tcPr>
            <w:tcW w:w="5626" w:type="dxa"/>
            <w:tcMar>
              <w:top w:w="70" w:type="dxa"/>
              <w:left w:w="110" w:type="dxa"/>
              <w:bottom w:w="70" w:type="dxa"/>
              <w:right w:w="110" w:type="dxa"/>
            </w:tcMar>
          </w:tcPr>
          <w:p w14:paraId="4065920C" w14:textId="77777777" w:rsidR="00315739" w:rsidRDefault="005E024E">
            <w:pPr>
              <w:spacing w:line="260" w:lineRule="auto"/>
            </w:pPr>
            <w:r>
              <w:rPr>
                <w:color w:val="000000"/>
                <w:sz w:val="20"/>
                <w:szCs w:val="20"/>
              </w:rPr>
              <w:t>Include or exclude elements according to the terms of sale.</w:t>
            </w:r>
          </w:p>
        </w:tc>
      </w:tr>
      <w:tr w:rsidR="00315739" w14:paraId="16A54808"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16F621CE" w14:textId="77777777" w:rsidR="00315739" w:rsidRDefault="005E024E">
            <w:pPr>
              <w:spacing w:line="260" w:lineRule="auto"/>
            </w:pPr>
            <w:r>
              <w:rPr>
                <w:color w:val="000000"/>
                <w:sz w:val="20"/>
                <w:szCs w:val="20"/>
              </w:rPr>
              <w:t>S2.6</w:t>
            </w:r>
          </w:p>
        </w:tc>
        <w:tc>
          <w:tcPr>
            <w:tcW w:w="2500" w:type="dxa"/>
            <w:shd w:val="clear" w:color="auto" w:fill="F2F6FA"/>
            <w:tcMar>
              <w:top w:w="70" w:type="dxa"/>
              <w:left w:w="110" w:type="dxa"/>
              <w:bottom w:w="70" w:type="dxa"/>
              <w:right w:w="110" w:type="dxa"/>
            </w:tcMar>
          </w:tcPr>
          <w:p w14:paraId="7B7B9C32" w14:textId="77777777" w:rsidR="00315739" w:rsidRDefault="005E024E">
            <w:pPr>
              <w:spacing w:line="260" w:lineRule="auto"/>
            </w:pPr>
            <w:r>
              <w:rPr>
                <w:color w:val="000000"/>
                <w:sz w:val="20"/>
                <w:szCs w:val="20"/>
              </w:rPr>
              <w:t>Snapshot and deal linkage</w:t>
            </w:r>
          </w:p>
        </w:tc>
        <w:tc>
          <w:tcPr>
            <w:tcW w:w="5626" w:type="dxa"/>
            <w:shd w:val="clear" w:color="auto" w:fill="F2F6FA"/>
            <w:tcMar>
              <w:top w:w="70" w:type="dxa"/>
              <w:left w:w="110" w:type="dxa"/>
              <w:bottom w:w="70" w:type="dxa"/>
              <w:right w:w="110" w:type="dxa"/>
            </w:tcMar>
          </w:tcPr>
          <w:p w14:paraId="50242B7D" w14:textId="77777777" w:rsidR="00315739" w:rsidRDefault="005E024E">
            <w:pPr>
              <w:spacing w:line="260" w:lineRule="auto"/>
            </w:pPr>
            <w:r>
              <w:rPr>
                <w:color w:val="000000"/>
                <w:sz w:val="20"/>
                <w:szCs w:val="20"/>
              </w:rPr>
              <w:t>Lock the estimate to the deal as a mandatory input.</w:t>
            </w:r>
          </w:p>
        </w:tc>
      </w:tr>
      <w:tr w:rsidR="00315739" w14:paraId="1317D05E" w14:textId="77777777">
        <w:tblPrEx>
          <w:tblCellMar>
            <w:top w:w="0" w:type="dxa"/>
            <w:bottom w:w="0" w:type="dxa"/>
          </w:tblCellMar>
        </w:tblPrEx>
        <w:tc>
          <w:tcPr>
            <w:tcW w:w="900" w:type="dxa"/>
            <w:tcMar>
              <w:top w:w="70" w:type="dxa"/>
              <w:left w:w="110" w:type="dxa"/>
              <w:bottom w:w="70" w:type="dxa"/>
              <w:right w:w="110" w:type="dxa"/>
            </w:tcMar>
          </w:tcPr>
          <w:p w14:paraId="5DC92AC7" w14:textId="77777777" w:rsidR="00315739" w:rsidRDefault="005E024E">
            <w:pPr>
              <w:spacing w:line="260" w:lineRule="auto"/>
            </w:pPr>
            <w:r>
              <w:rPr>
                <w:color w:val="000000"/>
                <w:sz w:val="20"/>
                <w:szCs w:val="20"/>
              </w:rPr>
              <w:t>S2.7</w:t>
            </w:r>
          </w:p>
        </w:tc>
        <w:tc>
          <w:tcPr>
            <w:tcW w:w="2500" w:type="dxa"/>
            <w:tcMar>
              <w:top w:w="70" w:type="dxa"/>
              <w:left w:w="110" w:type="dxa"/>
              <w:bottom w:w="70" w:type="dxa"/>
              <w:right w:w="110" w:type="dxa"/>
            </w:tcMar>
          </w:tcPr>
          <w:p w14:paraId="097B0643" w14:textId="77777777" w:rsidR="00315739" w:rsidRDefault="005E024E">
            <w:pPr>
              <w:spacing w:line="260" w:lineRule="auto"/>
            </w:pPr>
            <w:r>
              <w:rPr>
                <w:color w:val="000000"/>
                <w:sz w:val="20"/>
                <w:szCs w:val="20"/>
              </w:rPr>
              <w:t>Other costs</w:t>
            </w:r>
          </w:p>
        </w:tc>
        <w:tc>
          <w:tcPr>
            <w:tcW w:w="5626" w:type="dxa"/>
            <w:tcMar>
              <w:top w:w="70" w:type="dxa"/>
              <w:left w:w="110" w:type="dxa"/>
              <w:bottom w:w="70" w:type="dxa"/>
              <w:right w:w="110" w:type="dxa"/>
            </w:tcMar>
          </w:tcPr>
          <w:p w14:paraId="4FABF661" w14:textId="77777777" w:rsidR="00315739" w:rsidRDefault="005E024E">
            <w:pPr>
              <w:spacing w:line="260" w:lineRule="auto"/>
            </w:pPr>
            <w:r>
              <w:rPr>
                <w:color w:val="000000"/>
                <w:sz w:val="20"/>
                <w:szCs w:val="20"/>
              </w:rPr>
              <w:t>Allow externally calculated values to be entered where no element exists.</w:t>
            </w:r>
          </w:p>
        </w:tc>
      </w:tr>
    </w:tbl>
    <w:p w14:paraId="13A1538F" w14:textId="77777777" w:rsidR="00315739" w:rsidRDefault="00315739">
      <w:pPr>
        <w:spacing w:after="140"/>
      </w:pPr>
    </w:p>
    <w:p w14:paraId="2F0F4B46" w14:textId="77777777" w:rsidR="00315739" w:rsidRDefault="005E024E">
      <w:pPr>
        <w:pStyle w:val="Heading2"/>
        <w:spacing w:before="260" w:after="120"/>
      </w:pPr>
      <w:bookmarkStart w:id="26" w:name="_Toc237441237"/>
      <w:r>
        <w:rPr>
          <w:b/>
          <w:bCs/>
        </w:rPr>
        <w:t>S2.2 Process flow — Defining and maintaining cost elements</w:t>
      </w:r>
      <w:bookmarkEnd w:id="26"/>
    </w:p>
    <w:p w14:paraId="78C78A5A" w14:textId="77777777" w:rsidR="00315739" w:rsidRDefault="005E024E">
      <w:pPr>
        <w:pStyle w:val="ListParagraph"/>
        <w:numPr>
          <w:ilvl w:val="0"/>
          <w:numId w:val="7"/>
        </w:numPr>
        <w:spacing w:after="60" w:line="276" w:lineRule="auto"/>
      </w:pPr>
      <w:r>
        <w:rPr>
          <w:color w:val="000000"/>
        </w:rPr>
        <w:t xml:space="preserve">Cost elements are defined and configured </w:t>
      </w:r>
      <w:r>
        <w:rPr>
          <w:b/>
          <w:bCs/>
          <w:color w:val="000000"/>
        </w:rPr>
        <w:t>for each country</w:t>
      </w:r>
      <w:r>
        <w:rPr>
          <w:color w:val="000000"/>
        </w:rPr>
        <w:t>, covering raw material costs, processing costs and execution operation costs.</w:t>
      </w:r>
    </w:p>
    <w:p w14:paraId="1A139B4E" w14:textId="77777777" w:rsidR="00315739" w:rsidRDefault="005E024E">
      <w:pPr>
        <w:pStyle w:val="ListParagraph"/>
        <w:numPr>
          <w:ilvl w:val="0"/>
          <w:numId w:val="7"/>
        </w:numPr>
        <w:spacing w:after="60" w:line="276" w:lineRule="auto"/>
      </w:pPr>
      <w:r>
        <w:rPr>
          <w:color w:val="000000"/>
        </w:rPr>
        <w:t xml:space="preserve">Each element carries a basis of application: </w:t>
      </w:r>
      <w:r>
        <w:rPr>
          <w:b/>
          <w:bCs/>
          <w:color w:val="000000"/>
        </w:rPr>
        <w:t xml:space="preserve">per metric </w:t>
      </w:r>
      <w:proofErr w:type="spellStart"/>
      <w:r>
        <w:rPr>
          <w:b/>
          <w:bCs/>
          <w:color w:val="000000"/>
        </w:rPr>
        <w:t>tonne</w:t>
      </w:r>
      <w:proofErr w:type="spellEnd"/>
      <w:r>
        <w:rPr>
          <w:b/>
          <w:bCs/>
          <w:color w:val="000000"/>
        </w:rPr>
        <w:t>, per day, or per bag</w:t>
      </w:r>
      <w:r>
        <w:rPr>
          <w:color w:val="000000"/>
        </w:rPr>
        <w:t>. The basis determines how the element is multiplied in the calculation and must be explicit, n</w:t>
      </w:r>
      <w:r>
        <w:rPr>
          <w:color w:val="000000"/>
        </w:rPr>
        <w:t>ot implied.</w:t>
      </w:r>
    </w:p>
    <w:p w14:paraId="7D39B581" w14:textId="77777777" w:rsidR="00315739" w:rsidRDefault="005E024E">
      <w:pPr>
        <w:pStyle w:val="ListParagraph"/>
        <w:numPr>
          <w:ilvl w:val="0"/>
          <w:numId w:val="7"/>
        </w:numPr>
        <w:spacing w:after="60" w:line="276" w:lineRule="auto"/>
      </w:pPr>
      <w:r>
        <w:rPr>
          <w:color w:val="000000"/>
        </w:rPr>
        <w:t xml:space="preserve">An element may hold a </w:t>
      </w:r>
      <w:r>
        <w:rPr>
          <w:b/>
          <w:bCs/>
          <w:color w:val="000000"/>
        </w:rPr>
        <w:t>specific amount or a range</w:t>
      </w:r>
      <w:r>
        <w:rPr>
          <w:color w:val="000000"/>
        </w:rPr>
        <w:t>. Where a range is held, the calculator produces a minimum and maximum estimate rather than a single figure.</w:t>
      </w:r>
    </w:p>
    <w:p w14:paraId="29F52295" w14:textId="77777777" w:rsidR="00315739" w:rsidRDefault="005E024E">
      <w:pPr>
        <w:pStyle w:val="ListParagraph"/>
        <w:numPr>
          <w:ilvl w:val="0"/>
          <w:numId w:val="7"/>
        </w:numPr>
        <w:spacing w:after="60" w:line="276" w:lineRule="auto"/>
      </w:pPr>
      <w:r>
        <w:rPr>
          <w:color w:val="000000"/>
        </w:rPr>
        <w:t>Elements are assigned by commodity, country and location. The full assignment dimension</w:t>
      </w:r>
      <w:r>
        <w:rPr>
          <w:color w:val="000000"/>
        </w:rPr>
        <w:t>s are an open point to be confirmed with the business.</w:t>
      </w:r>
    </w:p>
    <w:p w14:paraId="3C3C6667" w14:textId="77777777" w:rsidR="00315739" w:rsidRDefault="005E024E">
      <w:pPr>
        <w:pStyle w:val="ListParagraph"/>
        <w:numPr>
          <w:ilvl w:val="0"/>
          <w:numId w:val="7"/>
        </w:numPr>
        <w:spacing w:after="60" w:line="276" w:lineRule="auto"/>
      </w:pPr>
      <w:r>
        <w:rPr>
          <w:color w:val="000000"/>
        </w:rPr>
        <w:t xml:space="preserve">At the start of a costing exercise the user selects </w:t>
      </w:r>
      <w:r>
        <w:rPr>
          <w:b/>
          <w:bCs/>
          <w:color w:val="000000"/>
        </w:rPr>
        <w:t>rented or owned facility</w:t>
      </w:r>
      <w:r>
        <w:rPr>
          <w:color w:val="000000"/>
        </w:rPr>
        <w:t>, because each has its own element structure; the calculator presents only the relevant elements.</w:t>
      </w:r>
    </w:p>
    <w:p w14:paraId="743140B3" w14:textId="77777777" w:rsidR="00315739" w:rsidRDefault="005E024E">
      <w:pPr>
        <w:pStyle w:val="ListParagraph"/>
        <w:numPr>
          <w:ilvl w:val="0"/>
          <w:numId w:val="7"/>
        </w:numPr>
        <w:spacing w:after="60" w:line="276" w:lineRule="auto"/>
      </w:pPr>
      <w:r>
        <w:rPr>
          <w:color w:val="000000"/>
        </w:rPr>
        <w:t xml:space="preserve">Every cost element carries </w:t>
      </w:r>
      <w:r>
        <w:rPr>
          <w:color w:val="000000"/>
        </w:rPr>
        <w:t xml:space="preserve">a </w:t>
      </w:r>
      <w:r>
        <w:rPr>
          <w:b/>
          <w:bCs/>
          <w:color w:val="000000"/>
        </w:rPr>
        <w:t>notes field</w:t>
      </w:r>
      <w:r>
        <w:rPr>
          <w:color w:val="000000"/>
        </w:rPr>
        <w:t>, so the basis of a value can be explained where it is not self-evident.</w:t>
      </w:r>
    </w:p>
    <w:p w14:paraId="208C1794" w14:textId="77777777" w:rsidR="00315739" w:rsidRDefault="005E024E">
      <w:pPr>
        <w:pStyle w:val="ListParagraph"/>
        <w:numPr>
          <w:ilvl w:val="0"/>
          <w:numId w:val="7"/>
        </w:numPr>
        <w:spacing w:after="60" w:line="276" w:lineRule="auto"/>
      </w:pPr>
      <w:r>
        <w:rPr>
          <w:color w:val="000000"/>
        </w:rPr>
        <w:t xml:space="preserve">Elements are updated regularly through automated jobs (C5). The responsible teams are </w:t>
      </w:r>
      <w:r>
        <w:rPr>
          <w:b/>
          <w:bCs/>
          <w:color w:val="000000"/>
        </w:rPr>
        <w:t>sourcing</w:t>
      </w:r>
      <w:r>
        <w:rPr>
          <w:color w:val="000000"/>
        </w:rPr>
        <w:t xml:space="preserve"> for pricing and costs, </w:t>
      </w:r>
      <w:r>
        <w:rPr>
          <w:b/>
          <w:bCs/>
          <w:color w:val="000000"/>
        </w:rPr>
        <w:t>processing</w:t>
      </w:r>
      <w:r>
        <w:rPr>
          <w:color w:val="000000"/>
        </w:rPr>
        <w:t xml:space="preserve">, and </w:t>
      </w:r>
      <w:r>
        <w:rPr>
          <w:b/>
          <w:bCs/>
          <w:color w:val="000000"/>
        </w:rPr>
        <w:t>execution</w:t>
      </w:r>
      <w:r>
        <w:rPr>
          <w:color w:val="000000"/>
        </w:rPr>
        <w:t>.</w:t>
      </w:r>
    </w:p>
    <w:p w14:paraId="397148AE" w14:textId="77777777" w:rsidR="00315739" w:rsidRDefault="005E024E">
      <w:pPr>
        <w:pStyle w:val="ListParagraph"/>
        <w:numPr>
          <w:ilvl w:val="0"/>
          <w:numId w:val="7"/>
        </w:numPr>
        <w:spacing w:after="60" w:line="276" w:lineRule="auto"/>
      </w:pPr>
      <w:r>
        <w:rPr>
          <w:color w:val="000000"/>
        </w:rPr>
        <w:t>Each element has a validi</w:t>
      </w:r>
      <w:r>
        <w:rPr>
          <w:color w:val="000000"/>
        </w:rPr>
        <w:t>ty period expressed as a default number of days, configurable per element.</w:t>
      </w:r>
    </w:p>
    <w:p w14:paraId="49FE12BA" w14:textId="77777777" w:rsidR="00315739" w:rsidRDefault="005E024E">
      <w:pPr>
        <w:pStyle w:val="ListParagraph"/>
        <w:numPr>
          <w:ilvl w:val="0"/>
          <w:numId w:val="7"/>
        </w:numPr>
        <w:spacing w:after="60" w:line="276" w:lineRule="auto"/>
      </w:pPr>
      <w:r>
        <w:rPr>
          <w:b/>
          <w:bCs/>
          <w:color w:val="000000"/>
        </w:rPr>
        <w:lastRenderedPageBreak/>
        <w:t>Expired costings cannot be used.</w:t>
      </w:r>
      <w:r>
        <w:rPr>
          <w:color w:val="000000"/>
        </w:rPr>
        <w:t xml:space="preserve"> The system alerts on expiry and presents a request-update action so that the user who needs the value can prompt the owner directly rather than work</w:t>
      </w:r>
      <w:r>
        <w:rPr>
          <w:color w:val="000000"/>
        </w:rPr>
        <w:t>ing around the control.</w:t>
      </w:r>
    </w:p>
    <w:p w14:paraId="33214968" w14:textId="77777777" w:rsidR="00315739" w:rsidRDefault="005E024E">
      <w:pPr>
        <w:pStyle w:val="ListParagraph"/>
        <w:numPr>
          <w:ilvl w:val="0"/>
          <w:numId w:val="7"/>
        </w:numPr>
        <w:spacing w:after="60" w:line="276" w:lineRule="auto"/>
      </w:pPr>
      <w:r>
        <w:rPr>
          <w:color w:val="000000"/>
        </w:rPr>
        <w:t>Element changes are versioned and effective-dated so that a historical estimate can always be reproduced.</w:t>
      </w:r>
    </w:p>
    <w:p w14:paraId="1F09DA79" w14:textId="77777777" w:rsidR="00315739" w:rsidRDefault="005E024E">
      <w:pPr>
        <w:pStyle w:val="Heading2"/>
        <w:spacing w:before="260" w:after="120"/>
      </w:pPr>
      <w:bookmarkStart w:id="27" w:name="_Toc237441238"/>
      <w:r>
        <w:rPr>
          <w:b/>
          <w:bCs/>
        </w:rPr>
        <w:t>S2.3 Process flow — Running a cost estimate</w:t>
      </w:r>
      <w:bookmarkEnd w:id="27"/>
    </w:p>
    <w:p w14:paraId="580F1691" w14:textId="77777777" w:rsidR="00315739" w:rsidRDefault="005E024E">
      <w:pPr>
        <w:pStyle w:val="ListParagraph"/>
        <w:numPr>
          <w:ilvl w:val="0"/>
          <w:numId w:val="8"/>
        </w:numPr>
        <w:spacing w:after="60" w:line="276" w:lineRule="auto"/>
      </w:pPr>
      <w:r>
        <w:rPr>
          <w:color w:val="000000"/>
        </w:rPr>
        <w:t>The trader opens the cost estimate calculator and selects the commodity, the origi</w:t>
      </w:r>
      <w:r>
        <w:rPr>
          <w:color w:val="000000"/>
        </w:rPr>
        <w:t>n location and the destination location.</w:t>
      </w:r>
    </w:p>
    <w:p w14:paraId="55E1A4DF" w14:textId="77777777" w:rsidR="00315739" w:rsidRDefault="005E024E">
      <w:pPr>
        <w:pStyle w:val="ListParagraph"/>
        <w:numPr>
          <w:ilvl w:val="0"/>
          <w:numId w:val="8"/>
        </w:numPr>
        <w:spacing w:after="60" w:line="276" w:lineRule="auto"/>
      </w:pPr>
      <w:r>
        <w:rPr>
          <w:color w:val="000000"/>
        </w:rPr>
        <w:t xml:space="preserve">The trader enters the variables held at hand: </w:t>
      </w:r>
      <w:r>
        <w:rPr>
          <w:b/>
          <w:bCs/>
          <w:color w:val="000000"/>
        </w:rPr>
        <w:t>raw material price, sales price, incoterms and profit margin</w:t>
      </w:r>
      <w:r>
        <w:rPr>
          <w:color w:val="000000"/>
        </w:rPr>
        <w:t>.</w:t>
      </w:r>
    </w:p>
    <w:p w14:paraId="4C7EE3F1" w14:textId="77777777" w:rsidR="00315739" w:rsidRDefault="005E024E">
      <w:pPr>
        <w:pStyle w:val="ListParagraph"/>
        <w:numPr>
          <w:ilvl w:val="0"/>
          <w:numId w:val="8"/>
        </w:numPr>
        <w:spacing w:after="60" w:line="276" w:lineRule="auto"/>
      </w:pPr>
      <w:r>
        <w:rPr>
          <w:color w:val="000000"/>
        </w:rPr>
        <w:t>The incoterm — FOB, CIF, CFR — determines which cost elements are included in the calculation. The user sees which elements the chosen term brings in and which it excludes.</w:t>
      </w:r>
    </w:p>
    <w:p w14:paraId="3AFB61BA" w14:textId="77777777" w:rsidR="00315739" w:rsidRDefault="005E024E">
      <w:pPr>
        <w:pStyle w:val="ListParagraph"/>
        <w:numPr>
          <w:ilvl w:val="0"/>
          <w:numId w:val="8"/>
        </w:numPr>
        <w:spacing w:after="60" w:line="276" w:lineRule="auto"/>
      </w:pPr>
      <w:r>
        <w:rPr>
          <w:color w:val="000000"/>
        </w:rPr>
        <w:t xml:space="preserve">The system aggregates the applicable material and operational expense elements for </w:t>
      </w:r>
      <w:r>
        <w:rPr>
          <w:color w:val="000000"/>
        </w:rPr>
        <w:t>the selected commodity, country and locations.</w:t>
      </w:r>
    </w:p>
    <w:p w14:paraId="58E0F9DB" w14:textId="77777777" w:rsidR="00315739" w:rsidRDefault="005E024E">
      <w:pPr>
        <w:pStyle w:val="ListParagraph"/>
        <w:numPr>
          <w:ilvl w:val="0"/>
          <w:numId w:val="8"/>
        </w:numPr>
        <w:spacing w:after="60" w:line="276" w:lineRule="auto"/>
      </w:pPr>
      <w:r>
        <w:rPr>
          <w:color w:val="000000"/>
        </w:rPr>
        <w:t>Where any element is a range, the result is presented as a minimum and maximum; freight cost is the common case.</w:t>
      </w:r>
    </w:p>
    <w:p w14:paraId="49DE25DE" w14:textId="77777777" w:rsidR="00315739" w:rsidRDefault="005E024E">
      <w:pPr>
        <w:pStyle w:val="ListParagraph"/>
        <w:numPr>
          <w:ilvl w:val="0"/>
          <w:numId w:val="8"/>
        </w:numPr>
        <w:spacing w:after="60" w:line="276" w:lineRule="auto"/>
      </w:pPr>
      <w:r>
        <w:rPr>
          <w:color w:val="000000"/>
        </w:rPr>
        <w:t>The estimated cost, the resulting margin against the sales price, and the breakdown by element are presented together, so the trader can see what is driving the number.</w:t>
      </w:r>
    </w:p>
    <w:p w14:paraId="6A5F9149" w14:textId="77777777" w:rsidR="00315739" w:rsidRDefault="005E024E">
      <w:pPr>
        <w:pStyle w:val="ListParagraph"/>
        <w:numPr>
          <w:ilvl w:val="0"/>
          <w:numId w:val="8"/>
        </w:numPr>
        <w:spacing w:after="60" w:line="276" w:lineRule="auto"/>
      </w:pPr>
      <w:proofErr w:type="spellStart"/>
      <w:proofErr w:type="gramStart"/>
      <w:r>
        <w:rPr>
          <w:color w:val="000000"/>
        </w:rPr>
        <w:t xml:space="preserve">An </w:t>
      </w:r>
      <w:r>
        <w:rPr>
          <w:b/>
          <w:bCs/>
          <w:color w:val="000000"/>
        </w:rPr>
        <w:t>other</w:t>
      </w:r>
      <w:proofErr w:type="spellEnd"/>
      <w:proofErr w:type="gramEnd"/>
      <w:r>
        <w:rPr>
          <w:b/>
          <w:bCs/>
          <w:color w:val="000000"/>
        </w:rPr>
        <w:t xml:space="preserve"> costs</w:t>
      </w:r>
      <w:r>
        <w:rPr>
          <w:color w:val="000000"/>
        </w:rPr>
        <w:t xml:space="preserve"> entry allows the trader to add externally calculated values that no conf</w:t>
      </w:r>
      <w:r>
        <w:rPr>
          <w:color w:val="000000"/>
        </w:rPr>
        <w:t>igured element covers, with a mandatory description.</w:t>
      </w:r>
    </w:p>
    <w:p w14:paraId="6F557CFA" w14:textId="77777777" w:rsidR="00315739" w:rsidRDefault="005E024E">
      <w:pPr>
        <w:pStyle w:val="ListParagraph"/>
        <w:numPr>
          <w:ilvl w:val="0"/>
          <w:numId w:val="8"/>
        </w:numPr>
        <w:spacing w:after="60" w:line="276" w:lineRule="auto"/>
      </w:pPr>
      <w:r>
        <w:rPr>
          <w:color w:val="000000"/>
        </w:rPr>
        <w:t xml:space="preserve">A </w:t>
      </w:r>
      <w:r>
        <w:rPr>
          <w:b/>
          <w:bCs/>
          <w:color w:val="000000"/>
        </w:rPr>
        <w:t>copy last costing values</w:t>
      </w:r>
      <w:r>
        <w:rPr>
          <w:color w:val="000000"/>
        </w:rPr>
        <w:t xml:space="preserve"> action lets the trader start from the previous exercise rather than re-entering everything, which is the main efficiency request from the business.</w:t>
      </w:r>
    </w:p>
    <w:p w14:paraId="3DA86C65" w14:textId="77777777" w:rsidR="00315739" w:rsidRDefault="005E024E">
      <w:pPr>
        <w:pStyle w:val="ListParagraph"/>
        <w:numPr>
          <w:ilvl w:val="0"/>
          <w:numId w:val="8"/>
        </w:numPr>
        <w:spacing w:after="60" w:line="276" w:lineRule="auto"/>
      </w:pPr>
      <w:r>
        <w:rPr>
          <w:color w:val="000000"/>
        </w:rPr>
        <w:t>The completed exercise is sa</w:t>
      </w:r>
      <w:r>
        <w:rPr>
          <w:color w:val="000000"/>
        </w:rPr>
        <w:t>ved as a snapshot with its inputs, the element values used, their validity dates and the result.</w:t>
      </w:r>
    </w:p>
    <w:p w14:paraId="015335FD" w14:textId="77777777" w:rsidR="00315739" w:rsidRDefault="005E024E">
      <w:pPr>
        <w:pStyle w:val="Heading2"/>
        <w:spacing w:before="260" w:after="120"/>
      </w:pPr>
      <w:bookmarkStart w:id="28" w:name="_Toc237441239"/>
      <w:r>
        <w:rPr>
          <w:b/>
          <w:bCs/>
        </w:rPr>
        <w:t>S2.4 Process flow — Linking costing to the deal</w:t>
      </w:r>
      <w:bookmarkEnd w:id="28"/>
    </w:p>
    <w:p w14:paraId="704ACF79" w14:textId="77777777" w:rsidR="00315739" w:rsidRDefault="005E024E">
      <w:pPr>
        <w:pStyle w:val="ListParagraph"/>
        <w:numPr>
          <w:ilvl w:val="0"/>
          <w:numId w:val="9"/>
        </w:numPr>
        <w:spacing w:after="60" w:line="276" w:lineRule="auto"/>
      </w:pPr>
      <w:r>
        <w:rPr>
          <w:color w:val="000000"/>
        </w:rPr>
        <w:t xml:space="preserve">At the deal agreement step in the Export module, the trader must select whether the sale is against a </w:t>
      </w:r>
      <w:r>
        <w:rPr>
          <w:b/>
          <w:bCs/>
          <w:color w:val="000000"/>
        </w:rPr>
        <w:t xml:space="preserve">short or </w:t>
      </w:r>
      <w:r>
        <w:rPr>
          <w:b/>
          <w:bCs/>
          <w:color w:val="000000"/>
        </w:rPr>
        <w:t>long stock allocation position</w:t>
      </w:r>
      <w:r>
        <w:rPr>
          <w:color w:val="000000"/>
        </w:rPr>
        <w:t>.</w:t>
      </w:r>
    </w:p>
    <w:p w14:paraId="01064761" w14:textId="77777777" w:rsidR="00315739" w:rsidRDefault="005E024E">
      <w:pPr>
        <w:pStyle w:val="ListParagraph"/>
        <w:numPr>
          <w:ilvl w:val="0"/>
          <w:numId w:val="9"/>
        </w:numPr>
        <w:spacing w:after="60" w:line="276" w:lineRule="auto"/>
      </w:pPr>
      <w:r>
        <w:rPr>
          <w:color w:val="000000"/>
        </w:rPr>
        <w:t xml:space="preserve">If the position is </w:t>
      </w:r>
      <w:r>
        <w:rPr>
          <w:b/>
          <w:bCs/>
          <w:color w:val="000000"/>
        </w:rPr>
        <w:t>short</w:t>
      </w:r>
      <w:r>
        <w:rPr>
          <w:color w:val="000000"/>
        </w:rPr>
        <w:t xml:space="preserve">, the expected raw purchase price is entered and </w:t>
      </w:r>
      <w:r>
        <w:rPr>
          <w:b/>
          <w:bCs/>
          <w:color w:val="000000"/>
        </w:rPr>
        <w:t>the cost calculation is mandatory</w:t>
      </w:r>
      <w:r>
        <w:rPr>
          <w:color w:val="000000"/>
        </w:rPr>
        <w:t xml:space="preserve"> before the agreement can proceed.</w:t>
      </w:r>
    </w:p>
    <w:p w14:paraId="68ECFAF9" w14:textId="77777777" w:rsidR="00315739" w:rsidRDefault="005E024E">
      <w:pPr>
        <w:pStyle w:val="ListParagraph"/>
        <w:numPr>
          <w:ilvl w:val="0"/>
          <w:numId w:val="9"/>
        </w:numPr>
        <w:spacing w:after="60" w:line="276" w:lineRule="auto"/>
      </w:pPr>
      <w:r>
        <w:rPr>
          <w:color w:val="000000"/>
        </w:rPr>
        <w:t xml:space="preserve">The costing snapshot is attached to the deal agreement as a mandatory input and is </w:t>
      </w:r>
      <w:r>
        <w:rPr>
          <w:color w:val="000000"/>
        </w:rPr>
        <w:t>locked; it cannot be edited after the agreement is created.</w:t>
      </w:r>
    </w:p>
    <w:p w14:paraId="66651F23" w14:textId="77777777" w:rsidR="00315739" w:rsidRDefault="005E024E">
      <w:pPr>
        <w:pStyle w:val="ListParagraph"/>
        <w:numPr>
          <w:ilvl w:val="0"/>
          <w:numId w:val="9"/>
        </w:numPr>
        <w:spacing w:after="60" w:line="276" w:lineRule="auto"/>
      </w:pPr>
      <w:r>
        <w:rPr>
          <w:color w:val="000000"/>
        </w:rPr>
        <w:t>The snapshot remains available on the contract for later comparison of estimated against actual cost.</w:t>
      </w:r>
    </w:p>
    <w:p w14:paraId="5068709C" w14:textId="77777777" w:rsidR="00315739" w:rsidRDefault="005E024E">
      <w:pPr>
        <w:pStyle w:val="ListParagraph"/>
        <w:numPr>
          <w:ilvl w:val="0"/>
          <w:numId w:val="9"/>
        </w:numPr>
        <w:spacing w:after="60" w:line="276" w:lineRule="auto"/>
      </w:pPr>
      <w:r>
        <w:rPr>
          <w:color w:val="000000"/>
        </w:rPr>
        <w:t>Where a deal is revised, a new snapshot is taken and both are retained, so the basis of each d</w:t>
      </w:r>
      <w:r>
        <w:rPr>
          <w:color w:val="000000"/>
        </w:rPr>
        <w:t>ecision stays visible.</w:t>
      </w:r>
    </w:p>
    <w:p w14:paraId="51B4E3EB" w14:textId="77777777" w:rsidR="00315739" w:rsidRDefault="005E024E">
      <w:pPr>
        <w:pStyle w:val="ListParagraph"/>
        <w:numPr>
          <w:ilvl w:val="0"/>
          <w:numId w:val="9"/>
        </w:numPr>
        <w:spacing w:after="60" w:line="276" w:lineRule="auto"/>
      </w:pPr>
      <w:r>
        <w:rPr>
          <w:color w:val="000000"/>
        </w:rPr>
        <w:t>Costing performance — estimated against actual — is reported through the shared reporting area.</w:t>
      </w:r>
    </w:p>
    <w:p w14:paraId="239880A5" w14:textId="77777777" w:rsidR="00315739" w:rsidRDefault="00315739">
      <w:pPr>
        <w:spacing w:after="60"/>
      </w:pPr>
    </w:p>
    <w:p w14:paraId="2C8BFE5A" w14:textId="77777777" w:rsidR="00315739" w:rsidRDefault="005E024E">
      <w:pPr>
        <w:spacing w:after="120" w:line="276" w:lineRule="auto"/>
      </w:pPr>
      <w:r>
        <w:rPr>
          <w:color w:val="000000"/>
        </w:rPr>
        <w:lastRenderedPageBreak/>
        <w:t xml:space="preserve">The costing calculation sheet on which the element structure is based is to be provided by the business, together with the country cost </w:t>
      </w:r>
      <w:r>
        <w:rPr>
          <w:color w:val="000000"/>
        </w:rPr>
        <w:t>element definitions.</w:t>
      </w:r>
    </w:p>
    <w:p w14:paraId="11A99652" w14:textId="77777777" w:rsidR="00315739" w:rsidRDefault="005E024E">
      <w:pPr>
        <w:pStyle w:val="Heading2"/>
        <w:spacing w:before="260" w:after="120"/>
      </w:pPr>
      <w:bookmarkStart w:id="29" w:name="_Toc237441240"/>
      <w:r>
        <w:rPr>
          <w:b/>
          <w:bCs/>
        </w:rPr>
        <w:t>S2.5 Key data captured</w:t>
      </w:r>
      <w:bookmarkEnd w:id="29"/>
    </w:p>
    <w:p w14:paraId="31F8702D" w14:textId="77777777" w:rsidR="00315739" w:rsidRDefault="005E024E">
      <w:pPr>
        <w:pStyle w:val="ListParagraph"/>
        <w:numPr>
          <w:ilvl w:val="0"/>
          <w:numId w:val="6"/>
        </w:numPr>
        <w:spacing w:after="60" w:line="276" w:lineRule="auto"/>
      </w:pPr>
      <w:r>
        <w:rPr>
          <w:color w:val="000000"/>
        </w:rPr>
        <w:t>Cost element: code, description, country, commodity, location, category, basis (per MT, per day, per bag), value or range, currency, validity days, owner role, notes.</w:t>
      </w:r>
    </w:p>
    <w:p w14:paraId="22F44484" w14:textId="77777777" w:rsidR="00315739" w:rsidRDefault="005E024E">
      <w:pPr>
        <w:pStyle w:val="ListParagraph"/>
        <w:numPr>
          <w:ilvl w:val="0"/>
          <w:numId w:val="6"/>
        </w:numPr>
        <w:spacing w:after="60" w:line="276" w:lineRule="auto"/>
      </w:pPr>
      <w:r>
        <w:rPr>
          <w:color w:val="000000"/>
        </w:rPr>
        <w:t>Element value history with effective dates.</w:t>
      </w:r>
    </w:p>
    <w:p w14:paraId="0FF55173" w14:textId="77777777" w:rsidR="00315739" w:rsidRDefault="005E024E">
      <w:pPr>
        <w:pStyle w:val="ListParagraph"/>
        <w:numPr>
          <w:ilvl w:val="0"/>
          <w:numId w:val="6"/>
        </w:numPr>
        <w:spacing w:after="60" w:line="276" w:lineRule="auto"/>
      </w:pPr>
      <w:r>
        <w:rPr>
          <w:color w:val="000000"/>
        </w:rPr>
        <w:t>E</w:t>
      </w:r>
      <w:r>
        <w:rPr>
          <w:color w:val="000000"/>
        </w:rPr>
        <w:t>stimate snapshot: commodity, origin, destination, incoterm, raw material price, sales price, margin, position (short or long), element values used, other costs, result minimum and maximum, created by, created on.</w:t>
      </w:r>
    </w:p>
    <w:p w14:paraId="514265EB" w14:textId="77777777" w:rsidR="00315739" w:rsidRDefault="005E024E">
      <w:pPr>
        <w:pStyle w:val="ListParagraph"/>
        <w:numPr>
          <w:ilvl w:val="0"/>
          <w:numId w:val="6"/>
        </w:numPr>
        <w:spacing w:after="60" w:line="276" w:lineRule="auto"/>
      </w:pPr>
      <w:r>
        <w:rPr>
          <w:color w:val="000000"/>
        </w:rPr>
        <w:t>Link between snapshot and deal agreement or</w:t>
      </w:r>
      <w:r>
        <w:rPr>
          <w:color w:val="000000"/>
        </w:rPr>
        <w:t xml:space="preserve"> contract.</w:t>
      </w:r>
    </w:p>
    <w:p w14:paraId="7B4CCA99" w14:textId="77777777" w:rsidR="00315739" w:rsidRDefault="005E024E">
      <w:pPr>
        <w:pStyle w:val="Heading2"/>
        <w:spacing w:before="260" w:after="120"/>
      </w:pPr>
      <w:bookmarkStart w:id="30" w:name="_Toc237441241"/>
      <w:r>
        <w:rPr>
          <w:b/>
          <w:bCs/>
        </w:rPr>
        <w:t>S2.6 Configuration points</w:t>
      </w:r>
      <w:bookmarkEnd w:id="30"/>
    </w:p>
    <w:p w14:paraId="4C0554CE" w14:textId="77777777" w:rsidR="00315739" w:rsidRDefault="005E024E">
      <w:pPr>
        <w:pStyle w:val="ListParagraph"/>
        <w:numPr>
          <w:ilvl w:val="0"/>
          <w:numId w:val="6"/>
        </w:numPr>
        <w:spacing w:after="60" w:line="276" w:lineRule="auto"/>
      </w:pPr>
      <w:r>
        <w:rPr>
          <w:color w:val="000000"/>
        </w:rPr>
        <w:t>Cost element catalogue per country, and the element structure for rented against owned facilities.</w:t>
      </w:r>
    </w:p>
    <w:p w14:paraId="03933B2E" w14:textId="77777777" w:rsidR="00315739" w:rsidRDefault="005E024E">
      <w:pPr>
        <w:pStyle w:val="ListParagraph"/>
        <w:numPr>
          <w:ilvl w:val="0"/>
          <w:numId w:val="6"/>
        </w:numPr>
        <w:spacing w:after="60" w:line="276" w:lineRule="auto"/>
      </w:pPr>
      <w:r>
        <w:rPr>
          <w:color w:val="000000"/>
        </w:rPr>
        <w:t xml:space="preserve">Which elements are included by each </w:t>
      </w:r>
      <w:proofErr w:type="gramStart"/>
      <w:r>
        <w:rPr>
          <w:color w:val="000000"/>
        </w:rPr>
        <w:t>incoterm.</w:t>
      </w:r>
      <w:proofErr w:type="gramEnd"/>
    </w:p>
    <w:p w14:paraId="42520D1B" w14:textId="77777777" w:rsidR="00315739" w:rsidRDefault="005E024E">
      <w:pPr>
        <w:pStyle w:val="ListParagraph"/>
        <w:numPr>
          <w:ilvl w:val="0"/>
          <w:numId w:val="6"/>
        </w:numPr>
        <w:spacing w:after="60" w:line="276" w:lineRule="auto"/>
      </w:pPr>
      <w:r>
        <w:rPr>
          <w:color w:val="000000"/>
        </w:rPr>
        <w:t>Default validity in days per element and the expiry alert lead time.</w:t>
      </w:r>
    </w:p>
    <w:p w14:paraId="60CDA3E4" w14:textId="77777777" w:rsidR="00315739" w:rsidRDefault="005E024E">
      <w:pPr>
        <w:pStyle w:val="ListParagraph"/>
        <w:numPr>
          <w:ilvl w:val="0"/>
          <w:numId w:val="6"/>
        </w:numPr>
        <w:spacing w:after="60" w:line="276" w:lineRule="auto"/>
      </w:pPr>
      <w:r>
        <w:rPr>
          <w:color w:val="000000"/>
        </w:rPr>
        <w:t>Automated job periods and responsible roles per element group.</w:t>
      </w:r>
    </w:p>
    <w:p w14:paraId="4C154EEC" w14:textId="77777777" w:rsidR="00315739" w:rsidRDefault="005E024E">
      <w:pPr>
        <w:pStyle w:val="ListParagraph"/>
        <w:numPr>
          <w:ilvl w:val="0"/>
          <w:numId w:val="6"/>
        </w:numPr>
        <w:spacing w:after="60" w:line="276" w:lineRule="auto"/>
      </w:pPr>
      <w:r>
        <w:rPr>
          <w:color w:val="000000"/>
        </w:rPr>
        <w:t>Whether the cost calculation is mandatory for long positions as well as short.</w:t>
      </w:r>
    </w:p>
    <w:p w14:paraId="68819F8E" w14:textId="77777777" w:rsidR="00315739" w:rsidRDefault="005E024E">
      <w:pPr>
        <w:pStyle w:val="Heading2"/>
        <w:spacing w:before="260" w:after="120"/>
      </w:pPr>
      <w:bookmarkStart w:id="31" w:name="_Toc237441242"/>
      <w:r>
        <w:rPr>
          <w:b/>
          <w:bCs/>
        </w:rPr>
        <w:t>S2.7 Interfaces</w:t>
      </w:r>
      <w:bookmarkEnd w:id="31"/>
    </w:p>
    <w:p w14:paraId="4FD2F309" w14:textId="77777777" w:rsidR="00315739" w:rsidRDefault="005E024E">
      <w:pPr>
        <w:pStyle w:val="ListParagraph"/>
        <w:numPr>
          <w:ilvl w:val="0"/>
          <w:numId w:val="6"/>
        </w:numPr>
        <w:spacing w:after="60" w:line="276" w:lineRule="auto"/>
      </w:pPr>
      <w:r>
        <w:rPr>
          <w:color w:val="000000"/>
        </w:rPr>
        <w:t>Export module — mandatory inp</w:t>
      </w:r>
      <w:r>
        <w:rPr>
          <w:color w:val="000000"/>
        </w:rPr>
        <w:t>ut at the deal agreement step, and guidance for price setting.</w:t>
      </w:r>
    </w:p>
    <w:p w14:paraId="6AC2820C" w14:textId="77777777" w:rsidR="00315739" w:rsidRDefault="005E024E">
      <w:pPr>
        <w:pStyle w:val="ListParagraph"/>
        <w:numPr>
          <w:ilvl w:val="0"/>
          <w:numId w:val="6"/>
        </w:numPr>
        <w:spacing w:after="60" w:line="276" w:lineRule="auto"/>
      </w:pPr>
      <w:r>
        <w:rPr>
          <w:color w:val="000000"/>
        </w:rPr>
        <w:t>S1 Planning — expected prices.</w:t>
      </w:r>
    </w:p>
    <w:p w14:paraId="43040823" w14:textId="77777777" w:rsidR="00315739" w:rsidRDefault="005E024E">
      <w:pPr>
        <w:pStyle w:val="ListParagraph"/>
        <w:numPr>
          <w:ilvl w:val="0"/>
          <w:numId w:val="6"/>
        </w:numPr>
        <w:spacing w:after="60" w:line="276" w:lineRule="auto"/>
      </w:pPr>
      <w:r>
        <w:rPr>
          <w:color w:val="000000"/>
        </w:rPr>
        <w:t>S5 Logistics — freight rates from the freight offer process and the rate service.</w:t>
      </w:r>
    </w:p>
    <w:p w14:paraId="0CB8F146" w14:textId="77777777" w:rsidR="00315739" w:rsidRDefault="005E024E">
      <w:pPr>
        <w:pStyle w:val="ListParagraph"/>
        <w:numPr>
          <w:ilvl w:val="0"/>
          <w:numId w:val="6"/>
        </w:numPr>
        <w:spacing w:after="60" w:line="276" w:lineRule="auto"/>
      </w:pPr>
      <w:r>
        <w:rPr>
          <w:color w:val="000000"/>
        </w:rPr>
        <w:t>C3 Master data — currencies, exchange rates, incoterms, commodities, locations.</w:t>
      </w:r>
    </w:p>
    <w:p w14:paraId="2E0CB3A4" w14:textId="77777777" w:rsidR="00315739" w:rsidRDefault="005E024E">
      <w:pPr>
        <w:pStyle w:val="ListParagraph"/>
        <w:numPr>
          <w:ilvl w:val="0"/>
          <w:numId w:val="6"/>
        </w:numPr>
        <w:spacing w:after="60" w:line="276" w:lineRule="auto"/>
      </w:pPr>
      <w:r>
        <w:rPr>
          <w:color w:val="000000"/>
        </w:rPr>
        <w:t>C5 Automated jobs — periodic update prompts and expiry alerts.</w:t>
      </w:r>
    </w:p>
    <w:p w14:paraId="385470AC" w14:textId="77777777" w:rsidR="00315739" w:rsidRDefault="005E024E">
      <w:pPr>
        <w:pStyle w:val="Heading2"/>
        <w:spacing w:before="260" w:after="120"/>
      </w:pPr>
      <w:bookmarkStart w:id="32" w:name="_Toc237441243"/>
      <w:r>
        <w:rPr>
          <w:b/>
          <w:bCs/>
        </w:rPr>
        <w:t>S2.8 Reports identified</w:t>
      </w:r>
      <w:bookmarkEnd w:id="32"/>
    </w:p>
    <w:p w14:paraId="1A734503" w14:textId="77777777" w:rsidR="00315739" w:rsidRDefault="005E024E">
      <w:pPr>
        <w:pStyle w:val="ListParagraph"/>
        <w:numPr>
          <w:ilvl w:val="0"/>
          <w:numId w:val="6"/>
        </w:numPr>
        <w:spacing w:after="60" w:line="276" w:lineRule="auto"/>
      </w:pPr>
      <w:r>
        <w:rPr>
          <w:color w:val="000000"/>
        </w:rPr>
        <w:t>Cost estimate history by trader, commodity and destination.</w:t>
      </w:r>
    </w:p>
    <w:p w14:paraId="532B455A" w14:textId="77777777" w:rsidR="00315739" w:rsidRDefault="005E024E">
      <w:pPr>
        <w:pStyle w:val="ListParagraph"/>
        <w:numPr>
          <w:ilvl w:val="0"/>
          <w:numId w:val="6"/>
        </w:numPr>
        <w:spacing w:after="60" w:line="276" w:lineRule="auto"/>
      </w:pPr>
      <w:r>
        <w:rPr>
          <w:color w:val="000000"/>
        </w:rPr>
        <w:t>Estimated against actual cost by contract.</w:t>
      </w:r>
    </w:p>
    <w:p w14:paraId="3E106F8D" w14:textId="77777777" w:rsidR="00315739" w:rsidRDefault="005E024E">
      <w:pPr>
        <w:pStyle w:val="ListParagraph"/>
        <w:numPr>
          <w:ilvl w:val="0"/>
          <w:numId w:val="6"/>
        </w:numPr>
        <w:spacing w:after="60" w:line="276" w:lineRule="auto"/>
      </w:pPr>
      <w:r>
        <w:rPr>
          <w:color w:val="000000"/>
        </w:rPr>
        <w:t>Cost element currency and ageing report showing which elements are stale or expired.</w:t>
      </w:r>
    </w:p>
    <w:p w14:paraId="1794569B" w14:textId="77777777" w:rsidR="00315739" w:rsidRDefault="005E024E">
      <w:pPr>
        <w:pStyle w:val="ListParagraph"/>
        <w:numPr>
          <w:ilvl w:val="0"/>
          <w:numId w:val="6"/>
        </w:numPr>
        <w:spacing w:after="60" w:line="276" w:lineRule="auto"/>
      </w:pPr>
      <w:r>
        <w:rPr>
          <w:color w:val="000000"/>
        </w:rPr>
        <w:t>Margin analysis by commodity, destination and incoterm.</w:t>
      </w:r>
    </w:p>
    <w:p w14:paraId="30CB3EBE" w14:textId="77777777" w:rsidR="00315739" w:rsidRDefault="005E024E">
      <w:pPr>
        <w:pStyle w:val="Heading2"/>
        <w:spacing w:before="260" w:after="120"/>
      </w:pPr>
      <w:bookmarkStart w:id="33" w:name="_Toc237441244"/>
      <w:r>
        <w:rPr>
          <w:b/>
          <w:bCs/>
        </w:rPr>
        <w:t>S2.9 Open points for business confirmation</w:t>
      </w:r>
      <w:bookmarkEnd w:id="33"/>
    </w:p>
    <w:p w14:paraId="0032CEFA" w14:textId="77777777" w:rsidR="00315739" w:rsidRDefault="005E024E">
      <w:pPr>
        <w:pStyle w:val="ListParagraph"/>
        <w:numPr>
          <w:ilvl w:val="0"/>
          <w:numId w:val="6"/>
        </w:numPr>
        <w:spacing w:after="60" w:line="276" w:lineRule="auto"/>
      </w:pPr>
      <w:r>
        <w:rPr>
          <w:color w:val="000000"/>
        </w:rPr>
        <w:t>The full assignment dimensions for cost elements — commodity and country</w:t>
      </w:r>
      <w:r>
        <w:rPr>
          <w:color w:val="000000"/>
        </w:rPr>
        <w:t xml:space="preserve"> are confirmed, but location, facility, supplier and season need to be decided.</w:t>
      </w:r>
    </w:p>
    <w:p w14:paraId="383AF907" w14:textId="77777777" w:rsidR="00315739" w:rsidRDefault="005E024E">
      <w:pPr>
        <w:pStyle w:val="ListParagraph"/>
        <w:numPr>
          <w:ilvl w:val="0"/>
          <w:numId w:val="6"/>
        </w:numPr>
        <w:spacing w:after="60" w:line="276" w:lineRule="auto"/>
      </w:pPr>
      <w:r>
        <w:rPr>
          <w:color w:val="000000"/>
        </w:rPr>
        <w:t>The costing calculation sheet and the country cost element definitions, to be provided by the business.</w:t>
      </w:r>
    </w:p>
    <w:p w14:paraId="497061D4" w14:textId="77777777" w:rsidR="00315739" w:rsidRDefault="005E024E">
      <w:pPr>
        <w:pStyle w:val="ListParagraph"/>
        <w:numPr>
          <w:ilvl w:val="0"/>
          <w:numId w:val="6"/>
        </w:numPr>
        <w:spacing w:after="60" w:line="276" w:lineRule="auto"/>
      </w:pPr>
      <w:r>
        <w:rPr>
          <w:color w:val="000000"/>
        </w:rPr>
        <w:t>Whether the system should propose a sales price from a target margin, in</w:t>
      </w:r>
      <w:r>
        <w:rPr>
          <w:color w:val="000000"/>
        </w:rPr>
        <w:t xml:space="preserve"> addition to calculating margin from a given price.</w:t>
      </w:r>
    </w:p>
    <w:p w14:paraId="7765D389" w14:textId="77777777" w:rsidR="00315739" w:rsidRDefault="005E024E">
      <w:pPr>
        <w:pStyle w:val="ListParagraph"/>
        <w:numPr>
          <w:ilvl w:val="0"/>
          <w:numId w:val="6"/>
        </w:numPr>
        <w:spacing w:after="60" w:line="276" w:lineRule="auto"/>
      </w:pPr>
      <w:r>
        <w:rPr>
          <w:color w:val="000000"/>
        </w:rPr>
        <w:lastRenderedPageBreak/>
        <w:t>How the estimate is compared to actual cost, given that COTS does not track inventory value.</w:t>
      </w:r>
    </w:p>
    <w:p w14:paraId="18712097" w14:textId="77777777" w:rsidR="00315739" w:rsidRDefault="00315739">
      <w:pPr>
        <w:spacing w:after="200"/>
      </w:pPr>
    </w:p>
    <w:p w14:paraId="46FBF109" w14:textId="77777777" w:rsidR="00315739" w:rsidRDefault="005E024E">
      <w:r>
        <w:br w:type="page"/>
      </w:r>
    </w:p>
    <w:p w14:paraId="4A5AB83E" w14:textId="77777777" w:rsidR="00315739" w:rsidRDefault="005E024E">
      <w:pPr>
        <w:pStyle w:val="Heading1"/>
        <w:spacing w:before="320" w:after="160"/>
      </w:pPr>
      <w:bookmarkStart w:id="34" w:name="_Toc237441245"/>
      <w:r>
        <w:rPr>
          <w:b/>
          <w:bCs/>
          <w:color w:val="1F4E79"/>
          <w:sz w:val="30"/>
          <w:szCs w:val="30"/>
        </w:rPr>
        <w:lastRenderedPageBreak/>
        <w:t>S3. Quality Assurance</w:t>
      </w:r>
      <w:bookmarkEnd w:id="34"/>
    </w:p>
    <w:p w14:paraId="155AF16D" w14:textId="77777777" w:rsidR="00315739" w:rsidRDefault="005E024E">
      <w:pPr>
        <w:spacing w:after="120" w:line="276" w:lineRule="auto"/>
      </w:pPr>
      <w:r>
        <w:rPr>
          <w:b/>
          <w:bCs/>
          <w:color w:val="000000"/>
        </w:rPr>
        <w:t>Purpose.</w:t>
      </w:r>
      <w:r>
        <w:rPr>
          <w:color w:val="000000"/>
        </w:rPr>
        <w:t xml:space="preserve"> Apply the agreed quality standard at every point where the commodity changes </w:t>
      </w:r>
      <w:r>
        <w:rPr>
          <w:color w:val="000000"/>
        </w:rPr>
        <w:t>hands or condition, record the result against the stock, and ensure quality outcomes drive allocation, release and non-conformity handling rather than sitting in separate reports.</w:t>
      </w:r>
    </w:p>
    <w:p w14:paraId="5CECA056" w14:textId="77777777" w:rsidR="00315739" w:rsidRDefault="005E024E">
      <w:pPr>
        <w:pStyle w:val="Heading2"/>
        <w:spacing w:before="260" w:after="120"/>
      </w:pPr>
      <w:bookmarkStart w:id="35" w:name="_Toc237441246"/>
      <w:r>
        <w:rPr>
          <w:b/>
          <w:bCs/>
        </w:rPr>
        <w:t>S3.1 Sub-processes in scope</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4DD57A81"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7CCFF6DA"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513E13D0"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558AEDE6" w14:textId="77777777" w:rsidR="00315739" w:rsidRDefault="005E024E">
            <w:r>
              <w:rPr>
                <w:b/>
                <w:bCs/>
                <w:color w:val="FFFFFF"/>
                <w:sz w:val="20"/>
                <w:szCs w:val="20"/>
              </w:rPr>
              <w:t>Description</w:t>
            </w:r>
          </w:p>
        </w:tc>
      </w:tr>
      <w:tr w:rsidR="00315739" w14:paraId="1193AE91" w14:textId="77777777">
        <w:tblPrEx>
          <w:tblCellMar>
            <w:top w:w="0" w:type="dxa"/>
            <w:bottom w:w="0" w:type="dxa"/>
          </w:tblCellMar>
        </w:tblPrEx>
        <w:tc>
          <w:tcPr>
            <w:tcW w:w="900" w:type="dxa"/>
            <w:tcMar>
              <w:top w:w="70" w:type="dxa"/>
              <w:left w:w="110" w:type="dxa"/>
              <w:bottom w:w="70" w:type="dxa"/>
              <w:right w:w="110" w:type="dxa"/>
            </w:tcMar>
          </w:tcPr>
          <w:p w14:paraId="11C97A90" w14:textId="77777777" w:rsidR="00315739" w:rsidRDefault="005E024E">
            <w:pPr>
              <w:spacing w:line="260" w:lineRule="auto"/>
            </w:pPr>
            <w:r>
              <w:rPr>
                <w:color w:val="000000"/>
                <w:sz w:val="20"/>
                <w:szCs w:val="20"/>
              </w:rPr>
              <w:t>S3.1</w:t>
            </w:r>
          </w:p>
        </w:tc>
        <w:tc>
          <w:tcPr>
            <w:tcW w:w="2500" w:type="dxa"/>
            <w:tcMar>
              <w:top w:w="70" w:type="dxa"/>
              <w:left w:w="110" w:type="dxa"/>
              <w:bottom w:w="70" w:type="dxa"/>
              <w:right w:w="110" w:type="dxa"/>
            </w:tcMar>
          </w:tcPr>
          <w:p w14:paraId="796F95AA" w14:textId="77777777" w:rsidR="00315739" w:rsidRDefault="005E024E">
            <w:pPr>
              <w:spacing w:line="260" w:lineRule="auto"/>
            </w:pPr>
            <w:r>
              <w:rPr>
                <w:color w:val="000000"/>
                <w:sz w:val="20"/>
                <w:szCs w:val="20"/>
              </w:rPr>
              <w:t>Quality master data and standards</w:t>
            </w:r>
          </w:p>
        </w:tc>
        <w:tc>
          <w:tcPr>
            <w:tcW w:w="5626" w:type="dxa"/>
            <w:tcMar>
              <w:top w:w="70" w:type="dxa"/>
              <w:left w:w="110" w:type="dxa"/>
              <w:bottom w:w="70" w:type="dxa"/>
              <w:right w:w="110" w:type="dxa"/>
            </w:tcMar>
          </w:tcPr>
          <w:p w14:paraId="48CD932B" w14:textId="77777777" w:rsidR="00315739" w:rsidRDefault="005E024E">
            <w:pPr>
              <w:spacing w:line="260" w:lineRule="auto"/>
            </w:pPr>
            <w:r>
              <w:rPr>
                <w:color w:val="000000"/>
                <w:sz w:val="20"/>
                <w:szCs w:val="20"/>
              </w:rPr>
              <w:t>Commodity quality parameters and standard values per country.</w:t>
            </w:r>
          </w:p>
        </w:tc>
      </w:tr>
      <w:tr w:rsidR="00315739" w14:paraId="27CABBD9"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699CB143" w14:textId="77777777" w:rsidR="00315739" w:rsidRDefault="005E024E">
            <w:pPr>
              <w:spacing w:line="260" w:lineRule="auto"/>
            </w:pPr>
            <w:r>
              <w:rPr>
                <w:color w:val="000000"/>
                <w:sz w:val="20"/>
                <w:szCs w:val="20"/>
              </w:rPr>
              <w:t>S3.2</w:t>
            </w:r>
          </w:p>
        </w:tc>
        <w:tc>
          <w:tcPr>
            <w:tcW w:w="2500" w:type="dxa"/>
            <w:shd w:val="clear" w:color="auto" w:fill="F2F6FA"/>
            <w:tcMar>
              <w:top w:w="70" w:type="dxa"/>
              <w:left w:w="110" w:type="dxa"/>
              <w:bottom w:w="70" w:type="dxa"/>
              <w:right w:w="110" w:type="dxa"/>
            </w:tcMar>
          </w:tcPr>
          <w:p w14:paraId="3B494735" w14:textId="77777777" w:rsidR="00315739" w:rsidRDefault="005E024E">
            <w:pPr>
              <w:spacing w:line="260" w:lineRule="auto"/>
            </w:pPr>
            <w:r>
              <w:rPr>
                <w:color w:val="000000"/>
                <w:sz w:val="20"/>
                <w:szCs w:val="20"/>
              </w:rPr>
              <w:t>Inspection at the four control points</w:t>
            </w:r>
          </w:p>
        </w:tc>
        <w:tc>
          <w:tcPr>
            <w:tcW w:w="5626" w:type="dxa"/>
            <w:shd w:val="clear" w:color="auto" w:fill="F2F6FA"/>
            <w:tcMar>
              <w:top w:w="70" w:type="dxa"/>
              <w:left w:w="110" w:type="dxa"/>
              <w:bottom w:w="70" w:type="dxa"/>
              <w:right w:w="110" w:type="dxa"/>
            </w:tcMar>
          </w:tcPr>
          <w:p w14:paraId="053D9D5D" w14:textId="77777777" w:rsidR="00315739" w:rsidRDefault="005E024E">
            <w:pPr>
              <w:spacing w:line="260" w:lineRule="auto"/>
            </w:pPr>
            <w:r>
              <w:rPr>
                <w:color w:val="000000"/>
                <w:sz w:val="20"/>
                <w:szCs w:val="20"/>
              </w:rPr>
              <w:t>Sourcing, warehouse or facility receipt, after processing, and at stuffing.</w:t>
            </w:r>
          </w:p>
        </w:tc>
      </w:tr>
      <w:tr w:rsidR="00315739" w14:paraId="7CA8E325" w14:textId="77777777">
        <w:tblPrEx>
          <w:tblCellMar>
            <w:top w:w="0" w:type="dxa"/>
            <w:bottom w:w="0" w:type="dxa"/>
          </w:tblCellMar>
        </w:tblPrEx>
        <w:tc>
          <w:tcPr>
            <w:tcW w:w="900" w:type="dxa"/>
            <w:tcMar>
              <w:top w:w="70" w:type="dxa"/>
              <w:left w:w="110" w:type="dxa"/>
              <w:bottom w:w="70" w:type="dxa"/>
              <w:right w:w="110" w:type="dxa"/>
            </w:tcMar>
          </w:tcPr>
          <w:p w14:paraId="27953D1D" w14:textId="77777777" w:rsidR="00315739" w:rsidRDefault="005E024E">
            <w:pPr>
              <w:spacing w:line="260" w:lineRule="auto"/>
            </w:pPr>
            <w:r>
              <w:rPr>
                <w:color w:val="000000"/>
                <w:sz w:val="20"/>
                <w:szCs w:val="20"/>
              </w:rPr>
              <w:t>S3.3</w:t>
            </w:r>
          </w:p>
        </w:tc>
        <w:tc>
          <w:tcPr>
            <w:tcW w:w="2500" w:type="dxa"/>
            <w:tcMar>
              <w:top w:w="70" w:type="dxa"/>
              <w:left w:w="110" w:type="dxa"/>
              <w:bottom w:w="70" w:type="dxa"/>
              <w:right w:w="110" w:type="dxa"/>
            </w:tcMar>
          </w:tcPr>
          <w:p w14:paraId="23564DBD" w14:textId="77777777" w:rsidR="00315739" w:rsidRDefault="005E024E">
            <w:pPr>
              <w:spacing w:line="260" w:lineRule="auto"/>
            </w:pPr>
            <w:r>
              <w:rPr>
                <w:color w:val="000000"/>
                <w:sz w:val="20"/>
                <w:szCs w:val="20"/>
              </w:rPr>
              <w:t>Sampling and laboratory analysis</w:t>
            </w:r>
          </w:p>
        </w:tc>
        <w:tc>
          <w:tcPr>
            <w:tcW w:w="5626" w:type="dxa"/>
            <w:tcMar>
              <w:top w:w="70" w:type="dxa"/>
              <w:left w:w="110" w:type="dxa"/>
              <w:bottom w:w="70" w:type="dxa"/>
              <w:right w:w="110" w:type="dxa"/>
            </w:tcMar>
          </w:tcPr>
          <w:p w14:paraId="40F11B16" w14:textId="77777777" w:rsidR="00315739" w:rsidRDefault="005E024E">
            <w:pPr>
              <w:spacing w:line="260" w:lineRule="auto"/>
            </w:pPr>
            <w:r>
              <w:rPr>
                <w:color w:val="000000"/>
                <w:sz w:val="20"/>
                <w:szCs w:val="20"/>
              </w:rPr>
              <w:t>Request, perform and record lab tests and certificates.</w:t>
            </w:r>
          </w:p>
        </w:tc>
      </w:tr>
      <w:tr w:rsidR="00315739" w14:paraId="1E2F0C2A"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761EFF92" w14:textId="77777777" w:rsidR="00315739" w:rsidRDefault="005E024E">
            <w:pPr>
              <w:spacing w:line="260" w:lineRule="auto"/>
            </w:pPr>
            <w:r>
              <w:rPr>
                <w:color w:val="000000"/>
                <w:sz w:val="20"/>
                <w:szCs w:val="20"/>
              </w:rPr>
              <w:t>S3.4</w:t>
            </w:r>
          </w:p>
        </w:tc>
        <w:tc>
          <w:tcPr>
            <w:tcW w:w="2500" w:type="dxa"/>
            <w:shd w:val="clear" w:color="auto" w:fill="F2F6FA"/>
            <w:tcMar>
              <w:top w:w="70" w:type="dxa"/>
              <w:left w:w="110" w:type="dxa"/>
              <w:bottom w:w="70" w:type="dxa"/>
              <w:right w:w="110" w:type="dxa"/>
            </w:tcMar>
          </w:tcPr>
          <w:p w14:paraId="1E3F6B11" w14:textId="77777777" w:rsidR="00315739" w:rsidRDefault="005E024E">
            <w:pPr>
              <w:spacing w:line="260" w:lineRule="auto"/>
            </w:pPr>
            <w:r>
              <w:rPr>
                <w:color w:val="000000"/>
                <w:sz w:val="20"/>
                <w:szCs w:val="20"/>
              </w:rPr>
              <w:t>Quality decision and grading</w:t>
            </w:r>
          </w:p>
        </w:tc>
        <w:tc>
          <w:tcPr>
            <w:tcW w:w="5626" w:type="dxa"/>
            <w:shd w:val="clear" w:color="auto" w:fill="F2F6FA"/>
            <w:tcMar>
              <w:top w:w="70" w:type="dxa"/>
              <w:left w:w="110" w:type="dxa"/>
              <w:bottom w:w="70" w:type="dxa"/>
              <w:right w:w="110" w:type="dxa"/>
            </w:tcMar>
          </w:tcPr>
          <w:p w14:paraId="01FB3BBA" w14:textId="77777777" w:rsidR="00315739" w:rsidRDefault="005E024E">
            <w:pPr>
              <w:spacing w:line="260" w:lineRule="auto"/>
            </w:pPr>
            <w:r>
              <w:rPr>
                <w:color w:val="000000"/>
                <w:sz w:val="20"/>
                <w:szCs w:val="20"/>
              </w:rPr>
              <w:t>Accept, reject or report, and assign the grade that drives stock status.</w:t>
            </w:r>
          </w:p>
        </w:tc>
      </w:tr>
      <w:tr w:rsidR="00315739" w14:paraId="534A5DBE" w14:textId="77777777">
        <w:tblPrEx>
          <w:tblCellMar>
            <w:top w:w="0" w:type="dxa"/>
            <w:bottom w:w="0" w:type="dxa"/>
          </w:tblCellMar>
        </w:tblPrEx>
        <w:tc>
          <w:tcPr>
            <w:tcW w:w="900" w:type="dxa"/>
            <w:tcMar>
              <w:top w:w="70" w:type="dxa"/>
              <w:left w:w="110" w:type="dxa"/>
              <w:bottom w:w="70" w:type="dxa"/>
              <w:right w:w="110" w:type="dxa"/>
            </w:tcMar>
          </w:tcPr>
          <w:p w14:paraId="0DF26694" w14:textId="77777777" w:rsidR="00315739" w:rsidRDefault="005E024E">
            <w:pPr>
              <w:spacing w:line="260" w:lineRule="auto"/>
            </w:pPr>
            <w:r>
              <w:rPr>
                <w:color w:val="000000"/>
                <w:sz w:val="20"/>
                <w:szCs w:val="20"/>
              </w:rPr>
              <w:t>S3.5</w:t>
            </w:r>
          </w:p>
        </w:tc>
        <w:tc>
          <w:tcPr>
            <w:tcW w:w="2500" w:type="dxa"/>
            <w:tcMar>
              <w:top w:w="70" w:type="dxa"/>
              <w:left w:w="110" w:type="dxa"/>
              <w:bottom w:w="70" w:type="dxa"/>
              <w:right w:w="110" w:type="dxa"/>
            </w:tcMar>
          </w:tcPr>
          <w:p w14:paraId="2755F28A" w14:textId="77777777" w:rsidR="00315739" w:rsidRDefault="005E024E">
            <w:pPr>
              <w:spacing w:line="260" w:lineRule="auto"/>
            </w:pPr>
            <w:r>
              <w:rPr>
                <w:color w:val="000000"/>
                <w:sz w:val="20"/>
                <w:szCs w:val="20"/>
              </w:rPr>
              <w:t>Quality programs</w:t>
            </w:r>
          </w:p>
        </w:tc>
        <w:tc>
          <w:tcPr>
            <w:tcW w:w="5626" w:type="dxa"/>
            <w:tcMar>
              <w:top w:w="70" w:type="dxa"/>
              <w:left w:w="110" w:type="dxa"/>
              <w:bottom w:w="70" w:type="dxa"/>
              <w:right w:w="110" w:type="dxa"/>
            </w:tcMar>
          </w:tcPr>
          <w:p w14:paraId="27466982" w14:textId="77777777" w:rsidR="00315739" w:rsidRDefault="005E024E">
            <w:pPr>
              <w:spacing w:line="260" w:lineRule="auto"/>
            </w:pPr>
            <w:r>
              <w:rPr>
                <w:color w:val="000000"/>
                <w:sz w:val="20"/>
                <w:szCs w:val="20"/>
              </w:rPr>
              <w:t>Scheduled activities such as fumigation and pest control.</w:t>
            </w:r>
          </w:p>
        </w:tc>
      </w:tr>
      <w:tr w:rsidR="00315739" w14:paraId="3060CC19"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66FB20BB" w14:textId="77777777" w:rsidR="00315739" w:rsidRDefault="005E024E">
            <w:pPr>
              <w:spacing w:line="260" w:lineRule="auto"/>
            </w:pPr>
            <w:r>
              <w:rPr>
                <w:color w:val="000000"/>
                <w:sz w:val="20"/>
                <w:szCs w:val="20"/>
              </w:rPr>
              <w:t>S3.6</w:t>
            </w:r>
          </w:p>
        </w:tc>
        <w:tc>
          <w:tcPr>
            <w:tcW w:w="2500" w:type="dxa"/>
            <w:shd w:val="clear" w:color="auto" w:fill="F2F6FA"/>
            <w:tcMar>
              <w:top w:w="70" w:type="dxa"/>
              <w:left w:w="110" w:type="dxa"/>
              <w:bottom w:w="70" w:type="dxa"/>
              <w:right w:w="110" w:type="dxa"/>
            </w:tcMar>
          </w:tcPr>
          <w:p w14:paraId="4B23968D" w14:textId="77777777" w:rsidR="00315739" w:rsidRDefault="005E024E">
            <w:pPr>
              <w:spacing w:line="260" w:lineRule="auto"/>
            </w:pPr>
            <w:r>
              <w:rPr>
                <w:color w:val="000000"/>
                <w:sz w:val="20"/>
                <w:szCs w:val="20"/>
              </w:rPr>
              <w:t>Warehouse and truck checks</w:t>
            </w:r>
          </w:p>
        </w:tc>
        <w:tc>
          <w:tcPr>
            <w:tcW w:w="5626" w:type="dxa"/>
            <w:shd w:val="clear" w:color="auto" w:fill="F2F6FA"/>
            <w:tcMar>
              <w:top w:w="70" w:type="dxa"/>
              <w:left w:w="110" w:type="dxa"/>
              <w:bottom w:w="70" w:type="dxa"/>
              <w:right w:w="110" w:type="dxa"/>
            </w:tcMar>
          </w:tcPr>
          <w:p w14:paraId="2F53794A" w14:textId="77777777" w:rsidR="00315739" w:rsidRDefault="005E024E">
            <w:pPr>
              <w:spacing w:line="260" w:lineRule="auto"/>
            </w:pPr>
            <w:r>
              <w:rPr>
                <w:color w:val="000000"/>
                <w:sz w:val="20"/>
                <w:szCs w:val="20"/>
              </w:rPr>
              <w:t>Condition checks before handover and before loading.</w:t>
            </w:r>
          </w:p>
        </w:tc>
      </w:tr>
      <w:tr w:rsidR="00315739" w14:paraId="2C9D918A" w14:textId="77777777">
        <w:tblPrEx>
          <w:tblCellMar>
            <w:top w:w="0" w:type="dxa"/>
            <w:bottom w:w="0" w:type="dxa"/>
          </w:tblCellMar>
        </w:tblPrEx>
        <w:tc>
          <w:tcPr>
            <w:tcW w:w="900" w:type="dxa"/>
            <w:tcMar>
              <w:top w:w="70" w:type="dxa"/>
              <w:left w:w="110" w:type="dxa"/>
              <w:bottom w:w="70" w:type="dxa"/>
              <w:right w:w="110" w:type="dxa"/>
            </w:tcMar>
          </w:tcPr>
          <w:p w14:paraId="0C82A81D" w14:textId="77777777" w:rsidR="00315739" w:rsidRDefault="005E024E">
            <w:pPr>
              <w:spacing w:line="260" w:lineRule="auto"/>
            </w:pPr>
            <w:r>
              <w:rPr>
                <w:color w:val="000000"/>
                <w:sz w:val="20"/>
                <w:szCs w:val="20"/>
              </w:rPr>
              <w:t>S3.7</w:t>
            </w:r>
          </w:p>
        </w:tc>
        <w:tc>
          <w:tcPr>
            <w:tcW w:w="2500" w:type="dxa"/>
            <w:tcMar>
              <w:top w:w="70" w:type="dxa"/>
              <w:left w:w="110" w:type="dxa"/>
              <w:bottom w:w="70" w:type="dxa"/>
              <w:right w:w="110" w:type="dxa"/>
            </w:tcMar>
          </w:tcPr>
          <w:p w14:paraId="0B780986" w14:textId="77777777" w:rsidR="00315739" w:rsidRDefault="005E024E">
            <w:pPr>
              <w:spacing w:line="260" w:lineRule="auto"/>
            </w:pPr>
            <w:r>
              <w:rPr>
                <w:color w:val="000000"/>
                <w:sz w:val="20"/>
                <w:szCs w:val="20"/>
              </w:rPr>
              <w:t>Non-conformity management</w:t>
            </w:r>
          </w:p>
        </w:tc>
        <w:tc>
          <w:tcPr>
            <w:tcW w:w="5626" w:type="dxa"/>
            <w:tcMar>
              <w:top w:w="70" w:type="dxa"/>
              <w:left w:w="110" w:type="dxa"/>
              <w:bottom w:w="70" w:type="dxa"/>
              <w:right w:w="110" w:type="dxa"/>
            </w:tcMar>
          </w:tcPr>
          <w:p w14:paraId="17121ADF" w14:textId="77777777" w:rsidR="00315739" w:rsidRDefault="005E024E">
            <w:pPr>
              <w:spacing w:line="260" w:lineRule="auto"/>
            </w:pPr>
            <w:r>
              <w:rPr>
                <w:color w:val="000000"/>
                <w:sz w:val="20"/>
                <w:szCs w:val="20"/>
              </w:rPr>
              <w:t>Raise, track and resolve non-conformities.</w:t>
            </w:r>
          </w:p>
        </w:tc>
      </w:tr>
      <w:tr w:rsidR="00315739" w14:paraId="55055710"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33E51B46" w14:textId="77777777" w:rsidR="00315739" w:rsidRDefault="005E024E">
            <w:pPr>
              <w:spacing w:line="260" w:lineRule="auto"/>
            </w:pPr>
            <w:r>
              <w:rPr>
                <w:color w:val="000000"/>
                <w:sz w:val="20"/>
                <w:szCs w:val="20"/>
              </w:rPr>
              <w:t>S3.8</w:t>
            </w:r>
          </w:p>
        </w:tc>
        <w:tc>
          <w:tcPr>
            <w:tcW w:w="2500" w:type="dxa"/>
            <w:shd w:val="clear" w:color="auto" w:fill="F2F6FA"/>
            <w:tcMar>
              <w:top w:w="70" w:type="dxa"/>
              <w:left w:w="110" w:type="dxa"/>
              <w:bottom w:w="70" w:type="dxa"/>
              <w:right w:w="110" w:type="dxa"/>
            </w:tcMar>
          </w:tcPr>
          <w:p w14:paraId="7754127C" w14:textId="77777777" w:rsidR="00315739" w:rsidRDefault="005E024E">
            <w:pPr>
              <w:spacing w:line="260" w:lineRule="auto"/>
            </w:pPr>
            <w:r>
              <w:rPr>
                <w:color w:val="000000"/>
                <w:sz w:val="20"/>
                <w:szCs w:val="20"/>
              </w:rPr>
              <w:t>Contract quality terms</w:t>
            </w:r>
          </w:p>
        </w:tc>
        <w:tc>
          <w:tcPr>
            <w:tcW w:w="5626" w:type="dxa"/>
            <w:shd w:val="clear" w:color="auto" w:fill="F2F6FA"/>
            <w:tcMar>
              <w:top w:w="70" w:type="dxa"/>
              <w:left w:w="110" w:type="dxa"/>
              <w:bottom w:w="70" w:type="dxa"/>
              <w:right w:w="110" w:type="dxa"/>
            </w:tcMar>
          </w:tcPr>
          <w:p w14:paraId="6F5618E1" w14:textId="77777777" w:rsidR="00315739" w:rsidRDefault="005E024E">
            <w:pPr>
              <w:spacing w:line="260" w:lineRule="auto"/>
            </w:pPr>
            <w:r>
              <w:rPr>
                <w:color w:val="000000"/>
                <w:sz w:val="20"/>
                <w:szCs w:val="20"/>
              </w:rPr>
              <w:t>Default standards into contracts and capture buyer-specific requirements.</w:t>
            </w:r>
          </w:p>
        </w:tc>
      </w:tr>
    </w:tbl>
    <w:p w14:paraId="48E9ED3C" w14:textId="77777777" w:rsidR="00315739" w:rsidRDefault="00315739">
      <w:pPr>
        <w:spacing w:after="140"/>
      </w:pPr>
    </w:p>
    <w:p w14:paraId="513EEA44" w14:textId="77777777" w:rsidR="00315739" w:rsidRDefault="005E024E">
      <w:pPr>
        <w:pStyle w:val="Heading2"/>
        <w:spacing w:before="260" w:after="120"/>
      </w:pPr>
      <w:bookmarkStart w:id="36" w:name="_Toc237441247"/>
      <w:r>
        <w:rPr>
          <w:b/>
          <w:bCs/>
        </w:rPr>
        <w:t>S3.2 Process flow — Inspection and quality decision</w:t>
      </w:r>
      <w:bookmarkEnd w:id="36"/>
    </w:p>
    <w:p w14:paraId="75AE19E0" w14:textId="77777777" w:rsidR="00315739" w:rsidRDefault="005E024E">
      <w:pPr>
        <w:pStyle w:val="ListParagraph"/>
        <w:numPr>
          <w:ilvl w:val="0"/>
          <w:numId w:val="10"/>
        </w:numPr>
        <w:spacing w:after="60" w:line="276" w:lineRule="auto"/>
      </w:pPr>
      <w:r>
        <w:rPr>
          <w:color w:val="000000"/>
        </w:rPr>
        <w:t>Inspection is triggered by an operational event — purchase at the supplier location, receipt at a warehouse or processing facility, completion of processing, or stuffing — or by a scheduled quality program.</w:t>
      </w:r>
    </w:p>
    <w:p w14:paraId="3323AB26" w14:textId="77777777" w:rsidR="00315739" w:rsidRDefault="005E024E">
      <w:pPr>
        <w:pStyle w:val="ListParagraph"/>
        <w:numPr>
          <w:ilvl w:val="0"/>
          <w:numId w:val="10"/>
        </w:numPr>
        <w:spacing w:after="60" w:line="276" w:lineRule="auto"/>
      </w:pPr>
      <w:r>
        <w:rPr>
          <w:b/>
          <w:bCs/>
          <w:color w:val="000000"/>
        </w:rPr>
        <w:t>Inspection is based on the trade agreement.</w:t>
      </w:r>
      <w:r>
        <w:rPr>
          <w:color w:val="000000"/>
        </w:rPr>
        <w:t xml:space="preserve"> The p</w:t>
      </w:r>
      <w:r>
        <w:rPr>
          <w:color w:val="000000"/>
        </w:rPr>
        <w:t>arameters to be tested, and their acceptable values, are retrieved from the commodity quality standard held in master data for that commodity and country.</w:t>
      </w:r>
    </w:p>
    <w:p w14:paraId="7A69A58C" w14:textId="77777777" w:rsidR="00315739" w:rsidRDefault="005E024E">
      <w:pPr>
        <w:pStyle w:val="ListParagraph"/>
        <w:numPr>
          <w:ilvl w:val="0"/>
          <w:numId w:val="10"/>
        </w:numPr>
        <w:spacing w:after="60" w:line="276" w:lineRule="auto"/>
      </w:pPr>
      <w:r>
        <w:rPr>
          <w:color w:val="000000"/>
        </w:rPr>
        <w:t xml:space="preserve">The inspector is identified. The </w:t>
      </w:r>
      <w:r>
        <w:rPr>
          <w:b/>
          <w:bCs/>
          <w:color w:val="000000"/>
        </w:rPr>
        <w:t>commercial team</w:t>
      </w:r>
      <w:r>
        <w:rPr>
          <w:color w:val="000000"/>
        </w:rPr>
        <w:t xml:space="preserve"> usually inspects at the supplier's location; the </w:t>
      </w:r>
      <w:r>
        <w:rPr>
          <w:b/>
          <w:bCs/>
          <w:color w:val="000000"/>
        </w:rPr>
        <w:t>qua</w:t>
      </w:r>
      <w:r>
        <w:rPr>
          <w:b/>
          <w:bCs/>
          <w:color w:val="000000"/>
        </w:rPr>
        <w:t>lity team</w:t>
      </w:r>
      <w:r>
        <w:rPr>
          <w:color w:val="000000"/>
        </w:rPr>
        <w:t xml:space="preserve"> inspects when goods arrive at the warehouse. Both record against the same standard so results are comparable.</w:t>
      </w:r>
    </w:p>
    <w:p w14:paraId="4200D668" w14:textId="77777777" w:rsidR="00315739" w:rsidRDefault="005E024E">
      <w:pPr>
        <w:pStyle w:val="ListParagraph"/>
        <w:numPr>
          <w:ilvl w:val="0"/>
          <w:numId w:val="10"/>
        </w:numPr>
        <w:spacing w:after="60" w:line="276" w:lineRule="auto"/>
      </w:pPr>
      <w:r>
        <w:rPr>
          <w:color w:val="000000"/>
        </w:rPr>
        <w:t>Sampling is performed and results are recorded as required by the applicable standard. Photographs and supporting documents are attached</w:t>
      </w:r>
      <w:r>
        <w:rPr>
          <w:color w:val="000000"/>
        </w:rPr>
        <w:t>.</w:t>
      </w:r>
    </w:p>
    <w:p w14:paraId="352E3903" w14:textId="77777777" w:rsidR="00315739" w:rsidRDefault="005E024E">
      <w:pPr>
        <w:pStyle w:val="ListParagraph"/>
        <w:numPr>
          <w:ilvl w:val="0"/>
          <w:numId w:val="10"/>
        </w:numPr>
        <w:spacing w:after="60" w:line="276" w:lineRule="auto"/>
      </w:pPr>
      <w:r>
        <w:rPr>
          <w:color w:val="000000"/>
        </w:rPr>
        <w:t>Where laboratory analysis is required, a lab request is raised capturing the requestor, the lab test type and the certificate required; the request follows a workflow through to receipt of the result.</w:t>
      </w:r>
    </w:p>
    <w:p w14:paraId="494DEAC7" w14:textId="77777777" w:rsidR="00315739" w:rsidRDefault="005E024E">
      <w:pPr>
        <w:pStyle w:val="ListParagraph"/>
        <w:numPr>
          <w:ilvl w:val="0"/>
          <w:numId w:val="10"/>
        </w:numPr>
        <w:spacing w:after="60" w:line="276" w:lineRule="auto"/>
      </w:pPr>
      <w:r>
        <w:rPr>
          <w:color w:val="000000"/>
        </w:rPr>
        <w:t xml:space="preserve">The quality decision is recorded: </w:t>
      </w:r>
      <w:r>
        <w:rPr>
          <w:b/>
          <w:bCs/>
          <w:color w:val="000000"/>
        </w:rPr>
        <w:t>accepted or rejecte</w:t>
      </w:r>
      <w:r>
        <w:rPr>
          <w:b/>
          <w:bCs/>
          <w:color w:val="000000"/>
        </w:rPr>
        <w:t>d</w:t>
      </w:r>
      <w:r>
        <w:rPr>
          <w:color w:val="000000"/>
        </w:rPr>
        <w:t>, with the grade and a quality report showing the grade and status of the materials.</w:t>
      </w:r>
    </w:p>
    <w:p w14:paraId="4D34A118" w14:textId="77777777" w:rsidR="00315739" w:rsidRDefault="005E024E">
      <w:pPr>
        <w:pStyle w:val="ListParagraph"/>
        <w:numPr>
          <w:ilvl w:val="0"/>
          <w:numId w:val="10"/>
        </w:numPr>
        <w:spacing w:after="60" w:line="276" w:lineRule="auto"/>
      </w:pPr>
      <w:r>
        <w:rPr>
          <w:b/>
          <w:bCs/>
          <w:color w:val="000000"/>
        </w:rPr>
        <w:lastRenderedPageBreak/>
        <w:t>Critical business rule.</w:t>
      </w:r>
      <w:r>
        <w:rPr>
          <w:color w:val="000000"/>
        </w:rPr>
        <w:t xml:space="preserve"> Where the quantity has already been purchased and received from the supplier, quality inspects and raises a report with recommendations, which is </w:t>
      </w:r>
      <w:r>
        <w:rPr>
          <w:color w:val="000000"/>
        </w:rPr>
        <w:t xml:space="preserve">reported to management for awareness, but </w:t>
      </w:r>
      <w:r>
        <w:rPr>
          <w:b/>
          <w:bCs/>
          <w:color w:val="000000"/>
        </w:rPr>
        <w:t>no rejection can be made</w:t>
      </w:r>
      <w:r>
        <w:rPr>
          <w:color w:val="000000"/>
        </w:rPr>
        <w:t xml:space="preserve"> at that point. The system must present this as a distinct outcome type rather than forcing the inspector into an accept or reject decision that does not reflect reality.</w:t>
      </w:r>
    </w:p>
    <w:p w14:paraId="7714F686" w14:textId="77777777" w:rsidR="00315739" w:rsidRDefault="005E024E">
      <w:pPr>
        <w:pStyle w:val="ListParagraph"/>
        <w:numPr>
          <w:ilvl w:val="0"/>
          <w:numId w:val="10"/>
        </w:numPr>
        <w:spacing w:after="60" w:line="276" w:lineRule="auto"/>
      </w:pPr>
      <w:r>
        <w:rPr>
          <w:color w:val="000000"/>
        </w:rPr>
        <w:t>The grade is writte</w:t>
      </w:r>
      <w:r>
        <w:rPr>
          <w:color w:val="000000"/>
        </w:rPr>
        <w:t xml:space="preserve">n to the stock record. </w:t>
      </w:r>
      <w:r>
        <w:rPr>
          <w:b/>
          <w:bCs/>
          <w:color w:val="000000"/>
        </w:rPr>
        <w:t>The quality grade of produced commodities is part of stock status tracking and is the reference used in purchase contract stock allocation.</w:t>
      </w:r>
    </w:p>
    <w:p w14:paraId="7A426697" w14:textId="77777777" w:rsidR="00315739" w:rsidRDefault="005E024E">
      <w:pPr>
        <w:pStyle w:val="ListParagraph"/>
        <w:numPr>
          <w:ilvl w:val="0"/>
          <w:numId w:val="10"/>
        </w:numPr>
        <w:spacing w:after="60" w:line="276" w:lineRule="auto"/>
      </w:pPr>
      <w:r>
        <w:rPr>
          <w:color w:val="000000"/>
        </w:rPr>
        <w:t>Rejection or an adverse finding raises a non-conformity and, where relevant, feeds the compli</w:t>
      </w:r>
      <w:r>
        <w:rPr>
          <w:color w:val="000000"/>
        </w:rPr>
        <w:t>ance variance and adjustment process (S4).</w:t>
      </w:r>
    </w:p>
    <w:p w14:paraId="6066AF0E" w14:textId="77777777" w:rsidR="00315739" w:rsidRDefault="005E024E">
      <w:pPr>
        <w:pStyle w:val="Heading2"/>
        <w:spacing w:before="260" w:after="120"/>
      </w:pPr>
      <w:bookmarkStart w:id="37" w:name="_Toc237441248"/>
      <w:r>
        <w:rPr>
          <w:b/>
          <w:bCs/>
        </w:rPr>
        <w:t>S3.3 Process flow — The four inspection points and routine checks</w:t>
      </w:r>
      <w:bookmarkEnd w:id="37"/>
    </w:p>
    <w:p w14:paraId="5E56A432" w14:textId="77777777" w:rsidR="00315739" w:rsidRDefault="005E024E">
      <w:pPr>
        <w:spacing w:after="120" w:line="276" w:lineRule="auto"/>
      </w:pPr>
      <w:r>
        <w:rPr>
          <w:color w:val="000000"/>
        </w:rPr>
        <w:t>The business has defined four inspection points across the operation, plus routine checks. Each is the same inspection process applied at a different trigger, which is why one inspection object serves all of them.</w:t>
      </w:r>
    </w:p>
    <w:p w14:paraId="3CE5F286" w14:textId="77777777" w:rsidR="00315739" w:rsidRDefault="005E024E">
      <w:pPr>
        <w:pStyle w:val="ListParagraph"/>
        <w:numPr>
          <w:ilvl w:val="0"/>
          <w:numId w:val="11"/>
        </w:numPr>
        <w:spacing w:after="60" w:line="276" w:lineRule="auto"/>
      </w:pPr>
      <w:r>
        <w:rPr>
          <w:b/>
          <w:bCs/>
          <w:color w:val="000000"/>
        </w:rPr>
        <w:t>First inspection — at sourcing.</w:t>
      </w:r>
      <w:r>
        <w:rPr>
          <w:color w:val="000000"/>
        </w:rPr>
        <w:t xml:space="preserve"> Inspection</w:t>
      </w:r>
      <w:r>
        <w:rPr>
          <w:color w:val="000000"/>
        </w:rPr>
        <w:t xml:space="preserve"> and sampling at purchase, with lab analysis results informing the accept or reject decision on the commodity.</w:t>
      </w:r>
    </w:p>
    <w:p w14:paraId="5C95C8C8" w14:textId="77777777" w:rsidR="00315739" w:rsidRDefault="005E024E">
      <w:pPr>
        <w:pStyle w:val="ListParagraph"/>
        <w:numPr>
          <w:ilvl w:val="0"/>
          <w:numId w:val="11"/>
        </w:numPr>
        <w:spacing w:after="60" w:line="276" w:lineRule="auto"/>
      </w:pPr>
      <w:r>
        <w:rPr>
          <w:b/>
          <w:bCs/>
          <w:color w:val="000000"/>
        </w:rPr>
        <w:t>Second inspection — at the warehouse or processing facility</w:t>
      </w:r>
      <w:r>
        <w:rPr>
          <w:color w:val="000000"/>
        </w:rPr>
        <w:t>, on receipt of material.</w:t>
      </w:r>
    </w:p>
    <w:p w14:paraId="79449325" w14:textId="77777777" w:rsidR="00315739" w:rsidRDefault="005E024E">
      <w:pPr>
        <w:pStyle w:val="ListParagraph"/>
        <w:numPr>
          <w:ilvl w:val="0"/>
          <w:numId w:val="11"/>
        </w:numPr>
        <w:spacing w:after="60" w:line="276" w:lineRule="auto"/>
      </w:pPr>
      <w:r>
        <w:rPr>
          <w:b/>
          <w:bCs/>
          <w:color w:val="000000"/>
        </w:rPr>
        <w:t>Third inspection — after processing</w:t>
      </w:r>
      <w:r>
        <w:rPr>
          <w:color w:val="000000"/>
        </w:rPr>
        <w:t>, on the finished product</w:t>
      </w:r>
      <w:r>
        <w:rPr>
          <w:color w:val="000000"/>
        </w:rPr>
        <w:t>. Where goods are reprocessed, a further quality check is performed after that operation.</w:t>
      </w:r>
    </w:p>
    <w:p w14:paraId="56CDE142" w14:textId="77777777" w:rsidR="00315739" w:rsidRDefault="005E024E">
      <w:pPr>
        <w:pStyle w:val="ListParagraph"/>
        <w:numPr>
          <w:ilvl w:val="0"/>
          <w:numId w:val="11"/>
        </w:numPr>
        <w:spacing w:after="60" w:line="276" w:lineRule="auto"/>
      </w:pPr>
      <w:r>
        <w:rPr>
          <w:b/>
          <w:bCs/>
          <w:color w:val="000000"/>
        </w:rPr>
        <w:t>Fourth inspection — at stuffing</w:t>
      </w:r>
      <w:r>
        <w:rPr>
          <w:color w:val="000000"/>
        </w:rPr>
        <w:t>, before the container is sealed.</w:t>
      </w:r>
    </w:p>
    <w:p w14:paraId="334793B1" w14:textId="77777777" w:rsidR="00315739" w:rsidRDefault="005E024E">
      <w:pPr>
        <w:pStyle w:val="ListParagraph"/>
        <w:numPr>
          <w:ilvl w:val="0"/>
          <w:numId w:val="11"/>
        </w:numPr>
        <w:spacing w:after="60" w:line="276" w:lineRule="auto"/>
      </w:pPr>
      <w:r>
        <w:rPr>
          <w:b/>
          <w:bCs/>
          <w:color w:val="000000"/>
        </w:rPr>
        <w:t>Warehouse check</w:t>
      </w:r>
      <w:r>
        <w:rPr>
          <w:color w:val="000000"/>
        </w:rPr>
        <w:t xml:space="preserve"> — condition check before the warehouse handover receipt, so that space is not accepte</w:t>
      </w:r>
      <w:r>
        <w:rPr>
          <w:color w:val="000000"/>
        </w:rPr>
        <w:t>d in unsuitable condition.</w:t>
      </w:r>
    </w:p>
    <w:p w14:paraId="5BF9CAA9" w14:textId="77777777" w:rsidR="00315739" w:rsidRDefault="005E024E">
      <w:pPr>
        <w:pStyle w:val="ListParagraph"/>
        <w:numPr>
          <w:ilvl w:val="0"/>
          <w:numId w:val="11"/>
        </w:numPr>
        <w:spacing w:after="60" w:line="276" w:lineRule="auto"/>
      </w:pPr>
      <w:r>
        <w:rPr>
          <w:b/>
          <w:bCs/>
          <w:color w:val="000000"/>
        </w:rPr>
        <w:t>Truck check</w:t>
      </w:r>
      <w:r>
        <w:rPr>
          <w:color w:val="000000"/>
        </w:rPr>
        <w:t xml:space="preserve"> — condition check before loading from warehouse to warehouse or to customer.</w:t>
      </w:r>
    </w:p>
    <w:p w14:paraId="18E09BAD" w14:textId="77777777" w:rsidR="00315739" w:rsidRDefault="005E024E">
      <w:pPr>
        <w:pStyle w:val="ListParagraph"/>
        <w:numPr>
          <w:ilvl w:val="0"/>
          <w:numId w:val="11"/>
        </w:numPr>
        <w:spacing w:after="60" w:line="276" w:lineRule="auto"/>
      </w:pPr>
      <w:r>
        <w:rPr>
          <w:b/>
          <w:bCs/>
          <w:color w:val="000000"/>
        </w:rPr>
        <w:t>Quality programs</w:t>
      </w:r>
      <w:r>
        <w:rPr>
          <w:color w:val="000000"/>
        </w:rPr>
        <w:t xml:space="preserve"> — scheduled activities such as fumigation and pest control, planned per warehouse, with an automated job prompting the sche</w:t>
      </w:r>
      <w:r>
        <w:rPr>
          <w:color w:val="000000"/>
        </w:rPr>
        <w:t>duled quality activities.</w:t>
      </w:r>
    </w:p>
    <w:p w14:paraId="7BC0ECFF" w14:textId="77777777" w:rsidR="00315739" w:rsidRDefault="005E024E">
      <w:pPr>
        <w:pStyle w:val="Heading2"/>
        <w:spacing w:before="260" w:after="120"/>
      </w:pPr>
      <w:bookmarkStart w:id="38" w:name="_Toc237441249"/>
      <w:r>
        <w:rPr>
          <w:b/>
          <w:bCs/>
        </w:rPr>
        <w:t xml:space="preserve">S3.4 Process flow — </w:t>
      </w:r>
      <w:proofErr w:type="gramStart"/>
      <w:r>
        <w:rPr>
          <w:b/>
          <w:bCs/>
        </w:rPr>
        <w:t>Non-conformity</w:t>
      </w:r>
      <w:proofErr w:type="gramEnd"/>
      <w:r>
        <w:rPr>
          <w:b/>
          <w:bCs/>
        </w:rPr>
        <w:t xml:space="preserve"> management</w:t>
      </w:r>
      <w:bookmarkEnd w:id="38"/>
    </w:p>
    <w:p w14:paraId="3350F8D6" w14:textId="77777777" w:rsidR="00315739" w:rsidRDefault="005E024E">
      <w:pPr>
        <w:pStyle w:val="ListParagraph"/>
        <w:numPr>
          <w:ilvl w:val="0"/>
          <w:numId w:val="12"/>
        </w:numPr>
        <w:spacing w:after="60" w:line="276" w:lineRule="auto"/>
      </w:pPr>
      <w:r>
        <w:rPr>
          <w:color w:val="000000"/>
        </w:rPr>
        <w:t>A non-conformity is raised through a request form by quality, operations or compliance, describing the finding, the material affected, the location and the quantity.</w:t>
      </w:r>
    </w:p>
    <w:p w14:paraId="4466E982" w14:textId="77777777" w:rsidR="00315739" w:rsidRDefault="005E024E">
      <w:pPr>
        <w:pStyle w:val="ListParagraph"/>
        <w:numPr>
          <w:ilvl w:val="0"/>
          <w:numId w:val="12"/>
        </w:numPr>
        <w:spacing w:after="60" w:line="276" w:lineRule="auto"/>
      </w:pPr>
      <w:r>
        <w:rPr>
          <w:color w:val="000000"/>
        </w:rPr>
        <w:t>The non-conformity</w:t>
      </w:r>
      <w:r>
        <w:rPr>
          <w:color w:val="000000"/>
        </w:rPr>
        <w:t xml:space="preserve"> is linked to the stock, batch, shipment or contract concerned, so its operational consequence is visible where the work is done.</w:t>
      </w:r>
    </w:p>
    <w:p w14:paraId="3B18E9CF" w14:textId="77777777" w:rsidR="00315739" w:rsidRDefault="005E024E">
      <w:pPr>
        <w:pStyle w:val="ListParagraph"/>
        <w:numPr>
          <w:ilvl w:val="0"/>
          <w:numId w:val="12"/>
        </w:numPr>
        <w:spacing w:after="60" w:line="276" w:lineRule="auto"/>
      </w:pPr>
      <w:r>
        <w:rPr>
          <w:color w:val="000000"/>
        </w:rPr>
        <w:t>Recommended corrective actions are recorded with an owner and a target date.</w:t>
      </w:r>
    </w:p>
    <w:p w14:paraId="45CE6BE9" w14:textId="77777777" w:rsidR="00315739" w:rsidRDefault="005E024E">
      <w:pPr>
        <w:pStyle w:val="ListParagraph"/>
        <w:numPr>
          <w:ilvl w:val="0"/>
          <w:numId w:val="12"/>
        </w:numPr>
        <w:spacing w:after="60" w:line="276" w:lineRule="auto"/>
      </w:pPr>
      <w:r>
        <w:rPr>
          <w:color w:val="000000"/>
        </w:rPr>
        <w:t>The affected stock status is updated so that non-</w:t>
      </w:r>
      <w:r>
        <w:rPr>
          <w:color w:val="000000"/>
        </w:rPr>
        <w:t>conforming material cannot be allocated or dispatched while the non-conformity is open.</w:t>
      </w:r>
    </w:p>
    <w:p w14:paraId="1B0EAEF3" w14:textId="77777777" w:rsidR="00315739" w:rsidRDefault="005E024E">
      <w:pPr>
        <w:pStyle w:val="ListParagraph"/>
        <w:numPr>
          <w:ilvl w:val="0"/>
          <w:numId w:val="12"/>
        </w:numPr>
        <w:spacing w:after="60" w:line="276" w:lineRule="auto"/>
      </w:pPr>
      <w:r>
        <w:rPr>
          <w:color w:val="000000"/>
        </w:rPr>
        <w:t xml:space="preserve">Progress on the recommended actions is tracked; </w:t>
      </w:r>
      <w:r>
        <w:rPr>
          <w:b/>
          <w:bCs/>
          <w:color w:val="000000"/>
        </w:rPr>
        <w:t>compliance follows up on the resolution of open non-conformities</w:t>
      </w:r>
      <w:r>
        <w:rPr>
          <w:color w:val="000000"/>
        </w:rPr>
        <w:t xml:space="preserve"> as part of its own process (S4).</w:t>
      </w:r>
    </w:p>
    <w:p w14:paraId="1D5A69EF" w14:textId="77777777" w:rsidR="00315739" w:rsidRDefault="005E024E">
      <w:pPr>
        <w:pStyle w:val="ListParagraph"/>
        <w:numPr>
          <w:ilvl w:val="0"/>
          <w:numId w:val="12"/>
        </w:numPr>
        <w:spacing w:after="60" w:line="276" w:lineRule="auto"/>
      </w:pPr>
      <w:r>
        <w:rPr>
          <w:color w:val="000000"/>
        </w:rPr>
        <w:t>Where the resolution i</w:t>
      </w:r>
      <w:r>
        <w:rPr>
          <w:color w:val="000000"/>
        </w:rPr>
        <w:t>nvolves reprocessing or repacking, the outcome feeds back into processing and may trigger a stock variance and adjustment case (S4).</w:t>
      </w:r>
    </w:p>
    <w:p w14:paraId="309EBE82" w14:textId="77777777" w:rsidR="00315739" w:rsidRDefault="005E024E">
      <w:pPr>
        <w:pStyle w:val="ListParagraph"/>
        <w:numPr>
          <w:ilvl w:val="0"/>
          <w:numId w:val="12"/>
        </w:numPr>
        <w:spacing w:after="60" w:line="276" w:lineRule="auto"/>
      </w:pPr>
      <w:r>
        <w:rPr>
          <w:color w:val="000000"/>
        </w:rPr>
        <w:t>The non-conformity is closed only when the corrective action is confirmed, with the closure recorded and audited.</w:t>
      </w:r>
    </w:p>
    <w:p w14:paraId="54FF3C0B" w14:textId="77777777" w:rsidR="00315739" w:rsidRDefault="005E024E">
      <w:pPr>
        <w:pStyle w:val="ListParagraph"/>
        <w:numPr>
          <w:ilvl w:val="0"/>
          <w:numId w:val="12"/>
        </w:numPr>
        <w:spacing w:after="60" w:line="276" w:lineRule="auto"/>
      </w:pPr>
      <w:r>
        <w:rPr>
          <w:color w:val="000000"/>
        </w:rPr>
        <w:lastRenderedPageBreak/>
        <w:t xml:space="preserve">Open and </w:t>
      </w:r>
      <w:r>
        <w:rPr>
          <w:color w:val="000000"/>
        </w:rPr>
        <w:t>overdue non-conformities are reported through the shared reporting area and appear on quality and compliance dashboards.</w:t>
      </w:r>
    </w:p>
    <w:p w14:paraId="5EAF6263" w14:textId="77777777" w:rsidR="00315739" w:rsidRDefault="005E024E">
      <w:pPr>
        <w:pStyle w:val="Heading2"/>
        <w:spacing w:before="260" w:after="120"/>
      </w:pPr>
      <w:bookmarkStart w:id="39" w:name="_Toc237441250"/>
      <w:r>
        <w:rPr>
          <w:b/>
          <w:bCs/>
        </w:rPr>
        <w:t>S3.5 Process flow — Contract quality terms</w:t>
      </w:r>
      <w:bookmarkEnd w:id="39"/>
    </w:p>
    <w:p w14:paraId="095E5B7E" w14:textId="77777777" w:rsidR="00315739" w:rsidRDefault="005E024E">
      <w:pPr>
        <w:pStyle w:val="ListParagraph"/>
        <w:numPr>
          <w:ilvl w:val="0"/>
          <w:numId w:val="13"/>
        </w:numPr>
        <w:spacing w:after="60" w:line="276" w:lineRule="auto"/>
      </w:pPr>
      <w:r>
        <w:rPr>
          <w:color w:val="000000"/>
        </w:rPr>
        <w:t xml:space="preserve">When a purchase contract is created, the </w:t>
      </w:r>
      <w:r>
        <w:rPr>
          <w:b/>
          <w:bCs/>
          <w:color w:val="000000"/>
        </w:rPr>
        <w:t xml:space="preserve">standard quality parameters for that commodity are </w:t>
      </w:r>
      <w:r>
        <w:rPr>
          <w:b/>
          <w:bCs/>
          <w:color w:val="000000"/>
        </w:rPr>
        <w:t>retrieved automatically</w:t>
      </w:r>
      <w:r>
        <w:rPr>
          <w:color w:val="000000"/>
        </w:rPr>
        <w:t xml:space="preserve"> from master data and presented as the contract quality terms; for sesame, for example, moisture content is a mandatory parameter.</w:t>
      </w:r>
    </w:p>
    <w:p w14:paraId="03E896FE" w14:textId="77777777" w:rsidR="00315739" w:rsidRDefault="005E024E">
      <w:pPr>
        <w:pStyle w:val="ListParagraph"/>
        <w:numPr>
          <w:ilvl w:val="0"/>
          <w:numId w:val="13"/>
        </w:numPr>
        <w:spacing w:after="60" w:line="276" w:lineRule="auto"/>
      </w:pPr>
      <w:r>
        <w:rPr>
          <w:color w:val="000000"/>
        </w:rPr>
        <w:t xml:space="preserve">The terms may be </w:t>
      </w:r>
      <w:r>
        <w:rPr>
          <w:b/>
          <w:bCs/>
          <w:color w:val="000000"/>
        </w:rPr>
        <w:t>modified where the buyer has specific requirements</w:t>
      </w:r>
      <w:r>
        <w:rPr>
          <w:color w:val="000000"/>
        </w:rPr>
        <w:t>, and the variation is recorded aga</w:t>
      </w:r>
      <w:r>
        <w:rPr>
          <w:color w:val="000000"/>
        </w:rPr>
        <w:t>inst the contract.</w:t>
      </w:r>
    </w:p>
    <w:p w14:paraId="0CF533D1" w14:textId="77777777" w:rsidR="00315739" w:rsidRDefault="005E024E">
      <w:pPr>
        <w:pStyle w:val="ListParagraph"/>
        <w:numPr>
          <w:ilvl w:val="0"/>
          <w:numId w:val="13"/>
        </w:numPr>
        <w:spacing w:after="60" w:line="276" w:lineRule="auto"/>
      </w:pPr>
      <w:r>
        <w:rPr>
          <w:color w:val="000000"/>
        </w:rPr>
        <w:t>On contract creation an alert is sent to quality, who review the terms and confirm that the setup is in place to fulfil them, capturing their feedback in the system.</w:t>
      </w:r>
    </w:p>
    <w:p w14:paraId="35D18C7A" w14:textId="77777777" w:rsidR="00315739" w:rsidRDefault="005E024E">
      <w:pPr>
        <w:pStyle w:val="ListParagraph"/>
        <w:numPr>
          <w:ilvl w:val="0"/>
          <w:numId w:val="13"/>
        </w:numPr>
        <w:spacing w:after="60" w:line="276" w:lineRule="auto"/>
      </w:pPr>
      <w:r>
        <w:rPr>
          <w:color w:val="000000"/>
        </w:rPr>
        <w:t>Where the buyer requires custom tags, a tag specification flow is start</w:t>
      </w:r>
      <w:r>
        <w:rPr>
          <w:color w:val="000000"/>
        </w:rPr>
        <w:t>ed after the contract is saved, listing the tag options required.</w:t>
      </w:r>
    </w:p>
    <w:p w14:paraId="4306FCF6" w14:textId="77777777" w:rsidR="00315739" w:rsidRDefault="005E024E">
      <w:pPr>
        <w:pStyle w:val="ListParagraph"/>
        <w:numPr>
          <w:ilvl w:val="0"/>
          <w:numId w:val="13"/>
        </w:numPr>
        <w:spacing w:after="60" w:line="276" w:lineRule="auto"/>
      </w:pPr>
      <w:r>
        <w:rPr>
          <w:color w:val="000000"/>
        </w:rPr>
        <w:t>The contract quality terms become the standard against which inspection results for that contract are evaluated, closing the loop between what was sold and what is tested.</w:t>
      </w:r>
    </w:p>
    <w:p w14:paraId="7E233EA2" w14:textId="77777777" w:rsidR="00315739" w:rsidRDefault="005E024E">
      <w:pPr>
        <w:pStyle w:val="Heading2"/>
        <w:spacing w:before="260" w:after="120"/>
      </w:pPr>
      <w:bookmarkStart w:id="40" w:name="_Toc237441251"/>
      <w:r>
        <w:rPr>
          <w:b/>
          <w:bCs/>
        </w:rPr>
        <w:t>S3.6 Key data capt</w:t>
      </w:r>
      <w:r>
        <w:rPr>
          <w:b/>
          <w:bCs/>
        </w:rPr>
        <w:t>ured</w:t>
      </w:r>
      <w:bookmarkEnd w:id="40"/>
    </w:p>
    <w:p w14:paraId="2926C1D1" w14:textId="77777777" w:rsidR="00315739" w:rsidRDefault="005E024E">
      <w:pPr>
        <w:pStyle w:val="ListParagraph"/>
        <w:numPr>
          <w:ilvl w:val="0"/>
          <w:numId w:val="6"/>
        </w:numPr>
        <w:spacing w:after="60" w:line="276" w:lineRule="auto"/>
      </w:pPr>
      <w:r>
        <w:rPr>
          <w:color w:val="000000"/>
        </w:rPr>
        <w:t>Quality standard: commodity, country, parameter, unit, acceptable range or value, mandatory indicator.</w:t>
      </w:r>
    </w:p>
    <w:p w14:paraId="4EE6373B" w14:textId="77777777" w:rsidR="00315739" w:rsidRDefault="005E024E">
      <w:pPr>
        <w:pStyle w:val="ListParagraph"/>
        <w:numPr>
          <w:ilvl w:val="0"/>
          <w:numId w:val="6"/>
        </w:numPr>
        <w:spacing w:after="60" w:line="276" w:lineRule="auto"/>
      </w:pPr>
      <w:r>
        <w:rPr>
          <w:color w:val="000000"/>
        </w:rPr>
        <w:t>Inspection: type, trigger point, date, location, inspector, inspector team, related record, sample details, parameter results, decision, grade, report, attachments.</w:t>
      </w:r>
    </w:p>
    <w:p w14:paraId="70E1B722" w14:textId="77777777" w:rsidR="00315739" w:rsidRDefault="005E024E">
      <w:pPr>
        <w:pStyle w:val="ListParagraph"/>
        <w:numPr>
          <w:ilvl w:val="0"/>
          <w:numId w:val="6"/>
        </w:numPr>
        <w:spacing w:after="60" w:line="276" w:lineRule="auto"/>
      </w:pPr>
      <w:r>
        <w:rPr>
          <w:color w:val="000000"/>
        </w:rPr>
        <w:t>Lab request: requestor, test type, laboratory, certificate required, status, result, certif</w:t>
      </w:r>
      <w:r>
        <w:rPr>
          <w:color w:val="000000"/>
        </w:rPr>
        <w:t>icate document.</w:t>
      </w:r>
    </w:p>
    <w:p w14:paraId="1E3B985A" w14:textId="77777777" w:rsidR="00315739" w:rsidRDefault="005E024E">
      <w:pPr>
        <w:pStyle w:val="ListParagraph"/>
        <w:numPr>
          <w:ilvl w:val="0"/>
          <w:numId w:val="6"/>
        </w:numPr>
        <w:spacing w:after="60" w:line="276" w:lineRule="auto"/>
      </w:pPr>
      <w:r>
        <w:rPr>
          <w:color w:val="000000"/>
        </w:rPr>
        <w:t>Quality program: type, location, schedule, performed date, result.</w:t>
      </w:r>
    </w:p>
    <w:p w14:paraId="6F50780E" w14:textId="77777777" w:rsidR="00315739" w:rsidRDefault="005E024E">
      <w:pPr>
        <w:pStyle w:val="ListParagraph"/>
        <w:numPr>
          <w:ilvl w:val="0"/>
          <w:numId w:val="6"/>
        </w:numPr>
        <w:spacing w:after="60" w:line="276" w:lineRule="auto"/>
      </w:pPr>
      <w:r>
        <w:rPr>
          <w:color w:val="000000"/>
        </w:rPr>
        <w:t>Non-conformity: reference, source, description, material and quantity affected, recommended actions, owner, target date, status, resolution, closure.</w:t>
      </w:r>
    </w:p>
    <w:p w14:paraId="7D1A963C" w14:textId="77777777" w:rsidR="00315739" w:rsidRDefault="005E024E">
      <w:pPr>
        <w:pStyle w:val="Heading2"/>
        <w:spacing w:before="260" w:after="120"/>
      </w:pPr>
      <w:bookmarkStart w:id="41" w:name="_Toc237441252"/>
      <w:r>
        <w:rPr>
          <w:b/>
          <w:bCs/>
        </w:rPr>
        <w:t>S3.7 Configuration poin</w:t>
      </w:r>
      <w:r>
        <w:rPr>
          <w:b/>
          <w:bCs/>
        </w:rPr>
        <w:t>ts</w:t>
      </w:r>
      <w:bookmarkEnd w:id="41"/>
    </w:p>
    <w:p w14:paraId="00028465" w14:textId="77777777" w:rsidR="00315739" w:rsidRDefault="005E024E">
      <w:pPr>
        <w:pStyle w:val="ListParagraph"/>
        <w:numPr>
          <w:ilvl w:val="0"/>
          <w:numId w:val="6"/>
        </w:numPr>
        <w:spacing w:after="60" w:line="276" w:lineRule="auto"/>
      </w:pPr>
      <w:r>
        <w:rPr>
          <w:color w:val="000000"/>
        </w:rPr>
        <w:t>Quality parameters and standard values per commodity and country.</w:t>
      </w:r>
    </w:p>
    <w:p w14:paraId="7B9DCF42" w14:textId="77777777" w:rsidR="00315739" w:rsidRDefault="005E024E">
      <w:pPr>
        <w:pStyle w:val="ListParagraph"/>
        <w:numPr>
          <w:ilvl w:val="0"/>
          <w:numId w:val="6"/>
        </w:numPr>
        <w:spacing w:after="60" w:line="276" w:lineRule="auto"/>
      </w:pPr>
      <w:r>
        <w:rPr>
          <w:color w:val="000000"/>
        </w:rPr>
        <w:t>Which inspection points apply per country and commodity.</w:t>
      </w:r>
    </w:p>
    <w:p w14:paraId="70251C7F" w14:textId="77777777" w:rsidR="00315739" w:rsidRDefault="005E024E">
      <w:pPr>
        <w:pStyle w:val="ListParagraph"/>
        <w:numPr>
          <w:ilvl w:val="0"/>
          <w:numId w:val="6"/>
        </w:numPr>
        <w:spacing w:after="60" w:line="276" w:lineRule="auto"/>
      </w:pPr>
      <w:r>
        <w:rPr>
          <w:color w:val="000000"/>
        </w:rPr>
        <w:t xml:space="preserve">Which decisions are available at each inspection point, including the report-only outcome after </w:t>
      </w:r>
      <w:proofErr w:type="gramStart"/>
      <w:r>
        <w:rPr>
          <w:color w:val="000000"/>
        </w:rPr>
        <w:t>receipt.</w:t>
      </w:r>
      <w:proofErr w:type="gramEnd"/>
    </w:p>
    <w:p w14:paraId="5AC33623" w14:textId="77777777" w:rsidR="00315739" w:rsidRDefault="005E024E">
      <w:pPr>
        <w:pStyle w:val="ListParagraph"/>
        <w:numPr>
          <w:ilvl w:val="0"/>
          <w:numId w:val="6"/>
        </w:numPr>
        <w:spacing w:after="60" w:line="276" w:lineRule="auto"/>
      </w:pPr>
      <w:r>
        <w:rPr>
          <w:color w:val="000000"/>
        </w:rPr>
        <w:t>Quality program schedules and the automated job period for scheduled activities.</w:t>
      </w:r>
    </w:p>
    <w:p w14:paraId="0E00BC40" w14:textId="77777777" w:rsidR="00315739" w:rsidRDefault="005E024E">
      <w:pPr>
        <w:pStyle w:val="ListParagraph"/>
        <w:numPr>
          <w:ilvl w:val="0"/>
          <w:numId w:val="6"/>
        </w:numPr>
        <w:spacing w:after="60" w:line="276" w:lineRule="auto"/>
      </w:pPr>
      <w:r>
        <w:rPr>
          <w:color w:val="000000"/>
        </w:rPr>
        <w:t>Whether an open non-conformity blocks allocation, dispatch or both.</w:t>
      </w:r>
    </w:p>
    <w:p w14:paraId="4D42AD6E" w14:textId="77777777" w:rsidR="00315739" w:rsidRDefault="005E024E">
      <w:pPr>
        <w:pStyle w:val="Heading2"/>
        <w:spacing w:before="260" w:after="120"/>
      </w:pPr>
      <w:bookmarkStart w:id="42" w:name="_Toc237441253"/>
      <w:r>
        <w:rPr>
          <w:b/>
          <w:bCs/>
        </w:rPr>
        <w:t>S3</w:t>
      </w:r>
      <w:r>
        <w:rPr>
          <w:b/>
          <w:bCs/>
        </w:rPr>
        <w:t>.8 Interfaces</w:t>
      </w:r>
      <w:bookmarkEnd w:id="42"/>
    </w:p>
    <w:p w14:paraId="1204280F" w14:textId="77777777" w:rsidR="00315739" w:rsidRDefault="005E024E">
      <w:pPr>
        <w:pStyle w:val="ListParagraph"/>
        <w:numPr>
          <w:ilvl w:val="0"/>
          <w:numId w:val="6"/>
        </w:numPr>
        <w:spacing w:after="60" w:line="276" w:lineRule="auto"/>
      </w:pPr>
      <w:r>
        <w:rPr>
          <w:color w:val="000000"/>
        </w:rPr>
        <w:t>Export and Import modules — inspection gates within sourcing, receipt, processing, stuffing and delivery.</w:t>
      </w:r>
    </w:p>
    <w:p w14:paraId="44818BC9" w14:textId="77777777" w:rsidR="00315739" w:rsidRDefault="005E024E">
      <w:pPr>
        <w:pStyle w:val="ListParagraph"/>
        <w:numPr>
          <w:ilvl w:val="0"/>
          <w:numId w:val="6"/>
        </w:numPr>
        <w:spacing w:after="60" w:line="276" w:lineRule="auto"/>
      </w:pPr>
      <w:r>
        <w:rPr>
          <w:color w:val="000000"/>
        </w:rPr>
        <w:t>S4 Compliance — non-conformity follow-up and variance triggers.</w:t>
      </w:r>
    </w:p>
    <w:p w14:paraId="38DC6AAC" w14:textId="77777777" w:rsidR="00315739" w:rsidRDefault="005E024E">
      <w:pPr>
        <w:pStyle w:val="ListParagraph"/>
        <w:numPr>
          <w:ilvl w:val="0"/>
          <w:numId w:val="6"/>
        </w:numPr>
        <w:spacing w:after="60" w:line="276" w:lineRule="auto"/>
      </w:pPr>
      <w:r>
        <w:rPr>
          <w:color w:val="000000"/>
        </w:rPr>
        <w:t>S7 Claims — quality issues raised by the buyer.</w:t>
      </w:r>
    </w:p>
    <w:p w14:paraId="7AF51B5A" w14:textId="77777777" w:rsidR="00315739" w:rsidRDefault="005E024E">
      <w:pPr>
        <w:pStyle w:val="ListParagraph"/>
        <w:numPr>
          <w:ilvl w:val="0"/>
          <w:numId w:val="6"/>
        </w:numPr>
        <w:spacing w:after="60" w:line="276" w:lineRule="auto"/>
      </w:pPr>
      <w:r>
        <w:rPr>
          <w:color w:val="000000"/>
        </w:rPr>
        <w:t>C3 Master data — quality</w:t>
      </w:r>
      <w:r>
        <w:rPr>
          <w:color w:val="000000"/>
        </w:rPr>
        <w:t xml:space="preserve"> standards, laboratories, surveyors.</w:t>
      </w:r>
    </w:p>
    <w:p w14:paraId="282747DA" w14:textId="77777777" w:rsidR="00315739" w:rsidRDefault="005E024E">
      <w:pPr>
        <w:pStyle w:val="ListParagraph"/>
        <w:numPr>
          <w:ilvl w:val="0"/>
          <w:numId w:val="6"/>
        </w:numPr>
        <w:spacing w:after="60" w:line="276" w:lineRule="auto"/>
      </w:pPr>
      <w:r>
        <w:rPr>
          <w:color w:val="000000"/>
        </w:rPr>
        <w:lastRenderedPageBreak/>
        <w:t>C5 Notifications, C7 Documents, C4 Approval.</w:t>
      </w:r>
    </w:p>
    <w:p w14:paraId="05FC4F4A" w14:textId="77777777" w:rsidR="00315739" w:rsidRDefault="005E024E">
      <w:pPr>
        <w:pStyle w:val="Heading2"/>
        <w:spacing w:before="260" w:after="120"/>
      </w:pPr>
      <w:bookmarkStart w:id="43" w:name="_Toc237441254"/>
      <w:r>
        <w:rPr>
          <w:b/>
          <w:bCs/>
        </w:rPr>
        <w:t>S3.9 Reports identified</w:t>
      </w:r>
      <w:bookmarkEnd w:id="43"/>
    </w:p>
    <w:p w14:paraId="3B7A7C3C" w14:textId="77777777" w:rsidR="00315739" w:rsidRDefault="005E024E">
      <w:pPr>
        <w:pStyle w:val="ListParagraph"/>
        <w:numPr>
          <w:ilvl w:val="0"/>
          <w:numId w:val="6"/>
        </w:numPr>
        <w:spacing w:after="60" w:line="276" w:lineRule="auto"/>
      </w:pPr>
      <w:r>
        <w:rPr>
          <w:color w:val="000000"/>
        </w:rPr>
        <w:t>Inspection results by commodity, supplier, location and period.</w:t>
      </w:r>
    </w:p>
    <w:p w14:paraId="64FCE608" w14:textId="77777777" w:rsidR="00315739" w:rsidRDefault="005E024E">
      <w:pPr>
        <w:pStyle w:val="ListParagraph"/>
        <w:numPr>
          <w:ilvl w:val="0"/>
          <w:numId w:val="6"/>
        </w:numPr>
        <w:spacing w:after="60" w:line="276" w:lineRule="auto"/>
      </w:pPr>
      <w:r>
        <w:rPr>
          <w:color w:val="000000"/>
        </w:rPr>
        <w:t>Grade distribution of stock held.</w:t>
      </w:r>
    </w:p>
    <w:p w14:paraId="5511B1BF" w14:textId="77777777" w:rsidR="00315739" w:rsidRDefault="005E024E">
      <w:pPr>
        <w:pStyle w:val="ListParagraph"/>
        <w:numPr>
          <w:ilvl w:val="0"/>
          <w:numId w:val="6"/>
        </w:numPr>
        <w:spacing w:after="60" w:line="276" w:lineRule="auto"/>
      </w:pPr>
      <w:r>
        <w:rPr>
          <w:color w:val="000000"/>
        </w:rPr>
        <w:t>Open and overdue non-conformities with ageing.</w:t>
      </w:r>
    </w:p>
    <w:p w14:paraId="22DCDB5C" w14:textId="77777777" w:rsidR="00315739" w:rsidRDefault="005E024E">
      <w:pPr>
        <w:pStyle w:val="ListParagraph"/>
        <w:numPr>
          <w:ilvl w:val="0"/>
          <w:numId w:val="6"/>
        </w:numPr>
        <w:spacing w:after="60" w:line="276" w:lineRule="auto"/>
      </w:pPr>
      <w:r>
        <w:rPr>
          <w:color w:val="000000"/>
        </w:rPr>
        <w:t>Quali</w:t>
      </w:r>
      <w:r>
        <w:rPr>
          <w:color w:val="000000"/>
        </w:rPr>
        <w:t>ty program completion against schedule.</w:t>
      </w:r>
    </w:p>
    <w:p w14:paraId="0DD80C47" w14:textId="77777777" w:rsidR="00315739" w:rsidRDefault="005E024E">
      <w:pPr>
        <w:pStyle w:val="ListParagraph"/>
        <w:numPr>
          <w:ilvl w:val="0"/>
          <w:numId w:val="6"/>
        </w:numPr>
        <w:spacing w:after="60" w:line="276" w:lineRule="auto"/>
      </w:pPr>
      <w:r>
        <w:rPr>
          <w:color w:val="000000"/>
        </w:rPr>
        <w:t>Rejection and adverse finding rate by supplier.</w:t>
      </w:r>
    </w:p>
    <w:p w14:paraId="345BA795" w14:textId="77777777" w:rsidR="00315739" w:rsidRDefault="005E024E">
      <w:pPr>
        <w:pStyle w:val="Heading2"/>
        <w:spacing w:before="260" w:after="120"/>
      </w:pPr>
      <w:bookmarkStart w:id="44" w:name="_Toc237441255"/>
      <w:r>
        <w:rPr>
          <w:b/>
          <w:bCs/>
        </w:rPr>
        <w:t>S3.10 Open points for business confirmation</w:t>
      </w:r>
      <w:bookmarkEnd w:id="44"/>
    </w:p>
    <w:p w14:paraId="3B38C3EA" w14:textId="77777777" w:rsidR="00315739" w:rsidRDefault="005E024E">
      <w:pPr>
        <w:pStyle w:val="ListParagraph"/>
        <w:numPr>
          <w:ilvl w:val="0"/>
          <w:numId w:val="6"/>
        </w:numPr>
        <w:spacing w:after="60" w:line="276" w:lineRule="auto"/>
      </w:pPr>
      <w:r>
        <w:rPr>
          <w:color w:val="000000"/>
        </w:rPr>
        <w:t>The quality formats and forms are to be shared by the business, and a working session with the quality lead is required to a</w:t>
      </w:r>
      <w:r>
        <w:rPr>
          <w:color w:val="000000"/>
        </w:rPr>
        <w:t>lign the parameters and activities.</w:t>
      </w:r>
    </w:p>
    <w:p w14:paraId="0BC0B81C" w14:textId="77777777" w:rsidR="00315739" w:rsidRDefault="005E024E">
      <w:pPr>
        <w:pStyle w:val="ListParagraph"/>
        <w:numPr>
          <w:ilvl w:val="0"/>
          <w:numId w:val="6"/>
        </w:numPr>
        <w:spacing w:after="60" w:line="276" w:lineRule="auto"/>
      </w:pPr>
      <w:r>
        <w:rPr>
          <w:color w:val="000000"/>
        </w:rPr>
        <w:t>Whether the report-only outcome after supplier receipt requires a formal management acknowledgement in the system.</w:t>
      </w:r>
    </w:p>
    <w:p w14:paraId="7B63C450" w14:textId="77777777" w:rsidR="00315739" w:rsidRDefault="005E024E">
      <w:pPr>
        <w:pStyle w:val="ListParagraph"/>
        <w:numPr>
          <w:ilvl w:val="0"/>
          <w:numId w:val="6"/>
        </w:numPr>
        <w:spacing w:after="60" w:line="276" w:lineRule="auto"/>
      </w:pPr>
      <w:r>
        <w:rPr>
          <w:color w:val="000000"/>
        </w:rPr>
        <w:t>Whether laboratory results are entered manually or received from the laboratory electronically.</w:t>
      </w:r>
    </w:p>
    <w:p w14:paraId="3D6F2F78" w14:textId="77777777" w:rsidR="00315739" w:rsidRDefault="005E024E">
      <w:pPr>
        <w:pStyle w:val="ListParagraph"/>
        <w:numPr>
          <w:ilvl w:val="0"/>
          <w:numId w:val="6"/>
        </w:numPr>
        <w:spacing w:after="60" w:line="276" w:lineRule="auto"/>
      </w:pPr>
      <w:r>
        <w:rPr>
          <w:color w:val="000000"/>
        </w:rPr>
        <w:t>How the non-conformity implementation already in place is to be carried over or replaced.</w:t>
      </w:r>
    </w:p>
    <w:p w14:paraId="6D7CD28D" w14:textId="77777777" w:rsidR="00315739" w:rsidRDefault="00315739">
      <w:pPr>
        <w:spacing w:after="200"/>
      </w:pPr>
    </w:p>
    <w:p w14:paraId="68A661C2" w14:textId="77777777" w:rsidR="00315739" w:rsidRDefault="005E024E">
      <w:r>
        <w:br w:type="page"/>
      </w:r>
    </w:p>
    <w:p w14:paraId="5201371A" w14:textId="77777777" w:rsidR="00315739" w:rsidRDefault="005E024E">
      <w:pPr>
        <w:pStyle w:val="Heading1"/>
        <w:spacing w:before="320" w:after="160"/>
      </w:pPr>
      <w:bookmarkStart w:id="45" w:name="_Toc237441256"/>
      <w:r>
        <w:rPr>
          <w:b/>
          <w:bCs/>
          <w:color w:val="1F4E79"/>
          <w:sz w:val="30"/>
          <w:szCs w:val="30"/>
        </w:rPr>
        <w:lastRenderedPageBreak/>
        <w:t>S4. Compliance</w:t>
      </w:r>
      <w:bookmarkEnd w:id="45"/>
    </w:p>
    <w:p w14:paraId="13ABC24E" w14:textId="77777777" w:rsidR="00315739" w:rsidRDefault="005E024E">
      <w:pPr>
        <w:spacing w:after="120" w:line="276" w:lineRule="auto"/>
      </w:pPr>
      <w:r>
        <w:rPr>
          <w:b/>
          <w:bCs/>
          <w:color w:val="000000"/>
        </w:rPr>
        <w:t>Purpose.</w:t>
      </w:r>
      <w:r>
        <w:rPr>
          <w:color w:val="000000"/>
        </w:rPr>
        <w:t xml:space="preserve"> Detect, investigate, document and resolve stock variances, reconciliation differences and insurance incidents, and obtain the approvals nee</w:t>
      </w:r>
      <w:r>
        <w:rPr>
          <w:color w:val="000000"/>
        </w:rPr>
        <w:t>ded to adjust the records — turning what is currently a manual, report-driven activity into a tracked case management process.</w:t>
      </w:r>
    </w:p>
    <w:p w14:paraId="3F49E65B" w14:textId="77777777" w:rsidR="00315739" w:rsidRDefault="005E024E">
      <w:pPr>
        <w:spacing w:after="120" w:line="276" w:lineRule="auto"/>
      </w:pPr>
      <w:r>
        <w:rPr>
          <w:b/>
          <w:bCs/>
          <w:color w:val="000000"/>
        </w:rPr>
        <w:t>Note.</w:t>
      </w:r>
      <w:r>
        <w:rPr>
          <w:color w:val="000000"/>
        </w:rPr>
        <w:t xml:space="preserve"> This module is grounded in the three compliance process diagrams supplied with the documentation and in the </w:t>
      </w:r>
      <w:proofErr w:type="gramStart"/>
      <w:r>
        <w:rPr>
          <w:color w:val="000000"/>
        </w:rPr>
        <w:t>compliance</w:t>
      </w:r>
      <w:proofErr w:type="gramEnd"/>
      <w:r>
        <w:rPr>
          <w:color w:val="000000"/>
        </w:rPr>
        <w:t xml:space="preserve"> proc</w:t>
      </w:r>
      <w:r>
        <w:rPr>
          <w:color w:val="000000"/>
        </w:rPr>
        <w:t>ess steps of Appendix B. It is the shared module with the most complete process definition available at this stage.</w:t>
      </w:r>
    </w:p>
    <w:p w14:paraId="1116F77F" w14:textId="77777777" w:rsidR="00315739" w:rsidRDefault="005E024E">
      <w:pPr>
        <w:pStyle w:val="Heading2"/>
        <w:spacing w:before="260" w:after="120"/>
      </w:pPr>
      <w:bookmarkStart w:id="46" w:name="_Toc237441257"/>
      <w:r>
        <w:rPr>
          <w:b/>
          <w:bCs/>
        </w:rPr>
        <w:t>S4.1 Sub-processes in scope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048CD9E8"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39216CB9"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5254C7C7"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1980FD94" w14:textId="77777777" w:rsidR="00315739" w:rsidRDefault="005E024E">
            <w:r>
              <w:rPr>
                <w:b/>
                <w:bCs/>
                <w:color w:val="FFFFFF"/>
                <w:sz w:val="20"/>
                <w:szCs w:val="20"/>
              </w:rPr>
              <w:t>Description</w:t>
            </w:r>
          </w:p>
        </w:tc>
      </w:tr>
      <w:tr w:rsidR="00315739" w14:paraId="1CB43183" w14:textId="77777777">
        <w:tblPrEx>
          <w:tblCellMar>
            <w:top w:w="0" w:type="dxa"/>
            <w:bottom w:w="0" w:type="dxa"/>
          </w:tblCellMar>
        </w:tblPrEx>
        <w:tc>
          <w:tcPr>
            <w:tcW w:w="900" w:type="dxa"/>
            <w:tcMar>
              <w:top w:w="70" w:type="dxa"/>
              <w:left w:w="110" w:type="dxa"/>
              <w:bottom w:w="70" w:type="dxa"/>
              <w:right w:w="110" w:type="dxa"/>
            </w:tcMar>
          </w:tcPr>
          <w:p w14:paraId="2A90432B" w14:textId="77777777" w:rsidR="00315739" w:rsidRDefault="005E024E">
            <w:pPr>
              <w:spacing w:line="260" w:lineRule="auto"/>
            </w:pPr>
            <w:r>
              <w:rPr>
                <w:color w:val="000000"/>
                <w:sz w:val="20"/>
                <w:szCs w:val="20"/>
              </w:rPr>
              <w:t>S4.1</w:t>
            </w:r>
          </w:p>
        </w:tc>
        <w:tc>
          <w:tcPr>
            <w:tcW w:w="2500" w:type="dxa"/>
            <w:tcMar>
              <w:top w:w="70" w:type="dxa"/>
              <w:left w:w="110" w:type="dxa"/>
              <w:bottom w:w="70" w:type="dxa"/>
              <w:right w:w="110" w:type="dxa"/>
            </w:tcMar>
          </w:tcPr>
          <w:p w14:paraId="7B6D90B3" w14:textId="77777777" w:rsidR="00315739" w:rsidRDefault="005E024E">
            <w:pPr>
              <w:spacing w:line="260" w:lineRule="auto"/>
            </w:pPr>
            <w:r>
              <w:rPr>
                <w:color w:val="000000"/>
                <w:sz w:val="20"/>
                <w:szCs w:val="20"/>
              </w:rPr>
              <w:t>Stock variances and adjustments</w:t>
            </w:r>
          </w:p>
        </w:tc>
        <w:tc>
          <w:tcPr>
            <w:tcW w:w="5626" w:type="dxa"/>
            <w:tcMar>
              <w:top w:w="70" w:type="dxa"/>
              <w:left w:w="110" w:type="dxa"/>
              <w:bottom w:w="70" w:type="dxa"/>
              <w:right w:w="110" w:type="dxa"/>
            </w:tcMar>
          </w:tcPr>
          <w:p w14:paraId="35551931" w14:textId="77777777" w:rsidR="00315739" w:rsidRDefault="005E024E">
            <w:pPr>
              <w:spacing w:line="260" w:lineRule="auto"/>
            </w:pPr>
            <w:r>
              <w:rPr>
                <w:color w:val="000000"/>
                <w:sz w:val="20"/>
                <w:szCs w:val="20"/>
              </w:rPr>
              <w:t>Case management from trigger to approved adjustment.</w:t>
            </w:r>
          </w:p>
        </w:tc>
      </w:tr>
      <w:tr w:rsidR="00315739" w14:paraId="5140B888"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47DC37B8" w14:textId="77777777" w:rsidR="00315739" w:rsidRDefault="005E024E">
            <w:pPr>
              <w:spacing w:line="260" w:lineRule="auto"/>
            </w:pPr>
            <w:r>
              <w:rPr>
                <w:color w:val="000000"/>
                <w:sz w:val="20"/>
                <w:szCs w:val="20"/>
              </w:rPr>
              <w:t>S4.2</w:t>
            </w:r>
          </w:p>
        </w:tc>
        <w:tc>
          <w:tcPr>
            <w:tcW w:w="2500" w:type="dxa"/>
            <w:shd w:val="clear" w:color="auto" w:fill="F2F6FA"/>
            <w:tcMar>
              <w:top w:w="70" w:type="dxa"/>
              <w:left w:w="110" w:type="dxa"/>
              <w:bottom w:w="70" w:type="dxa"/>
              <w:right w:w="110" w:type="dxa"/>
            </w:tcMar>
          </w:tcPr>
          <w:p w14:paraId="66527278" w14:textId="77777777" w:rsidR="00315739" w:rsidRDefault="005E024E">
            <w:pPr>
              <w:spacing w:line="260" w:lineRule="auto"/>
            </w:pPr>
            <w:r>
              <w:rPr>
                <w:color w:val="000000"/>
                <w:sz w:val="20"/>
                <w:szCs w:val="20"/>
              </w:rPr>
              <w:t>Stock reconciliations</w:t>
            </w:r>
          </w:p>
        </w:tc>
        <w:tc>
          <w:tcPr>
            <w:tcW w:w="5626" w:type="dxa"/>
            <w:shd w:val="clear" w:color="auto" w:fill="F2F6FA"/>
            <w:tcMar>
              <w:top w:w="70" w:type="dxa"/>
              <w:left w:w="110" w:type="dxa"/>
              <w:bottom w:w="70" w:type="dxa"/>
              <w:right w:w="110" w:type="dxa"/>
            </w:tcMar>
          </w:tcPr>
          <w:p w14:paraId="03FE63A1" w14:textId="77777777" w:rsidR="00315739" w:rsidRDefault="005E024E">
            <w:pPr>
              <w:spacing w:line="260" w:lineRule="auto"/>
            </w:pPr>
            <w:r>
              <w:rPr>
                <w:color w:val="000000"/>
                <w:sz w:val="20"/>
                <w:szCs w:val="20"/>
              </w:rPr>
              <w:t>Weekly reconciliation of movement reports with tracked action items.</w:t>
            </w:r>
          </w:p>
        </w:tc>
      </w:tr>
      <w:tr w:rsidR="00315739" w14:paraId="2BB46E94" w14:textId="77777777">
        <w:tblPrEx>
          <w:tblCellMar>
            <w:top w:w="0" w:type="dxa"/>
            <w:bottom w:w="0" w:type="dxa"/>
          </w:tblCellMar>
        </w:tblPrEx>
        <w:tc>
          <w:tcPr>
            <w:tcW w:w="900" w:type="dxa"/>
            <w:tcMar>
              <w:top w:w="70" w:type="dxa"/>
              <w:left w:w="110" w:type="dxa"/>
              <w:bottom w:w="70" w:type="dxa"/>
              <w:right w:w="110" w:type="dxa"/>
            </w:tcMar>
          </w:tcPr>
          <w:p w14:paraId="3AF41738" w14:textId="77777777" w:rsidR="00315739" w:rsidRDefault="005E024E">
            <w:pPr>
              <w:spacing w:line="260" w:lineRule="auto"/>
            </w:pPr>
            <w:r>
              <w:rPr>
                <w:color w:val="000000"/>
                <w:sz w:val="20"/>
                <w:szCs w:val="20"/>
              </w:rPr>
              <w:t>S4.3</w:t>
            </w:r>
          </w:p>
        </w:tc>
        <w:tc>
          <w:tcPr>
            <w:tcW w:w="2500" w:type="dxa"/>
            <w:tcMar>
              <w:top w:w="70" w:type="dxa"/>
              <w:left w:w="110" w:type="dxa"/>
              <w:bottom w:w="70" w:type="dxa"/>
              <w:right w:w="110" w:type="dxa"/>
            </w:tcMar>
          </w:tcPr>
          <w:p w14:paraId="412B82B4" w14:textId="77777777" w:rsidR="00315739" w:rsidRDefault="005E024E">
            <w:pPr>
              <w:spacing w:line="260" w:lineRule="auto"/>
            </w:pPr>
            <w:r>
              <w:rPr>
                <w:color w:val="000000"/>
                <w:sz w:val="20"/>
                <w:szCs w:val="20"/>
              </w:rPr>
              <w:t>Insurance incidents and claims</w:t>
            </w:r>
          </w:p>
        </w:tc>
        <w:tc>
          <w:tcPr>
            <w:tcW w:w="5626" w:type="dxa"/>
            <w:tcMar>
              <w:top w:w="70" w:type="dxa"/>
              <w:left w:w="110" w:type="dxa"/>
              <w:bottom w:w="70" w:type="dxa"/>
              <w:right w:w="110" w:type="dxa"/>
            </w:tcMar>
          </w:tcPr>
          <w:p w14:paraId="3D42188B" w14:textId="77777777" w:rsidR="00315739" w:rsidRDefault="005E024E">
            <w:pPr>
              <w:spacing w:line="260" w:lineRule="auto"/>
            </w:pPr>
            <w:r>
              <w:rPr>
                <w:color w:val="000000"/>
                <w:sz w:val="20"/>
                <w:szCs w:val="20"/>
              </w:rPr>
              <w:t>Incident capture, case building, claim submission and compensation follow-up.</w:t>
            </w:r>
          </w:p>
        </w:tc>
      </w:tr>
      <w:tr w:rsidR="00315739" w14:paraId="42A4FF80"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4402F4B0" w14:textId="77777777" w:rsidR="00315739" w:rsidRDefault="005E024E">
            <w:pPr>
              <w:spacing w:line="260" w:lineRule="auto"/>
            </w:pPr>
            <w:r>
              <w:rPr>
                <w:color w:val="000000"/>
                <w:sz w:val="20"/>
                <w:szCs w:val="20"/>
              </w:rPr>
              <w:t>S4.4</w:t>
            </w:r>
          </w:p>
        </w:tc>
        <w:tc>
          <w:tcPr>
            <w:tcW w:w="2500" w:type="dxa"/>
            <w:shd w:val="clear" w:color="auto" w:fill="F2F6FA"/>
            <w:tcMar>
              <w:top w:w="70" w:type="dxa"/>
              <w:left w:w="110" w:type="dxa"/>
              <w:bottom w:w="70" w:type="dxa"/>
              <w:right w:w="110" w:type="dxa"/>
            </w:tcMar>
          </w:tcPr>
          <w:p w14:paraId="4071E45F" w14:textId="77777777" w:rsidR="00315739" w:rsidRDefault="005E024E">
            <w:pPr>
              <w:spacing w:line="260" w:lineRule="auto"/>
            </w:pPr>
            <w:r>
              <w:rPr>
                <w:color w:val="000000"/>
                <w:sz w:val="20"/>
                <w:szCs w:val="20"/>
              </w:rPr>
              <w:t>Transit warehouse reconciliation in the ERP</w:t>
            </w:r>
          </w:p>
        </w:tc>
        <w:tc>
          <w:tcPr>
            <w:tcW w:w="5626" w:type="dxa"/>
            <w:shd w:val="clear" w:color="auto" w:fill="F2F6FA"/>
            <w:tcMar>
              <w:top w:w="70" w:type="dxa"/>
              <w:left w:w="110" w:type="dxa"/>
              <w:bottom w:w="70" w:type="dxa"/>
              <w:right w:w="110" w:type="dxa"/>
            </w:tcMar>
          </w:tcPr>
          <w:p w14:paraId="6C52E195" w14:textId="77777777" w:rsidR="00315739" w:rsidRDefault="005E024E">
            <w:pPr>
              <w:spacing w:line="260" w:lineRule="auto"/>
            </w:pPr>
            <w:r>
              <w:rPr>
                <w:color w:val="000000"/>
                <w:sz w:val="20"/>
                <w:szCs w:val="20"/>
              </w:rPr>
              <w:t>Confirm receipt and update of goods in transit are accurately reflected.</w:t>
            </w:r>
          </w:p>
        </w:tc>
      </w:tr>
      <w:tr w:rsidR="00315739" w14:paraId="19F4BE7A" w14:textId="77777777">
        <w:tblPrEx>
          <w:tblCellMar>
            <w:top w:w="0" w:type="dxa"/>
            <w:bottom w:w="0" w:type="dxa"/>
          </w:tblCellMar>
        </w:tblPrEx>
        <w:tc>
          <w:tcPr>
            <w:tcW w:w="900" w:type="dxa"/>
            <w:tcMar>
              <w:top w:w="70" w:type="dxa"/>
              <w:left w:w="110" w:type="dxa"/>
              <w:bottom w:w="70" w:type="dxa"/>
              <w:right w:w="110" w:type="dxa"/>
            </w:tcMar>
          </w:tcPr>
          <w:p w14:paraId="4EEA9A68" w14:textId="77777777" w:rsidR="00315739" w:rsidRDefault="005E024E">
            <w:pPr>
              <w:spacing w:line="260" w:lineRule="auto"/>
            </w:pPr>
            <w:r>
              <w:rPr>
                <w:color w:val="000000"/>
                <w:sz w:val="20"/>
                <w:szCs w:val="20"/>
              </w:rPr>
              <w:t>S4.5</w:t>
            </w:r>
          </w:p>
        </w:tc>
        <w:tc>
          <w:tcPr>
            <w:tcW w:w="2500" w:type="dxa"/>
            <w:tcMar>
              <w:top w:w="70" w:type="dxa"/>
              <w:left w:w="110" w:type="dxa"/>
              <w:bottom w:w="70" w:type="dxa"/>
              <w:right w:w="110" w:type="dxa"/>
            </w:tcMar>
          </w:tcPr>
          <w:p w14:paraId="19325782" w14:textId="77777777" w:rsidR="00315739" w:rsidRDefault="005E024E">
            <w:pPr>
              <w:spacing w:line="260" w:lineRule="auto"/>
            </w:pPr>
            <w:r>
              <w:rPr>
                <w:color w:val="000000"/>
                <w:sz w:val="20"/>
                <w:szCs w:val="20"/>
              </w:rPr>
              <w:t>Load-receive variance and loss quantification</w:t>
            </w:r>
          </w:p>
        </w:tc>
        <w:tc>
          <w:tcPr>
            <w:tcW w:w="5626" w:type="dxa"/>
            <w:tcMar>
              <w:top w:w="70" w:type="dxa"/>
              <w:left w:w="110" w:type="dxa"/>
              <w:bottom w:w="70" w:type="dxa"/>
              <w:right w:w="110" w:type="dxa"/>
            </w:tcMar>
          </w:tcPr>
          <w:p w14:paraId="3B53D3E5" w14:textId="77777777" w:rsidR="00315739" w:rsidRDefault="005E024E">
            <w:pPr>
              <w:spacing w:line="260" w:lineRule="auto"/>
            </w:pPr>
            <w:r>
              <w:rPr>
                <w:color w:val="000000"/>
                <w:sz w:val="20"/>
                <w:szCs w:val="20"/>
              </w:rPr>
              <w:t>Track discrepancies between quantity loaded and received, and losses per trip.</w:t>
            </w:r>
          </w:p>
        </w:tc>
      </w:tr>
      <w:tr w:rsidR="00315739" w14:paraId="14B96BED"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5D3C1055" w14:textId="77777777" w:rsidR="00315739" w:rsidRDefault="005E024E">
            <w:pPr>
              <w:spacing w:line="260" w:lineRule="auto"/>
            </w:pPr>
            <w:r>
              <w:rPr>
                <w:color w:val="000000"/>
                <w:sz w:val="20"/>
                <w:szCs w:val="20"/>
              </w:rPr>
              <w:t>S4.6</w:t>
            </w:r>
          </w:p>
        </w:tc>
        <w:tc>
          <w:tcPr>
            <w:tcW w:w="2500" w:type="dxa"/>
            <w:shd w:val="clear" w:color="auto" w:fill="F2F6FA"/>
            <w:tcMar>
              <w:top w:w="70" w:type="dxa"/>
              <w:left w:w="110" w:type="dxa"/>
              <w:bottom w:w="70" w:type="dxa"/>
              <w:right w:w="110" w:type="dxa"/>
            </w:tcMar>
          </w:tcPr>
          <w:p w14:paraId="644B67B1" w14:textId="77777777" w:rsidR="00315739" w:rsidRDefault="005E024E">
            <w:pPr>
              <w:spacing w:line="260" w:lineRule="auto"/>
            </w:pPr>
            <w:r>
              <w:rPr>
                <w:color w:val="000000"/>
                <w:sz w:val="20"/>
                <w:szCs w:val="20"/>
              </w:rPr>
              <w:t>Non-conformity resolution follow-up</w:t>
            </w:r>
          </w:p>
        </w:tc>
        <w:tc>
          <w:tcPr>
            <w:tcW w:w="5626" w:type="dxa"/>
            <w:shd w:val="clear" w:color="auto" w:fill="F2F6FA"/>
            <w:tcMar>
              <w:top w:w="70" w:type="dxa"/>
              <w:left w:w="110" w:type="dxa"/>
              <w:bottom w:w="70" w:type="dxa"/>
              <w:right w:w="110" w:type="dxa"/>
            </w:tcMar>
          </w:tcPr>
          <w:p w14:paraId="3BD5D0D6" w14:textId="77777777" w:rsidR="00315739" w:rsidRDefault="005E024E">
            <w:pPr>
              <w:spacing w:line="260" w:lineRule="auto"/>
            </w:pPr>
            <w:r>
              <w:rPr>
                <w:color w:val="000000"/>
                <w:sz w:val="20"/>
                <w:szCs w:val="20"/>
              </w:rPr>
              <w:t>Track progress of actions recommended to resolve open non-conformities.</w:t>
            </w:r>
          </w:p>
        </w:tc>
      </w:tr>
      <w:tr w:rsidR="00315739" w14:paraId="784B5238" w14:textId="77777777">
        <w:tblPrEx>
          <w:tblCellMar>
            <w:top w:w="0" w:type="dxa"/>
            <w:bottom w:w="0" w:type="dxa"/>
          </w:tblCellMar>
        </w:tblPrEx>
        <w:tc>
          <w:tcPr>
            <w:tcW w:w="900" w:type="dxa"/>
            <w:tcMar>
              <w:top w:w="70" w:type="dxa"/>
              <w:left w:w="110" w:type="dxa"/>
              <w:bottom w:w="70" w:type="dxa"/>
              <w:right w:w="110" w:type="dxa"/>
            </w:tcMar>
          </w:tcPr>
          <w:p w14:paraId="286E0FD5" w14:textId="77777777" w:rsidR="00315739" w:rsidRDefault="005E024E">
            <w:pPr>
              <w:spacing w:line="260" w:lineRule="auto"/>
            </w:pPr>
            <w:r>
              <w:rPr>
                <w:color w:val="000000"/>
                <w:sz w:val="20"/>
                <w:szCs w:val="20"/>
              </w:rPr>
              <w:t>S4.7</w:t>
            </w:r>
          </w:p>
        </w:tc>
        <w:tc>
          <w:tcPr>
            <w:tcW w:w="2500" w:type="dxa"/>
            <w:tcMar>
              <w:top w:w="70" w:type="dxa"/>
              <w:left w:w="110" w:type="dxa"/>
              <w:bottom w:w="70" w:type="dxa"/>
              <w:right w:w="110" w:type="dxa"/>
            </w:tcMar>
          </w:tcPr>
          <w:p w14:paraId="216222B7" w14:textId="77777777" w:rsidR="00315739" w:rsidRDefault="005E024E">
            <w:pPr>
              <w:spacing w:line="260" w:lineRule="auto"/>
            </w:pPr>
            <w:r>
              <w:rPr>
                <w:color w:val="000000"/>
                <w:sz w:val="20"/>
                <w:szCs w:val="20"/>
              </w:rPr>
              <w:t>Packaging material variance monitoring</w:t>
            </w:r>
          </w:p>
        </w:tc>
        <w:tc>
          <w:tcPr>
            <w:tcW w:w="5626" w:type="dxa"/>
            <w:tcMar>
              <w:top w:w="70" w:type="dxa"/>
              <w:left w:w="110" w:type="dxa"/>
              <w:bottom w:w="70" w:type="dxa"/>
              <w:right w:w="110" w:type="dxa"/>
            </w:tcMar>
          </w:tcPr>
          <w:p w14:paraId="4CDA9322" w14:textId="77777777" w:rsidR="00315739" w:rsidRDefault="005E024E">
            <w:pPr>
              <w:spacing w:line="260" w:lineRule="auto"/>
            </w:pPr>
            <w:r>
              <w:rPr>
                <w:color w:val="000000"/>
                <w:sz w:val="20"/>
                <w:szCs w:val="20"/>
              </w:rPr>
              <w:t>Netting and weight variance in stuffing reports, loaded against sold quantity.</w:t>
            </w:r>
          </w:p>
        </w:tc>
      </w:tr>
      <w:tr w:rsidR="00315739" w14:paraId="0335E327"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7C9E2A7F" w14:textId="77777777" w:rsidR="00315739" w:rsidRDefault="005E024E">
            <w:pPr>
              <w:spacing w:line="260" w:lineRule="auto"/>
            </w:pPr>
            <w:r>
              <w:rPr>
                <w:color w:val="000000"/>
                <w:sz w:val="20"/>
                <w:szCs w:val="20"/>
              </w:rPr>
              <w:t>S4.8</w:t>
            </w:r>
          </w:p>
        </w:tc>
        <w:tc>
          <w:tcPr>
            <w:tcW w:w="2500" w:type="dxa"/>
            <w:shd w:val="clear" w:color="auto" w:fill="F2F6FA"/>
            <w:tcMar>
              <w:top w:w="70" w:type="dxa"/>
              <w:left w:w="110" w:type="dxa"/>
              <w:bottom w:w="70" w:type="dxa"/>
              <w:right w:w="110" w:type="dxa"/>
            </w:tcMar>
          </w:tcPr>
          <w:p w14:paraId="5AD14997" w14:textId="77777777" w:rsidR="00315739" w:rsidRDefault="005E024E">
            <w:pPr>
              <w:spacing w:line="260" w:lineRule="auto"/>
            </w:pPr>
            <w:r>
              <w:rPr>
                <w:color w:val="000000"/>
                <w:sz w:val="20"/>
                <w:szCs w:val="20"/>
              </w:rPr>
              <w:t>Insurance policy register</w:t>
            </w:r>
          </w:p>
        </w:tc>
        <w:tc>
          <w:tcPr>
            <w:tcW w:w="5626" w:type="dxa"/>
            <w:shd w:val="clear" w:color="auto" w:fill="F2F6FA"/>
            <w:tcMar>
              <w:top w:w="70" w:type="dxa"/>
              <w:left w:w="110" w:type="dxa"/>
              <w:bottom w:w="70" w:type="dxa"/>
              <w:right w:w="110" w:type="dxa"/>
            </w:tcMar>
          </w:tcPr>
          <w:p w14:paraId="2A00FEA6" w14:textId="77777777" w:rsidR="00315739" w:rsidRDefault="005E024E">
            <w:pPr>
              <w:spacing w:line="260" w:lineRule="auto"/>
            </w:pPr>
            <w:r>
              <w:rPr>
                <w:color w:val="000000"/>
                <w:sz w:val="20"/>
                <w:szCs w:val="20"/>
              </w:rPr>
              <w:t>Master file of policies, coverage, validity, covered locations and contacts.</w:t>
            </w:r>
          </w:p>
        </w:tc>
      </w:tr>
    </w:tbl>
    <w:p w14:paraId="4557EF2A" w14:textId="77777777" w:rsidR="00315739" w:rsidRDefault="00315739">
      <w:pPr>
        <w:spacing w:after="140"/>
      </w:pPr>
    </w:p>
    <w:p w14:paraId="597EE73D" w14:textId="77777777" w:rsidR="00315739" w:rsidRDefault="005E024E">
      <w:pPr>
        <w:pStyle w:val="Heading2"/>
        <w:spacing w:before="260" w:after="120"/>
      </w:pPr>
      <w:bookmarkStart w:id="47" w:name="_Toc237441258"/>
      <w:r>
        <w:rPr>
          <w:b/>
          <w:bCs/>
        </w:rPr>
        <w:t>S4.2 Process flow — Stock variances and adjustments</w:t>
      </w:r>
      <w:bookmarkEnd w:id="47"/>
    </w:p>
    <w:p w14:paraId="7479FCDA" w14:textId="77777777" w:rsidR="00315739" w:rsidRDefault="005E024E">
      <w:pPr>
        <w:spacing w:after="120" w:line="276" w:lineRule="auto"/>
      </w:pPr>
      <w:r>
        <w:rPr>
          <w:color w:val="000000"/>
        </w:rPr>
        <w:t>Trigger entry points come from the functional modules of COTS: imported shipment discharge operation; non-conformity and reprocessing or repacking; receiving of trucks at final destination; warehouse balance reaching zero stock at batch or overall level; s</w:t>
      </w:r>
      <w:r>
        <w:rPr>
          <w:color w:val="000000"/>
        </w:rPr>
        <w:t>tock takes and correction requests; and insurance cases at warehouse, facility, stuffing or in transportation.</w:t>
      </w:r>
    </w:p>
    <w:p w14:paraId="06E63468" w14:textId="77777777" w:rsidR="00315739" w:rsidRDefault="005E024E">
      <w:pPr>
        <w:pStyle w:val="ListParagraph"/>
        <w:numPr>
          <w:ilvl w:val="0"/>
          <w:numId w:val="14"/>
        </w:numPr>
        <w:spacing w:after="60" w:line="276" w:lineRule="auto"/>
      </w:pPr>
      <w:r>
        <w:rPr>
          <w:color w:val="000000"/>
        </w:rPr>
        <w:t>A variance case is created automatically from one of the trigger points, or manually where compliance identifies a variance outside those trigger</w:t>
      </w:r>
      <w:r>
        <w:rPr>
          <w:color w:val="000000"/>
        </w:rPr>
        <w:t>s.</w:t>
      </w:r>
    </w:p>
    <w:p w14:paraId="48751AF9" w14:textId="77777777" w:rsidR="00315739" w:rsidRDefault="005E024E">
      <w:pPr>
        <w:pStyle w:val="ListParagraph"/>
        <w:numPr>
          <w:ilvl w:val="0"/>
          <w:numId w:val="14"/>
        </w:numPr>
        <w:spacing w:after="60" w:line="276" w:lineRule="auto"/>
      </w:pPr>
      <w:r>
        <w:rPr>
          <w:b/>
          <w:bCs/>
          <w:color w:val="000000"/>
        </w:rPr>
        <w:t>The system automatically retrieves the documents from the linked processes and suggests the adjustment type</w:t>
      </w:r>
      <w:r>
        <w:rPr>
          <w:color w:val="000000"/>
        </w:rPr>
        <w:t xml:space="preserve"> — drawing on shipment survey reports, non-conformity reports, repacking records and related evidence. The suggestion is a proposal, not a decision.</w:t>
      </w:r>
    </w:p>
    <w:p w14:paraId="4F98AE34" w14:textId="77777777" w:rsidR="00315739" w:rsidRDefault="005E024E">
      <w:pPr>
        <w:pStyle w:val="ListParagraph"/>
        <w:numPr>
          <w:ilvl w:val="0"/>
          <w:numId w:val="14"/>
        </w:numPr>
        <w:spacing w:after="60" w:line="276" w:lineRule="auto"/>
      </w:pPr>
      <w:r>
        <w:rPr>
          <w:color w:val="000000"/>
        </w:rPr>
        <w:t>Compliance personnel review the case and confirm that the supporting documents required for that adjustment</w:t>
      </w:r>
      <w:r>
        <w:rPr>
          <w:color w:val="000000"/>
        </w:rPr>
        <w:t xml:space="preserve"> type have been submitted, uploading any further related documents.</w:t>
      </w:r>
    </w:p>
    <w:p w14:paraId="2F5FE260" w14:textId="77777777" w:rsidR="00315739" w:rsidRDefault="005E024E">
      <w:pPr>
        <w:pStyle w:val="ListParagraph"/>
        <w:numPr>
          <w:ilvl w:val="0"/>
          <w:numId w:val="14"/>
        </w:numPr>
        <w:spacing w:after="60" w:line="276" w:lineRule="auto"/>
      </w:pPr>
      <w:r>
        <w:rPr>
          <w:color w:val="000000"/>
        </w:rPr>
        <w:lastRenderedPageBreak/>
        <w:t xml:space="preserve">Compliance </w:t>
      </w:r>
      <w:proofErr w:type="gramStart"/>
      <w:r>
        <w:rPr>
          <w:color w:val="000000"/>
        </w:rPr>
        <w:t>add</w:t>
      </w:r>
      <w:proofErr w:type="gramEnd"/>
      <w:r>
        <w:rPr>
          <w:color w:val="000000"/>
        </w:rPr>
        <w:t xml:space="preserve"> remarks on the reasons for the case and their recommendations.</w:t>
      </w:r>
    </w:p>
    <w:p w14:paraId="0C7C3C6B" w14:textId="77777777" w:rsidR="00315739" w:rsidRDefault="005E024E">
      <w:pPr>
        <w:pStyle w:val="ListParagraph"/>
        <w:numPr>
          <w:ilvl w:val="0"/>
          <w:numId w:val="14"/>
        </w:numPr>
        <w:spacing w:after="60" w:line="276" w:lineRule="auto"/>
      </w:pPr>
      <w:r>
        <w:rPr>
          <w:color w:val="000000"/>
        </w:rPr>
        <w:t>The case form is submitted for approval.</w:t>
      </w:r>
    </w:p>
    <w:p w14:paraId="1526898C" w14:textId="77777777" w:rsidR="00315739" w:rsidRDefault="005E024E">
      <w:pPr>
        <w:pStyle w:val="ListParagraph"/>
        <w:numPr>
          <w:ilvl w:val="0"/>
          <w:numId w:val="14"/>
        </w:numPr>
        <w:spacing w:after="60" w:line="276" w:lineRule="auto"/>
      </w:pPr>
      <w:r>
        <w:rPr>
          <w:color w:val="000000"/>
        </w:rPr>
        <w:t xml:space="preserve">The approval route runs </w:t>
      </w:r>
      <w:r>
        <w:rPr>
          <w:b/>
          <w:bCs/>
          <w:color w:val="000000"/>
        </w:rPr>
        <w:t xml:space="preserve">Compliance Manager, then Head of Department, </w:t>
      </w:r>
      <w:r>
        <w:rPr>
          <w:b/>
          <w:bCs/>
          <w:color w:val="000000"/>
        </w:rPr>
        <w:t>then Finance Manager</w:t>
      </w:r>
      <w:r>
        <w:rPr>
          <w:color w:val="000000"/>
        </w:rPr>
        <w:t>, each recorded with decision, comment and timestamp through the common approval engine.</w:t>
      </w:r>
    </w:p>
    <w:p w14:paraId="02778DF0" w14:textId="77777777" w:rsidR="00315739" w:rsidRDefault="005E024E">
      <w:pPr>
        <w:pStyle w:val="ListParagraph"/>
        <w:numPr>
          <w:ilvl w:val="0"/>
          <w:numId w:val="14"/>
        </w:numPr>
        <w:spacing w:after="60" w:line="276" w:lineRule="auto"/>
      </w:pPr>
      <w:r>
        <w:rPr>
          <w:color w:val="000000"/>
        </w:rPr>
        <w:t xml:space="preserve">On final approval a notification is communicated to </w:t>
      </w:r>
      <w:r>
        <w:rPr>
          <w:b/>
          <w:bCs/>
          <w:color w:val="000000"/>
        </w:rPr>
        <w:t>Inventory Finance</w:t>
      </w:r>
      <w:r>
        <w:rPr>
          <w:color w:val="000000"/>
        </w:rPr>
        <w:t xml:space="preserve"> to update the system, and the case remains open until the ERP transaction is </w:t>
      </w:r>
      <w:r>
        <w:rPr>
          <w:color w:val="000000"/>
        </w:rPr>
        <w:t>confirmed as done for each case.</w:t>
      </w:r>
    </w:p>
    <w:p w14:paraId="3F8CEE01" w14:textId="77777777" w:rsidR="00315739" w:rsidRDefault="005E024E">
      <w:pPr>
        <w:pStyle w:val="ListParagraph"/>
        <w:numPr>
          <w:ilvl w:val="0"/>
          <w:numId w:val="14"/>
        </w:numPr>
        <w:spacing w:after="60" w:line="276" w:lineRule="auto"/>
      </w:pPr>
      <w:r>
        <w:rPr>
          <w:color w:val="000000"/>
        </w:rPr>
        <w:t>The case is closed with the adjustment reference recorded, and the full evidence pack and approval history are retained.</w:t>
      </w:r>
    </w:p>
    <w:p w14:paraId="1C937096" w14:textId="77777777" w:rsidR="00315739" w:rsidRDefault="005E024E">
      <w:pPr>
        <w:pStyle w:val="ListParagraph"/>
        <w:numPr>
          <w:ilvl w:val="0"/>
          <w:numId w:val="14"/>
        </w:numPr>
        <w:spacing w:after="60" w:line="276" w:lineRule="auto"/>
      </w:pPr>
      <w:r>
        <w:rPr>
          <w:color w:val="000000"/>
        </w:rPr>
        <w:t>The adjustments report presents cases by type, location, period, value and status.</w:t>
      </w:r>
    </w:p>
    <w:p w14:paraId="5F52FB43" w14:textId="77777777" w:rsidR="00315739" w:rsidRDefault="00315739">
      <w:pPr>
        <w:spacing w:after="60"/>
      </w:pPr>
    </w:p>
    <w:p w14:paraId="0D7E3234" w14:textId="77777777" w:rsidR="00315739" w:rsidRDefault="005E024E">
      <w:pPr>
        <w:spacing w:after="120" w:line="276" w:lineRule="auto"/>
      </w:pPr>
      <w:r>
        <w:rPr>
          <w:color w:val="000000"/>
        </w:rPr>
        <w:t>The Adjustments Types Process Document is the reference defining the permitted adjustment types and should be modelled as configuration so the suggested adjustment type is derived from rules rather than hard-coded.</w:t>
      </w:r>
    </w:p>
    <w:p w14:paraId="3D58A7D8" w14:textId="77777777" w:rsidR="00315739" w:rsidRDefault="005E024E">
      <w:pPr>
        <w:pStyle w:val="Heading2"/>
        <w:spacing w:before="260" w:after="120"/>
      </w:pPr>
      <w:bookmarkStart w:id="48" w:name="_Toc237441259"/>
      <w:r>
        <w:rPr>
          <w:b/>
          <w:bCs/>
        </w:rPr>
        <w:t>S4.3 Process flow — Stock reconciliations</w:t>
      </w:r>
      <w:bookmarkEnd w:id="48"/>
    </w:p>
    <w:p w14:paraId="0D2BD0BB" w14:textId="77777777" w:rsidR="00315739" w:rsidRDefault="005E024E">
      <w:pPr>
        <w:spacing w:after="120" w:line="276" w:lineRule="auto"/>
      </w:pPr>
      <w:r>
        <w:rPr>
          <w:color w:val="000000"/>
        </w:rPr>
        <w:t xml:space="preserve">The reconciliation is built on the materials </w:t>
      </w:r>
      <w:proofErr w:type="gramStart"/>
      <w:r>
        <w:rPr>
          <w:color w:val="000000"/>
        </w:rPr>
        <w:t>movements</w:t>
      </w:r>
      <w:proofErr w:type="gramEnd"/>
      <w:r>
        <w:rPr>
          <w:color w:val="000000"/>
        </w:rPr>
        <w:t xml:space="preserve"> reports: raw materials receipt by purchase order, warehouse and commodity; goods in transit; warehouse stocks by warehouse, product and quantity; and facilities stocks by facility, product and quantit</w:t>
      </w:r>
      <w:r>
        <w:rPr>
          <w:color w:val="000000"/>
        </w:rPr>
        <w:t>y.</w:t>
      </w:r>
    </w:p>
    <w:p w14:paraId="64F33F71" w14:textId="77777777" w:rsidR="00315739" w:rsidRDefault="005E024E">
      <w:pPr>
        <w:pStyle w:val="ListParagraph"/>
        <w:numPr>
          <w:ilvl w:val="0"/>
          <w:numId w:val="15"/>
        </w:numPr>
        <w:spacing w:after="60" w:line="276" w:lineRule="auto"/>
      </w:pPr>
      <w:r>
        <w:rPr>
          <w:b/>
          <w:bCs/>
          <w:color w:val="000000"/>
        </w:rPr>
        <w:t>Compliance receives the movement reports from each operation team on a weekly basis.</w:t>
      </w:r>
      <w:r>
        <w:rPr>
          <w:color w:val="000000"/>
        </w:rPr>
        <w:t xml:space="preserve"> In COTS the user downloads the reports in the required template format directly from the system, rather than collecting spreadsheets by email.</w:t>
      </w:r>
    </w:p>
    <w:p w14:paraId="62D5C404" w14:textId="77777777" w:rsidR="00315739" w:rsidRDefault="005E024E">
      <w:pPr>
        <w:pStyle w:val="ListParagraph"/>
        <w:numPr>
          <w:ilvl w:val="0"/>
          <w:numId w:val="15"/>
        </w:numPr>
        <w:spacing w:after="60" w:line="276" w:lineRule="auto"/>
      </w:pPr>
      <w:r>
        <w:rPr>
          <w:color w:val="000000"/>
        </w:rPr>
        <w:t>The reconciliation is per</w:t>
      </w:r>
      <w:r>
        <w:rPr>
          <w:color w:val="000000"/>
        </w:rPr>
        <w:t>formed and the results are uploaded: items reconciled correctly, variance quantities, action items and remarks.</w:t>
      </w:r>
    </w:p>
    <w:p w14:paraId="3DCDB1DC" w14:textId="77777777" w:rsidR="00315739" w:rsidRDefault="005E024E">
      <w:pPr>
        <w:pStyle w:val="ListParagraph"/>
        <w:numPr>
          <w:ilvl w:val="0"/>
          <w:numId w:val="15"/>
        </w:numPr>
        <w:spacing w:after="60" w:line="276" w:lineRule="auto"/>
      </w:pPr>
      <w:r>
        <w:rPr>
          <w:b/>
          <w:bCs/>
          <w:color w:val="000000"/>
        </w:rPr>
        <w:t>COTS tracks the progress of the action items in the following week and prompts for resolution updates</w:t>
      </w:r>
      <w:r>
        <w:rPr>
          <w:color w:val="000000"/>
        </w:rPr>
        <w:t>, which converts a weekly report into a tra</w:t>
      </w:r>
      <w:r>
        <w:rPr>
          <w:color w:val="000000"/>
        </w:rPr>
        <w:t>cked commitment with an owner.</w:t>
      </w:r>
    </w:p>
    <w:p w14:paraId="172D07B0" w14:textId="77777777" w:rsidR="00315739" w:rsidRDefault="005E024E">
      <w:pPr>
        <w:pStyle w:val="ListParagraph"/>
        <w:numPr>
          <w:ilvl w:val="0"/>
          <w:numId w:val="15"/>
        </w:numPr>
        <w:spacing w:after="60" w:line="276" w:lineRule="auto"/>
      </w:pPr>
      <w:r>
        <w:rPr>
          <w:color w:val="000000"/>
        </w:rPr>
        <w:t>Outstanding action items age visibly and escalate where they remain open beyond their target.</w:t>
      </w:r>
    </w:p>
    <w:p w14:paraId="358C9858" w14:textId="77777777" w:rsidR="00315739" w:rsidRDefault="005E024E">
      <w:pPr>
        <w:pStyle w:val="ListParagraph"/>
        <w:numPr>
          <w:ilvl w:val="0"/>
          <w:numId w:val="15"/>
        </w:numPr>
        <w:spacing w:after="60" w:line="276" w:lineRule="auto"/>
      </w:pPr>
      <w:r>
        <w:rPr>
          <w:color w:val="000000"/>
        </w:rPr>
        <w:t>The system provides a stock status report based on the weekly inputs and the open action items, giving a current picture rather tha</w:t>
      </w:r>
      <w:r>
        <w:rPr>
          <w:color w:val="000000"/>
        </w:rPr>
        <w:t>n a point-in-time snapshot.</w:t>
      </w:r>
    </w:p>
    <w:p w14:paraId="6DBD44A7" w14:textId="77777777" w:rsidR="00315739" w:rsidRDefault="005E024E">
      <w:pPr>
        <w:pStyle w:val="ListParagraph"/>
        <w:numPr>
          <w:ilvl w:val="0"/>
          <w:numId w:val="15"/>
        </w:numPr>
        <w:spacing w:after="60" w:line="276" w:lineRule="auto"/>
      </w:pPr>
      <w:r>
        <w:rPr>
          <w:color w:val="000000"/>
        </w:rPr>
        <w:t xml:space="preserve">Cumulative weight variance percentages are </w:t>
      </w:r>
      <w:proofErr w:type="spellStart"/>
      <w:r>
        <w:rPr>
          <w:color w:val="000000"/>
        </w:rPr>
        <w:t>analysed</w:t>
      </w:r>
      <w:proofErr w:type="spellEnd"/>
      <w:r>
        <w:rPr>
          <w:color w:val="000000"/>
        </w:rPr>
        <w:t xml:space="preserve"> across receiving and loading reports to identify trends rather than isolated differences.</w:t>
      </w:r>
    </w:p>
    <w:p w14:paraId="10FFAEF6" w14:textId="77777777" w:rsidR="00315739" w:rsidRDefault="005E024E">
      <w:pPr>
        <w:pStyle w:val="ListParagraph"/>
        <w:numPr>
          <w:ilvl w:val="0"/>
          <w:numId w:val="15"/>
        </w:numPr>
        <w:spacing w:after="60" w:line="276" w:lineRule="auto"/>
      </w:pPr>
      <w:r>
        <w:rPr>
          <w:color w:val="000000"/>
        </w:rPr>
        <w:t>Where a variance requires a book adjustment, the reconciliation raises a stock varianc</w:t>
      </w:r>
      <w:r>
        <w:rPr>
          <w:color w:val="000000"/>
        </w:rPr>
        <w:t>e case (S4.1) rather than being adjusted directly.</w:t>
      </w:r>
    </w:p>
    <w:p w14:paraId="3BE7C33F" w14:textId="77777777" w:rsidR="00315739" w:rsidRDefault="005E024E">
      <w:pPr>
        <w:pStyle w:val="Heading2"/>
        <w:spacing w:before="260" w:after="120"/>
      </w:pPr>
      <w:bookmarkStart w:id="49" w:name="_Toc237441260"/>
      <w:r>
        <w:rPr>
          <w:b/>
          <w:bCs/>
        </w:rPr>
        <w:t>S4.4 Process flow — Insurance incidents and claims</w:t>
      </w:r>
      <w:bookmarkEnd w:id="49"/>
    </w:p>
    <w:p w14:paraId="453A2459" w14:textId="77777777" w:rsidR="00315739" w:rsidRDefault="005E024E">
      <w:pPr>
        <w:pStyle w:val="ListParagraph"/>
        <w:numPr>
          <w:ilvl w:val="0"/>
          <w:numId w:val="16"/>
        </w:numPr>
        <w:spacing w:after="60" w:line="276" w:lineRule="auto"/>
      </w:pPr>
      <w:r>
        <w:rPr>
          <w:b/>
          <w:bCs/>
          <w:color w:val="000000"/>
        </w:rPr>
        <w:t>Raising the incident.</w:t>
      </w:r>
      <w:r>
        <w:rPr>
          <w:color w:val="000000"/>
        </w:rPr>
        <w:t xml:space="preserve"> Personnel at the site — warehouse, facility or stuffing yard, in the warehouse, processing or execution roles — report the incident </w:t>
      </w:r>
      <w:r>
        <w:rPr>
          <w:color w:val="000000"/>
        </w:rPr>
        <w:t>and the material affected, and provide photographs and video. Transportation personnel raise incidents in the same way for movements. Execution personnel raise notification for damages observed during imported shipment discharge, and share the final survey</w:t>
      </w:r>
      <w:r>
        <w:rPr>
          <w:color w:val="000000"/>
        </w:rPr>
        <w:t>or discharge report showing actual received against bill of lading quantity, listing short-landed and damaged quantities.</w:t>
      </w:r>
    </w:p>
    <w:p w14:paraId="629149B7" w14:textId="77777777" w:rsidR="00315739" w:rsidRDefault="005E024E">
      <w:pPr>
        <w:pStyle w:val="ListParagraph"/>
        <w:numPr>
          <w:ilvl w:val="0"/>
          <w:numId w:val="16"/>
        </w:numPr>
        <w:spacing w:after="60" w:line="276" w:lineRule="auto"/>
      </w:pPr>
      <w:r>
        <w:rPr>
          <w:b/>
          <w:bCs/>
          <w:color w:val="000000"/>
        </w:rPr>
        <w:lastRenderedPageBreak/>
        <w:t>Determining cover.</w:t>
      </w:r>
      <w:r>
        <w:rPr>
          <w:color w:val="000000"/>
        </w:rPr>
        <w:t xml:space="preserve"> Compliance personnel determine the related insurance policy — marine or land — and raise the incident notification </w:t>
      </w:r>
      <w:r>
        <w:rPr>
          <w:color w:val="000000"/>
        </w:rPr>
        <w:t>to the insurance consultant or representative for inland cases, or to Dubai execution for imported shipments. The notification is raised using COTS, which means the system must generate and send it, not merely record that it was sent.</w:t>
      </w:r>
    </w:p>
    <w:p w14:paraId="7AC5D415" w14:textId="77777777" w:rsidR="00315739" w:rsidRDefault="005E024E">
      <w:pPr>
        <w:pStyle w:val="ListParagraph"/>
        <w:numPr>
          <w:ilvl w:val="0"/>
          <w:numId w:val="16"/>
        </w:numPr>
        <w:spacing w:after="60" w:line="276" w:lineRule="auto"/>
      </w:pPr>
      <w:r>
        <w:rPr>
          <w:color w:val="000000"/>
        </w:rPr>
        <w:t xml:space="preserve">Compliance </w:t>
      </w:r>
      <w:proofErr w:type="gramStart"/>
      <w:r>
        <w:rPr>
          <w:color w:val="000000"/>
        </w:rPr>
        <w:t>update</w:t>
      </w:r>
      <w:proofErr w:type="gramEnd"/>
      <w:r>
        <w:rPr>
          <w:color w:val="000000"/>
        </w:rPr>
        <w:t xml:space="preserve"> all</w:t>
      </w:r>
      <w:r>
        <w:rPr>
          <w:color w:val="000000"/>
        </w:rPr>
        <w:t xml:space="preserve"> incident details, list the requirements specified by the insurance company, and upload the documents available at that point.</w:t>
      </w:r>
    </w:p>
    <w:p w14:paraId="12662B55" w14:textId="77777777" w:rsidR="00315739" w:rsidRDefault="005E024E">
      <w:pPr>
        <w:pStyle w:val="ListParagraph"/>
        <w:numPr>
          <w:ilvl w:val="0"/>
          <w:numId w:val="16"/>
        </w:numPr>
        <w:spacing w:after="60" w:line="276" w:lineRule="auto"/>
      </w:pPr>
      <w:r>
        <w:rPr>
          <w:b/>
          <w:bCs/>
          <w:color w:val="000000"/>
        </w:rPr>
        <w:t>Building the case.</w:t>
      </w:r>
      <w:r>
        <w:rPr>
          <w:color w:val="000000"/>
        </w:rPr>
        <w:t xml:space="preserve"> Compliance coordinate with the operation team at site to complete the insurance requirements: surveyor report,</w:t>
      </w:r>
      <w:r>
        <w:rPr>
          <w:color w:val="000000"/>
        </w:rPr>
        <w:t xml:space="preserve"> photograph report, police report, liability letter and letter of protest, each uploaded against the case with its document type.</w:t>
      </w:r>
    </w:p>
    <w:p w14:paraId="74991F89" w14:textId="77777777" w:rsidR="00315739" w:rsidRDefault="005E024E">
      <w:pPr>
        <w:pStyle w:val="ListParagraph"/>
        <w:numPr>
          <w:ilvl w:val="0"/>
          <w:numId w:val="16"/>
        </w:numPr>
        <w:spacing w:after="60" w:line="276" w:lineRule="auto"/>
      </w:pPr>
      <w:r>
        <w:rPr>
          <w:color w:val="000000"/>
        </w:rPr>
        <w:t>A completed detailed follow-up is submitted describing the incident results, the corrective action implemented such as local s</w:t>
      </w:r>
      <w:r>
        <w:rPr>
          <w:color w:val="000000"/>
        </w:rPr>
        <w:t>ales or repacking, the final damage and loss quantities recorded, and the claim value comprising product value and additional expenses.</w:t>
      </w:r>
    </w:p>
    <w:p w14:paraId="315BCBCC" w14:textId="77777777" w:rsidR="00315739" w:rsidRDefault="005E024E">
      <w:pPr>
        <w:pStyle w:val="ListParagraph"/>
        <w:numPr>
          <w:ilvl w:val="0"/>
          <w:numId w:val="16"/>
        </w:numPr>
        <w:spacing w:after="60" w:line="276" w:lineRule="auto"/>
      </w:pPr>
      <w:proofErr w:type="spellStart"/>
      <w:r>
        <w:rPr>
          <w:b/>
          <w:bCs/>
          <w:color w:val="000000"/>
        </w:rPr>
        <w:t>Finalising</w:t>
      </w:r>
      <w:proofErr w:type="spellEnd"/>
      <w:r>
        <w:rPr>
          <w:b/>
          <w:bCs/>
          <w:color w:val="000000"/>
        </w:rPr>
        <w:t>.</w:t>
      </w:r>
      <w:r>
        <w:rPr>
          <w:color w:val="000000"/>
        </w:rPr>
        <w:t xml:space="preserve"> Compliance follow closely with the insurance representative until the case is closed and compensation is obt</w:t>
      </w:r>
      <w:r>
        <w:rPr>
          <w:color w:val="000000"/>
        </w:rPr>
        <w:t>ained.</w:t>
      </w:r>
    </w:p>
    <w:p w14:paraId="29A622DC" w14:textId="77777777" w:rsidR="00315739" w:rsidRDefault="005E024E">
      <w:pPr>
        <w:pStyle w:val="ListParagraph"/>
        <w:numPr>
          <w:ilvl w:val="0"/>
          <w:numId w:val="16"/>
        </w:numPr>
        <w:spacing w:after="60" w:line="276" w:lineRule="auto"/>
      </w:pPr>
      <w:r>
        <w:rPr>
          <w:color w:val="000000"/>
        </w:rPr>
        <w:t>The case status is updated to closed and compensated, or closed with no compensation, with the compensation amount and the credit note documents attached.</w:t>
      </w:r>
    </w:p>
    <w:p w14:paraId="65940BEA" w14:textId="77777777" w:rsidR="00315739" w:rsidRDefault="005E024E">
      <w:pPr>
        <w:pStyle w:val="ListParagraph"/>
        <w:numPr>
          <w:ilvl w:val="0"/>
          <w:numId w:val="16"/>
        </w:numPr>
        <w:spacing w:after="60" w:line="276" w:lineRule="auto"/>
      </w:pPr>
      <w:r>
        <w:rPr>
          <w:color w:val="000000"/>
        </w:rPr>
        <w:t xml:space="preserve">Where the incident affects stock records, a variance and adjustment case </w:t>
      </w:r>
      <w:proofErr w:type="gramStart"/>
      <w:r>
        <w:rPr>
          <w:color w:val="000000"/>
        </w:rPr>
        <w:t>is</w:t>
      </w:r>
      <w:proofErr w:type="gramEnd"/>
      <w:r>
        <w:rPr>
          <w:color w:val="000000"/>
        </w:rPr>
        <w:t xml:space="preserve"> raised (S4.1), so </w:t>
      </w:r>
      <w:r>
        <w:rPr>
          <w:color w:val="000000"/>
        </w:rPr>
        <w:t>that the physical, financial and insurance consequences are handled through one connected trail.</w:t>
      </w:r>
    </w:p>
    <w:p w14:paraId="7B9A0079" w14:textId="77777777" w:rsidR="00315739" w:rsidRDefault="00315739">
      <w:pPr>
        <w:spacing w:after="60"/>
      </w:pPr>
    </w:p>
    <w:p w14:paraId="5E111472" w14:textId="77777777" w:rsidR="00315739" w:rsidRDefault="005E024E">
      <w:pPr>
        <w:spacing w:after="120" w:line="276" w:lineRule="auto"/>
      </w:pPr>
      <w:r>
        <w:rPr>
          <w:b/>
          <w:bCs/>
          <w:color w:val="000000"/>
        </w:rPr>
        <w:t>Policy register.</w:t>
      </w:r>
      <w:r>
        <w:rPr>
          <w:color w:val="000000"/>
        </w:rPr>
        <w:t xml:space="preserve"> A master file holds the policies for all areas with their coverage terms, validity and main contact person for claim notification, together w</w:t>
      </w:r>
      <w:r>
        <w:rPr>
          <w:color w:val="000000"/>
        </w:rPr>
        <w:t>ith the warehouses and operational areas covered by each policy. When a case is submitted the related policy is referenced, and the claim notification is submitted to the policy contact person using the system.</w:t>
      </w:r>
    </w:p>
    <w:p w14:paraId="504A483B" w14:textId="77777777" w:rsidR="00315739" w:rsidRDefault="005E024E">
      <w:pPr>
        <w:pStyle w:val="Heading2"/>
        <w:spacing w:before="260" w:after="120"/>
      </w:pPr>
      <w:bookmarkStart w:id="50" w:name="_Toc237441261"/>
      <w:r>
        <w:rPr>
          <w:b/>
          <w:bCs/>
        </w:rPr>
        <w:t>S4.5 Process flow — Ongoing compliance monito</w:t>
      </w:r>
      <w:r>
        <w:rPr>
          <w:b/>
          <w:bCs/>
        </w:rPr>
        <w:t>ring</w:t>
      </w:r>
      <w:bookmarkEnd w:id="50"/>
    </w:p>
    <w:p w14:paraId="4CC1F213" w14:textId="77777777" w:rsidR="00315739" w:rsidRDefault="005E024E">
      <w:pPr>
        <w:spacing w:after="120" w:line="276" w:lineRule="auto"/>
      </w:pPr>
      <w:r>
        <w:rPr>
          <w:color w:val="000000"/>
        </w:rPr>
        <w:t>These are the continuing monitoring duties defined in Appendix B, each of which becomes a tracked activity rather than a periodic manual exercise.</w:t>
      </w:r>
    </w:p>
    <w:p w14:paraId="4770994B" w14:textId="77777777" w:rsidR="00315739" w:rsidRDefault="005E024E">
      <w:pPr>
        <w:pStyle w:val="ListParagraph"/>
        <w:numPr>
          <w:ilvl w:val="0"/>
          <w:numId w:val="17"/>
        </w:numPr>
        <w:spacing w:after="60" w:line="276" w:lineRule="auto"/>
      </w:pPr>
      <w:r>
        <w:rPr>
          <w:b/>
          <w:bCs/>
          <w:color w:val="000000"/>
        </w:rPr>
        <w:t>Transit warehouse reconciliation in the ERP</w:t>
      </w:r>
      <w:r>
        <w:rPr>
          <w:color w:val="000000"/>
        </w:rPr>
        <w:t xml:space="preserve"> — confirm that receipt and update of goods in transit warehouses are accurately reflected in the enterprise system, maintaining data integrity and inventory accuracy.</w:t>
      </w:r>
    </w:p>
    <w:p w14:paraId="45B5BCA5" w14:textId="77777777" w:rsidR="00315739" w:rsidRDefault="005E024E">
      <w:pPr>
        <w:pStyle w:val="ListParagraph"/>
        <w:numPr>
          <w:ilvl w:val="0"/>
          <w:numId w:val="17"/>
        </w:numPr>
        <w:spacing w:after="60" w:line="276" w:lineRule="auto"/>
      </w:pPr>
      <w:r>
        <w:rPr>
          <w:b/>
          <w:bCs/>
          <w:color w:val="000000"/>
        </w:rPr>
        <w:t>Load-receive variance monitoring</w:t>
      </w:r>
      <w:r>
        <w:rPr>
          <w:color w:val="000000"/>
        </w:rPr>
        <w:t xml:space="preserve"> — track discrepancies between quantities loaded for transport and quantities received, and assess and document the loss incurred per trip.</w:t>
      </w:r>
    </w:p>
    <w:p w14:paraId="6812DD15" w14:textId="77777777" w:rsidR="00315739" w:rsidRDefault="005E024E">
      <w:pPr>
        <w:pStyle w:val="ListParagraph"/>
        <w:numPr>
          <w:ilvl w:val="0"/>
          <w:numId w:val="17"/>
        </w:numPr>
        <w:spacing w:after="60" w:line="276" w:lineRule="auto"/>
      </w:pPr>
      <w:r>
        <w:rPr>
          <w:b/>
          <w:bCs/>
          <w:color w:val="000000"/>
        </w:rPr>
        <w:t>Incident management and reporting</w:t>
      </w:r>
      <w:r>
        <w:rPr>
          <w:color w:val="000000"/>
        </w:rPr>
        <w:t xml:space="preserve"> — follow up reported accidents, theft or fire, with prompt reporting to the releva</w:t>
      </w:r>
      <w:r>
        <w:rPr>
          <w:color w:val="000000"/>
        </w:rPr>
        <w:t>nt official authorities and to insurance.</w:t>
      </w:r>
    </w:p>
    <w:p w14:paraId="36B851FC" w14:textId="77777777" w:rsidR="00315739" w:rsidRDefault="005E024E">
      <w:pPr>
        <w:pStyle w:val="ListParagraph"/>
        <w:numPr>
          <w:ilvl w:val="0"/>
          <w:numId w:val="17"/>
        </w:numPr>
        <w:spacing w:after="60" w:line="276" w:lineRule="auto"/>
      </w:pPr>
      <w:r>
        <w:rPr>
          <w:b/>
          <w:bCs/>
          <w:color w:val="000000"/>
        </w:rPr>
        <w:t>Warehouse stock reconciliation and variance analysis</w:t>
      </w:r>
      <w:r>
        <w:rPr>
          <w:color w:val="000000"/>
        </w:rPr>
        <w:t xml:space="preserve"> — monitor receiving and loading reports to </w:t>
      </w:r>
      <w:proofErr w:type="spellStart"/>
      <w:r>
        <w:rPr>
          <w:color w:val="000000"/>
        </w:rPr>
        <w:t>analyse</w:t>
      </w:r>
      <w:proofErr w:type="spellEnd"/>
      <w:r>
        <w:rPr>
          <w:color w:val="000000"/>
        </w:rPr>
        <w:t xml:space="preserve"> cumulative weight variance percentages.</w:t>
      </w:r>
    </w:p>
    <w:p w14:paraId="582E04D7" w14:textId="77777777" w:rsidR="00315739" w:rsidRDefault="005E024E">
      <w:pPr>
        <w:pStyle w:val="ListParagraph"/>
        <w:numPr>
          <w:ilvl w:val="0"/>
          <w:numId w:val="17"/>
        </w:numPr>
        <w:spacing w:after="60" w:line="276" w:lineRule="auto"/>
      </w:pPr>
      <w:r>
        <w:rPr>
          <w:b/>
          <w:bCs/>
          <w:color w:val="000000"/>
        </w:rPr>
        <w:t>Non-conformity resolution follow-up</w:t>
      </w:r>
      <w:r>
        <w:rPr>
          <w:color w:val="000000"/>
        </w:rPr>
        <w:t xml:space="preserve"> — track the progress of actions re</w:t>
      </w:r>
      <w:r>
        <w:rPr>
          <w:color w:val="000000"/>
        </w:rPr>
        <w:t>commended for resolving open non-conformities raised in S3, ensuring corrective measures are executed effectively and in time.</w:t>
      </w:r>
    </w:p>
    <w:p w14:paraId="787C9334" w14:textId="77777777" w:rsidR="00315739" w:rsidRDefault="005E024E">
      <w:pPr>
        <w:pStyle w:val="ListParagraph"/>
        <w:numPr>
          <w:ilvl w:val="0"/>
          <w:numId w:val="17"/>
        </w:numPr>
        <w:spacing w:after="60" w:line="276" w:lineRule="auto"/>
      </w:pPr>
      <w:r>
        <w:rPr>
          <w:b/>
          <w:bCs/>
          <w:color w:val="000000"/>
        </w:rPr>
        <w:t>Packaging material variance monitoring</w:t>
      </w:r>
      <w:r>
        <w:rPr>
          <w:color w:val="000000"/>
        </w:rPr>
        <w:t xml:space="preserve"> — track variance in packaging material netting and weight in the stuffing reports, compari</w:t>
      </w:r>
      <w:r>
        <w:rPr>
          <w:color w:val="000000"/>
        </w:rPr>
        <w:t>ng loaded quantity against sold quantity.</w:t>
      </w:r>
    </w:p>
    <w:p w14:paraId="5E282FB2" w14:textId="77777777" w:rsidR="00315739" w:rsidRDefault="005E024E">
      <w:pPr>
        <w:pStyle w:val="ListParagraph"/>
        <w:numPr>
          <w:ilvl w:val="0"/>
          <w:numId w:val="17"/>
        </w:numPr>
        <w:spacing w:after="60" w:line="276" w:lineRule="auto"/>
      </w:pPr>
      <w:r>
        <w:rPr>
          <w:b/>
          <w:bCs/>
          <w:color w:val="000000"/>
        </w:rPr>
        <w:lastRenderedPageBreak/>
        <w:t>Variance adjustment and approval</w:t>
      </w:r>
      <w:r>
        <w:rPr>
          <w:color w:val="000000"/>
        </w:rPr>
        <w:t xml:space="preserve"> — perform the adjustments for the above variances through the case process in S4.1, with analysis, review and the required approvals.</w:t>
      </w:r>
    </w:p>
    <w:p w14:paraId="46BA989B" w14:textId="77777777" w:rsidR="00315739" w:rsidRDefault="005E024E">
      <w:pPr>
        <w:pStyle w:val="Heading2"/>
        <w:spacing w:before="260" w:after="120"/>
      </w:pPr>
      <w:bookmarkStart w:id="51" w:name="_Toc237441262"/>
      <w:r>
        <w:rPr>
          <w:b/>
          <w:bCs/>
        </w:rPr>
        <w:t>S4.6 Key data captured</w:t>
      </w:r>
      <w:bookmarkEnd w:id="51"/>
    </w:p>
    <w:p w14:paraId="7F7D3D15" w14:textId="77777777" w:rsidR="00315739" w:rsidRDefault="005E024E">
      <w:pPr>
        <w:pStyle w:val="ListParagraph"/>
        <w:numPr>
          <w:ilvl w:val="0"/>
          <w:numId w:val="6"/>
        </w:numPr>
        <w:spacing w:after="60" w:line="276" w:lineRule="auto"/>
      </w:pPr>
      <w:r>
        <w:rPr>
          <w:color w:val="000000"/>
        </w:rPr>
        <w:t>Variance case: reference</w:t>
      </w:r>
      <w:r>
        <w:rPr>
          <w:color w:val="000000"/>
        </w:rPr>
        <w:t>, trigger source, linked records, adjustment type, quantity, value, remarks, recommendation, supporting documents, approval history, ERP transaction confirmation, status.</w:t>
      </w:r>
    </w:p>
    <w:p w14:paraId="029D597A" w14:textId="77777777" w:rsidR="00315739" w:rsidRDefault="005E024E">
      <w:pPr>
        <w:pStyle w:val="ListParagraph"/>
        <w:numPr>
          <w:ilvl w:val="0"/>
          <w:numId w:val="6"/>
        </w:numPr>
        <w:spacing w:after="60" w:line="276" w:lineRule="auto"/>
      </w:pPr>
      <w:r>
        <w:rPr>
          <w:color w:val="000000"/>
        </w:rPr>
        <w:t>Reconciliation cycle: week, country, report type, submitted by, reconciled items, var</w:t>
      </w:r>
      <w:r>
        <w:rPr>
          <w:color w:val="000000"/>
        </w:rPr>
        <w:t>iance quantities, action items with owner and target date, remarks, status.</w:t>
      </w:r>
    </w:p>
    <w:p w14:paraId="697E40C2" w14:textId="77777777" w:rsidR="00315739" w:rsidRDefault="005E024E">
      <w:pPr>
        <w:pStyle w:val="ListParagraph"/>
        <w:numPr>
          <w:ilvl w:val="0"/>
          <w:numId w:val="6"/>
        </w:numPr>
        <w:spacing w:after="60" w:line="276" w:lineRule="auto"/>
      </w:pPr>
      <w:r>
        <w:rPr>
          <w:color w:val="000000"/>
        </w:rPr>
        <w:t>Incident case: reference, date, location, type (theft, fire, accident, damage, short landing), material and quantity affected, photographs and video, related policy, insurance cont</w:t>
      </w:r>
      <w:r>
        <w:rPr>
          <w:color w:val="000000"/>
        </w:rPr>
        <w:t>act, requirements list, documents, corrective action, final loss quantity, claim value, compensation amount, credit notes, status.</w:t>
      </w:r>
    </w:p>
    <w:p w14:paraId="2B874F76" w14:textId="77777777" w:rsidR="00315739" w:rsidRDefault="005E024E">
      <w:pPr>
        <w:pStyle w:val="ListParagraph"/>
        <w:numPr>
          <w:ilvl w:val="0"/>
          <w:numId w:val="6"/>
        </w:numPr>
        <w:spacing w:after="60" w:line="276" w:lineRule="auto"/>
      </w:pPr>
      <w:r>
        <w:rPr>
          <w:color w:val="000000"/>
        </w:rPr>
        <w:t>Insurance policy: policy number, type (marine, land), insurer, coverage terms, validity, covered warehouses and operational a</w:t>
      </w:r>
      <w:r>
        <w:rPr>
          <w:color w:val="000000"/>
        </w:rPr>
        <w:t>reas, contact person.</w:t>
      </w:r>
    </w:p>
    <w:p w14:paraId="01002B73" w14:textId="77777777" w:rsidR="00315739" w:rsidRDefault="005E024E">
      <w:pPr>
        <w:pStyle w:val="Heading2"/>
        <w:spacing w:before="260" w:after="120"/>
      </w:pPr>
      <w:bookmarkStart w:id="52" w:name="_Toc237441263"/>
      <w:r>
        <w:rPr>
          <w:b/>
          <w:bCs/>
        </w:rPr>
        <w:t>S4.7 Configuration points</w:t>
      </w:r>
      <w:bookmarkEnd w:id="52"/>
    </w:p>
    <w:p w14:paraId="7E8F9C7C" w14:textId="77777777" w:rsidR="00315739" w:rsidRDefault="005E024E">
      <w:pPr>
        <w:pStyle w:val="ListParagraph"/>
        <w:numPr>
          <w:ilvl w:val="0"/>
          <w:numId w:val="6"/>
        </w:numPr>
        <w:spacing w:after="60" w:line="276" w:lineRule="auto"/>
      </w:pPr>
      <w:r>
        <w:rPr>
          <w:color w:val="000000"/>
        </w:rPr>
        <w:t>Trigger points that automatically create a variance case, per country.</w:t>
      </w:r>
    </w:p>
    <w:p w14:paraId="66734CB6" w14:textId="77777777" w:rsidR="00315739" w:rsidRDefault="005E024E">
      <w:pPr>
        <w:pStyle w:val="ListParagraph"/>
        <w:numPr>
          <w:ilvl w:val="0"/>
          <w:numId w:val="6"/>
        </w:numPr>
        <w:spacing w:after="60" w:line="276" w:lineRule="auto"/>
      </w:pPr>
      <w:r>
        <w:rPr>
          <w:color w:val="000000"/>
        </w:rPr>
        <w:t>Adjustment types and the documents required for each, from the Adjustments Types Process Document.</w:t>
      </w:r>
    </w:p>
    <w:p w14:paraId="7052DDAC" w14:textId="77777777" w:rsidR="00315739" w:rsidRDefault="005E024E">
      <w:pPr>
        <w:pStyle w:val="ListParagraph"/>
        <w:numPr>
          <w:ilvl w:val="0"/>
          <w:numId w:val="6"/>
        </w:numPr>
        <w:spacing w:after="60" w:line="276" w:lineRule="auto"/>
      </w:pPr>
      <w:r>
        <w:rPr>
          <w:color w:val="000000"/>
        </w:rPr>
        <w:t>Approval routes for variance cases, an</w:t>
      </w:r>
      <w:r>
        <w:rPr>
          <w:color w:val="000000"/>
        </w:rPr>
        <w:t>d value thresholds where they differ.</w:t>
      </w:r>
    </w:p>
    <w:p w14:paraId="360EFD7B" w14:textId="77777777" w:rsidR="00315739" w:rsidRDefault="005E024E">
      <w:pPr>
        <w:pStyle w:val="ListParagraph"/>
        <w:numPr>
          <w:ilvl w:val="0"/>
          <w:numId w:val="6"/>
        </w:numPr>
        <w:spacing w:after="60" w:line="276" w:lineRule="auto"/>
      </w:pPr>
      <w:r>
        <w:rPr>
          <w:color w:val="000000"/>
        </w:rPr>
        <w:t>Reconciliation cycle and the report templates to be produced by the system.</w:t>
      </w:r>
    </w:p>
    <w:p w14:paraId="781F2408" w14:textId="77777777" w:rsidR="00315739" w:rsidRDefault="005E024E">
      <w:pPr>
        <w:pStyle w:val="ListParagraph"/>
        <w:numPr>
          <w:ilvl w:val="0"/>
          <w:numId w:val="6"/>
        </w:numPr>
        <w:spacing w:after="60" w:line="276" w:lineRule="auto"/>
      </w:pPr>
      <w:r>
        <w:rPr>
          <w:color w:val="000000"/>
        </w:rPr>
        <w:t>Insurance requirement checklists per policy type and insurer.</w:t>
      </w:r>
    </w:p>
    <w:p w14:paraId="5DB64AA1" w14:textId="77777777" w:rsidR="00315739" w:rsidRDefault="005E024E">
      <w:pPr>
        <w:pStyle w:val="Heading2"/>
        <w:spacing w:before="260" w:after="120"/>
      </w:pPr>
      <w:bookmarkStart w:id="53" w:name="_Toc237441264"/>
      <w:r>
        <w:rPr>
          <w:b/>
          <w:bCs/>
        </w:rPr>
        <w:t>S4.8 Interfaces</w:t>
      </w:r>
      <w:bookmarkEnd w:id="53"/>
    </w:p>
    <w:p w14:paraId="3559E8EB" w14:textId="77777777" w:rsidR="00315739" w:rsidRDefault="005E024E">
      <w:pPr>
        <w:pStyle w:val="ListParagraph"/>
        <w:numPr>
          <w:ilvl w:val="0"/>
          <w:numId w:val="6"/>
        </w:numPr>
        <w:spacing w:after="60" w:line="276" w:lineRule="auto"/>
      </w:pPr>
      <w:r>
        <w:rPr>
          <w:color w:val="000000"/>
        </w:rPr>
        <w:t>Export and Import modules — discharge, receipt, stuffing and tra</w:t>
      </w:r>
      <w:r>
        <w:rPr>
          <w:color w:val="000000"/>
        </w:rPr>
        <w:t>nsportation as trigger points.</w:t>
      </w:r>
    </w:p>
    <w:p w14:paraId="55493E76" w14:textId="77777777" w:rsidR="00315739" w:rsidRDefault="005E024E">
      <w:pPr>
        <w:pStyle w:val="ListParagraph"/>
        <w:numPr>
          <w:ilvl w:val="0"/>
          <w:numId w:val="6"/>
        </w:numPr>
        <w:spacing w:after="60" w:line="276" w:lineRule="auto"/>
      </w:pPr>
      <w:r>
        <w:rPr>
          <w:color w:val="000000"/>
        </w:rPr>
        <w:t>S3 Quality — non-conformities as triggers and as follow-up obligations.</w:t>
      </w:r>
    </w:p>
    <w:p w14:paraId="75EE0C75" w14:textId="77777777" w:rsidR="00315739" w:rsidRDefault="005E024E">
      <w:pPr>
        <w:pStyle w:val="ListParagraph"/>
        <w:numPr>
          <w:ilvl w:val="0"/>
          <w:numId w:val="6"/>
        </w:numPr>
        <w:spacing w:after="60" w:line="276" w:lineRule="auto"/>
      </w:pPr>
      <w:r>
        <w:rPr>
          <w:color w:val="000000"/>
        </w:rPr>
        <w:t>S5 Logistics — load and receive quantities and trip records.</w:t>
      </w:r>
    </w:p>
    <w:p w14:paraId="4860CB4E" w14:textId="77777777" w:rsidR="00315739" w:rsidRDefault="005E024E">
      <w:pPr>
        <w:pStyle w:val="ListParagraph"/>
        <w:numPr>
          <w:ilvl w:val="0"/>
          <w:numId w:val="6"/>
        </w:numPr>
        <w:spacing w:after="60" w:line="276" w:lineRule="auto"/>
      </w:pPr>
      <w:r>
        <w:rPr>
          <w:color w:val="000000"/>
        </w:rPr>
        <w:t>S7 Claims — commercial claims, kept distinct from insurance claims.</w:t>
      </w:r>
    </w:p>
    <w:p w14:paraId="44645144" w14:textId="77777777" w:rsidR="00315739" w:rsidRDefault="005E024E">
      <w:pPr>
        <w:pStyle w:val="ListParagraph"/>
        <w:numPr>
          <w:ilvl w:val="0"/>
          <w:numId w:val="6"/>
        </w:numPr>
        <w:spacing w:after="60" w:line="276" w:lineRule="auto"/>
      </w:pPr>
      <w:r>
        <w:rPr>
          <w:color w:val="000000"/>
        </w:rPr>
        <w:t>C4 Approval, C5 Notifica</w:t>
      </w:r>
      <w:r>
        <w:rPr>
          <w:color w:val="000000"/>
        </w:rPr>
        <w:t>tions, C7 Documents, C8 Audit, C12 ERP integration.</w:t>
      </w:r>
    </w:p>
    <w:p w14:paraId="578E870D" w14:textId="77777777" w:rsidR="00315739" w:rsidRDefault="005E024E">
      <w:pPr>
        <w:pStyle w:val="Heading2"/>
        <w:spacing w:before="260" w:after="120"/>
      </w:pPr>
      <w:bookmarkStart w:id="54" w:name="_Toc237441265"/>
      <w:r>
        <w:rPr>
          <w:b/>
          <w:bCs/>
        </w:rPr>
        <w:t>S4.9 Reports identified</w:t>
      </w:r>
      <w:bookmarkEnd w:id="54"/>
    </w:p>
    <w:p w14:paraId="11DFE667" w14:textId="77777777" w:rsidR="00315739" w:rsidRDefault="005E024E">
      <w:pPr>
        <w:pStyle w:val="ListParagraph"/>
        <w:numPr>
          <w:ilvl w:val="0"/>
          <w:numId w:val="6"/>
        </w:numPr>
        <w:spacing w:after="60" w:line="276" w:lineRule="auto"/>
      </w:pPr>
      <w:r>
        <w:rPr>
          <w:color w:val="000000"/>
        </w:rPr>
        <w:t>Adjustments report by type, location, period and status.</w:t>
      </w:r>
    </w:p>
    <w:p w14:paraId="5596A760" w14:textId="77777777" w:rsidR="00315739" w:rsidRDefault="005E024E">
      <w:pPr>
        <w:pStyle w:val="ListParagraph"/>
        <w:numPr>
          <w:ilvl w:val="0"/>
          <w:numId w:val="6"/>
        </w:numPr>
        <w:spacing w:after="60" w:line="276" w:lineRule="auto"/>
      </w:pPr>
      <w:r>
        <w:rPr>
          <w:color w:val="000000"/>
        </w:rPr>
        <w:t>Raw receiving reconciliation, goods in transit reconciliation, and warehouse stocks reconciliation.</w:t>
      </w:r>
    </w:p>
    <w:p w14:paraId="0FA0034A" w14:textId="77777777" w:rsidR="00315739" w:rsidRDefault="005E024E">
      <w:pPr>
        <w:pStyle w:val="ListParagraph"/>
        <w:numPr>
          <w:ilvl w:val="0"/>
          <w:numId w:val="6"/>
        </w:numPr>
        <w:spacing w:after="60" w:line="276" w:lineRule="auto"/>
      </w:pPr>
      <w:r>
        <w:rPr>
          <w:color w:val="000000"/>
        </w:rPr>
        <w:t>Stock status based on weekly inputs and open action items.</w:t>
      </w:r>
    </w:p>
    <w:p w14:paraId="08AAF990" w14:textId="77777777" w:rsidR="00315739" w:rsidRDefault="005E024E">
      <w:pPr>
        <w:pStyle w:val="ListParagraph"/>
        <w:numPr>
          <w:ilvl w:val="0"/>
          <w:numId w:val="6"/>
        </w:numPr>
        <w:spacing w:after="60" w:line="276" w:lineRule="auto"/>
      </w:pPr>
      <w:r>
        <w:rPr>
          <w:color w:val="000000"/>
        </w:rPr>
        <w:t>Insurance cases follow-up report.</w:t>
      </w:r>
    </w:p>
    <w:p w14:paraId="2234CE53" w14:textId="77777777" w:rsidR="00315739" w:rsidRDefault="005E024E">
      <w:pPr>
        <w:pStyle w:val="ListParagraph"/>
        <w:numPr>
          <w:ilvl w:val="0"/>
          <w:numId w:val="6"/>
        </w:numPr>
        <w:spacing w:after="60" w:line="276" w:lineRule="auto"/>
      </w:pPr>
      <w:r>
        <w:rPr>
          <w:color w:val="000000"/>
        </w:rPr>
        <w:t>Imported shipment cases follow-up report.</w:t>
      </w:r>
    </w:p>
    <w:p w14:paraId="5EDC04CA" w14:textId="77777777" w:rsidR="00315739" w:rsidRDefault="005E024E">
      <w:pPr>
        <w:pStyle w:val="ListParagraph"/>
        <w:numPr>
          <w:ilvl w:val="0"/>
          <w:numId w:val="6"/>
        </w:numPr>
        <w:spacing w:after="60" w:line="276" w:lineRule="auto"/>
      </w:pPr>
      <w:r>
        <w:rPr>
          <w:color w:val="000000"/>
        </w:rPr>
        <w:t>Cumulative weight var</w:t>
      </w:r>
      <w:r>
        <w:rPr>
          <w:color w:val="000000"/>
        </w:rPr>
        <w:t>iance analysis and loss per trip.</w:t>
      </w:r>
    </w:p>
    <w:p w14:paraId="39B0B3E4" w14:textId="77777777" w:rsidR="00315739" w:rsidRDefault="005E024E">
      <w:pPr>
        <w:pStyle w:val="Heading2"/>
        <w:spacing w:before="260" w:after="120"/>
      </w:pPr>
      <w:bookmarkStart w:id="55" w:name="_Toc237441266"/>
      <w:r>
        <w:rPr>
          <w:b/>
          <w:bCs/>
        </w:rPr>
        <w:t>S4.10 Open points for business confirmation</w:t>
      </w:r>
      <w:bookmarkEnd w:id="55"/>
    </w:p>
    <w:p w14:paraId="4AF20AFE" w14:textId="77777777" w:rsidR="00315739" w:rsidRDefault="005E024E">
      <w:pPr>
        <w:pStyle w:val="ListParagraph"/>
        <w:numPr>
          <w:ilvl w:val="0"/>
          <w:numId w:val="6"/>
        </w:numPr>
        <w:spacing w:after="60" w:line="276" w:lineRule="auto"/>
      </w:pPr>
      <w:r>
        <w:rPr>
          <w:color w:val="000000"/>
        </w:rPr>
        <w:lastRenderedPageBreak/>
        <w:t>The Adjustments Types Process Document, required to configure adjustment types and their document requirements.</w:t>
      </w:r>
    </w:p>
    <w:p w14:paraId="429C91F5" w14:textId="77777777" w:rsidR="00315739" w:rsidRDefault="005E024E">
      <w:pPr>
        <w:pStyle w:val="ListParagraph"/>
        <w:numPr>
          <w:ilvl w:val="0"/>
          <w:numId w:val="6"/>
        </w:numPr>
        <w:spacing w:after="60" w:line="276" w:lineRule="auto"/>
      </w:pPr>
      <w:r>
        <w:rPr>
          <w:color w:val="000000"/>
        </w:rPr>
        <w:t xml:space="preserve">The exact template formats the system must produce for the weekly </w:t>
      </w:r>
      <w:r>
        <w:rPr>
          <w:color w:val="000000"/>
        </w:rPr>
        <w:t>movement reports.</w:t>
      </w:r>
    </w:p>
    <w:p w14:paraId="0B983C20" w14:textId="77777777" w:rsidR="00315739" w:rsidRDefault="005E024E">
      <w:pPr>
        <w:pStyle w:val="ListParagraph"/>
        <w:numPr>
          <w:ilvl w:val="0"/>
          <w:numId w:val="6"/>
        </w:numPr>
        <w:spacing w:after="60" w:line="276" w:lineRule="auto"/>
      </w:pPr>
      <w:r>
        <w:rPr>
          <w:color w:val="000000"/>
        </w:rPr>
        <w:t>Whether the insurance notification is sent from COTS by email, or generated for manual sending.</w:t>
      </w:r>
    </w:p>
    <w:p w14:paraId="6A473C1D" w14:textId="77777777" w:rsidR="00315739" w:rsidRDefault="005E024E">
      <w:pPr>
        <w:pStyle w:val="ListParagraph"/>
        <w:numPr>
          <w:ilvl w:val="0"/>
          <w:numId w:val="6"/>
        </w:numPr>
        <w:spacing w:after="60" w:line="276" w:lineRule="auto"/>
      </w:pPr>
      <w:r>
        <w:rPr>
          <w:color w:val="000000"/>
        </w:rPr>
        <w:t>Whether the ERP adjustment is posted from COTS or confirmed back after manual posting by Inventory Finance.</w:t>
      </w:r>
    </w:p>
    <w:p w14:paraId="49DA0FFB" w14:textId="77777777" w:rsidR="00315739" w:rsidRDefault="005E024E">
      <w:pPr>
        <w:pStyle w:val="ListParagraph"/>
        <w:numPr>
          <w:ilvl w:val="0"/>
          <w:numId w:val="6"/>
        </w:numPr>
        <w:spacing w:after="60" w:line="276" w:lineRule="auto"/>
      </w:pPr>
      <w:r>
        <w:rPr>
          <w:color w:val="000000"/>
        </w:rPr>
        <w:t>Approval thresholds: whether the three-step route applies to every case or only above a value.</w:t>
      </w:r>
    </w:p>
    <w:p w14:paraId="4DA3FC28" w14:textId="77777777" w:rsidR="00315739" w:rsidRDefault="00315739">
      <w:pPr>
        <w:spacing w:after="200"/>
      </w:pPr>
    </w:p>
    <w:p w14:paraId="270D5A8E" w14:textId="77777777" w:rsidR="00315739" w:rsidRDefault="005E024E">
      <w:r>
        <w:br w:type="page"/>
      </w:r>
    </w:p>
    <w:p w14:paraId="4657D320" w14:textId="77777777" w:rsidR="00315739" w:rsidRDefault="005E024E">
      <w:pPr>
        <w:pStyle w:val="Heading1"/>
        <w:spacing w:before="320" w:after="160"/>
      </w:pPr>
      <w:bookmarkStart w:id="56" w:name="_Toc237441267"/>
      <w:r>
        <w:rPr>
          <w:b/>
          <w:bCs/>
          <w:color w:val="1F4E79"/>
          <w:sz w:val="30"/>
          <w:szCs w:val="30"/>
        </w:rPr>
        <w:lastRenderedPageBreak/>
        <w:t>S5. Logistics</w:t>
      </w:r>
      <w:bookmarkEnd w:id="56"/>
    </w:p>
    <w:p w14:paraId="324B4ECA" w14:textId="77777777" w:rsidR="00315739" w:rsidRDefault="005E024E">
      <w:pPr>
        <w:spacing w:after="120" w:line="276" w:lineRule="auto"/>
      </w:pPr>
      <w:r>
        <w:rPr>
          <w:b/>
          <w:bCs/>
          <w:color w:val="000000"/>
        </w:rPr>
        <w:t>Purpose.</w:t>
      </w:r>
      <w:r>
        <w:rPr>
          <w:color w:val="000000"/>
        </w:rPr>
        <w:t xml:space="preserve"> Track the physical movement</w:t>
      </w:r>
      <w:r>
        <w:rPr>
          <w:color w:val="000000"/>
        </w:rPr>
        <w:t xml:space="preserve"> of commodities in every mode and every country model, capture the trip and cost information that the enterprise system does not hold, and manage freight rates and clearance information.</w:t>
      </w:r>
    </w:p>
    <w:p w14:paraId="0E1A5EE6" w14:textId="77777777" w:rsidR="00315739" w:rsidRDefault="005E024E">
      <w:pPr>
        <w:pStyle w:val="Heading2"/>
        <w:spacing w:before="260" w:after="120"/>
      </w:pPr>
      <w:bookmarkStart w:id="57" w:name="_Toc237441268"/>
      <w:r>
        <w:rPr>
          <w:b/>
          <w:bCs/>
        </w:rPr>
        <w:t>S5.1 Sub-processes in scope</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2D7D3D46"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24B743EC"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25B56836"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3B6BB14A" w14:textId="77777777" w:rsidR="00315739" w:rsidRDefault="005E024E">
            <w:r>
              <w:rPr>
                <w:b/>
                <w:bCs/>
                <w:color w:val="FFFFFF"/>
                <w:sz w:val="20"/>
                <w:szCs w:val="20"/>
              </w:rPr>
              <w:t>Description</w:t>
            </w:r>
          </w:p>
        </w:tc>
      </w:tr>
      <w:tr w:rsidR="00315739" w14:paraId="6B441584" w14:textId="77777777">
        <w:tblPrEx>
          <w:tblCellMar>
            <w:top w:w="0" w:type="dxa"/>
            <w:bottom w:w="0" w:type="dxa"/>
          </w:tblCellMar>
        </w:tblPrEx>
        <w:tc>
          <w:tcPr>
            <w:tcW w:w="900" w:type="dxa"/>
            <w:tcMar>
              <w:top w:w="70" w:type="dxa"/>
              <w:left w:w="110" w:type="dxa"/>
              <w:bottom w:w="70" w:type="dxa"/>
              <w:right w:w="110" w:type="dxa"/>
            </w:tcMar>
          </w:tcPr>
          <w:p w14:paraId="38A474A8" w14:textId="77777777" w:rsidR="00315739" w:rsidRDefault="005E024E">
            <w:pPr>
              <w:spacing w:line="260" w:lineRule="auto"/>
            </w:pPr>
            <w:r>
              <w:rPr>
                <w:color w:val="000000"/>
                <w:sz w:val="20"/>
                <w:szCs w:val="20"/>
              </w:rPr>
              <w:t>S5.1</w:t>
            </w:r>
          </w:p>
        </w:tc>
        <w:tc>
          <w:tcPr>
            <w:tcW w:w="2500" w:type="dxa"/>
            <w:tcMar>
              <w:top w:w="70" w:type="dxa"/>
              <w:left w:w="110" w:type="dxa"/>
              <w:bottom w:w="70" w:type="dxa"/>
              <w:right w:w="110" w:type="dxa"/>
            </w:tcMar>
          </w:tcPr>
          <w:p w14:paraId="181C1CC9" w14:textId="77777777" w:rsidR="00315739" w:rsidRDefault="005E024E">
            <w:pPr>
              <w:spacing w:line="260" w:lineRule="auto"/>
            </w:pPr>
            <w:r>
              <w:rPr>
                <w:color w:val="000000"/>
                <w:sz w:val="20"/>
                <w:szCs w:val="20"/>
              </w:rPr>
              <w:t>Transportation service request</w:t>
            </w:r>
          </w:p>
        </w:tc>
        <w:tc>
          <w:tcPr>
            <w:tcW w:w="5626" w:type="dxa"/>
            <w:tcMar>
              <w:top w:w="70" w:type="dxa"/>
              <w:left w:w="110" w:type="dxa"/>
              <w:bottom w:w="70" w:type="dxa"/>
              <w:right w:w="110" w:type="dxa"/>
            </w:tcMar>
          </w:tcPr>
          <w:p w14:paraId="09891700" w14:textId="77777777" w:rsidR="00315739" w:rsidRDefault="005E024E">
            <w:pPr>
              <w:spacing w:line="260" w:lineRule="auto"/>
            </w:pPr>
            <w:r>
              <w:rPr>
                <w:color w:val="000000"/>
                <w:sz w:val="20"/>
                <w:szCs w:val="20"/>
              </w:rPr>
              <w:t>Request transport from the logistics department, where that model applies.</w:t>
            </w:r>
          </w:p>
        </w:tc>
      </w:tr>
      <w:tr w:rsidR="00315739" w14:paraId="00064B24"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2DFA63D6" w14:textId="77777777" w:rsidR="00315739" w:rsidRDefault="005E024E">
            <w:pPr>
              <w:spacing w:line="260" w:lineRule="auto"/>
            </w:pPr>
            <w:r>
              <w:rPr>
                <w:color w:val="000000"/>
                <w:sz w:val="20"/>
                <w:szCs w:val="20"/>
              </w:rPr>
              <w:t>S5.2</w:t>
            </w:r>
          </w:p>
        </w:tc>
        <w:tc>
          <w:tcPr>
            <w:tcW w:w="2500" w:type="dxa"/>
            <w:shd w:val="clear" w:color="auto" w:fill="F2F6FA"/>
            <w:tcMar>
              <w:top w:w="70" w:type="dxa"/>
              <w:left w:w="110" w:type="dxa"/>
              <w:bottom w:w="70" w:type="dxa"/>
              <w:right w:w="110" w:type="dxa"/>
            </w:tcMar>
          </w:tcPr>
          <w:p w14:paraId="79D4DE62" w14:textId="77777777" w:rsidR="00315739" w:rsidRDefault="005E024E">
            <w:pPr>
              <w:spacing w:line="260" w:lineRule="auto"/>
            </w:pPr>
            <w:r>
              <w:rPr>
                <w:color w:val="000000"/>
                <w:sz w:val="20"/>
                <w:szCs w:val="20"/>
              </w:rPr>
              <w:t>Movement tracking by truck</w:t>
            </w:r>
          </w:p>
        </w:tc>
        <w:tc>
          <w:tcPr>
            <w:tcW w:w="5626" w:type="dxa"/>
            <w:shd w:val="clear" w:color="auto" w:fill="F2F6FA"/>
            <w:tcMar>
              <w:top w:w="70" w:type="dxa"/>
              <w:left w:w="110" w:type="dxa"/>
              <w:bottom w:w="70" w:type="dxa"/>
              <w:right w:w="110" w:type="dxa"/>
            </w:tcMar>
          </w:tcPr>
          <w:p w14:paraId="7664470A" w14:textId="77777777" w:rsidR="00315739" w:rsidRDefault="005E024E">
            <w:pPr>
              <w:spacing w:line="260" w:lineRule="auto"/>
            </w:pPr>
            <w:r>
              <w:rPr>
                <w:color w:val="000000"/>
                <w:sz w:val="20"/>
                <w:szCs w:val="20"/>
              </w:rPr>
              <w:t>Detailed tracking of individual vehicle movements.</w:t>
            </w:r>
          </w:p>
        </w:tc>
      </w:tr>
      <w:tr w:rsidR="00315739" w14:paraId="232F0F80" w14:textId="77777777">
        <w:tblPrEx>
          <w:tblCellMar>
            <w:top w:w="0" w:type="dxa"/>
            <w:bottom w:w="0" w:type="dxa"/>
          </w:tblCellMar>
        </w:tblPrEx>
        <w:tc>
          <w:tcPr>
            <w:tcW w:w="900" w:type="dxa"/>
            <w:tcMar>
              <w:top w:w="70" w:type="dxa"/>
              <w:left w:w="110" w:type="dxa"/>
              <w:bottom w:w="70" w:type="dxa"/>
              <w:right w:w="110" w:type="dxa"/>
            </w:tcMar>
          </w:tcPr>
          <w:p w14:paraId="0C7D44FA" w14:textId="77777777" w:rsidR="00315739" w:rsidRDefault="005E024E">
            <w:pPr>
              <w:spacing w:line="260" w:lineRule="auto"/>
            </w:pPr>
            <w:r>
              <w:rPr>
                <w:color w:val="000000"/>
                <w:sz w:val="20"/>
                <w:szCs w:val="20"/>
              </w:rPr>
              <w:t>S5.3</w:t>
            </w:r>
          </w:p>
        </w:tc>
        <w:tc>
          <w:tcPr>
            <w:tcW w:w="2500" w:type="dxa"/>
            <w:tcMar>
              <w:top w:w="70" w:type="dxa"/>
              <w:left w:w="110" w:type="dxa"/>
              <w:bottom w:w="70" w:type="dxa"/>
              <w:right w:w="110" w:type="dxa"/>
            </w:tcMar>
          </w:tcPr>
          <w:p w14:paraId="3CCBD455" w14:textId="77777777" w:rsidR="00315739" w:rsidRDefault="005E024E">
            <w:pPr>
              <w:spacing w:line="260" w:lineRule="auto"/>
            </w:pPr>
            <w:r>
              <w:rPr>
                <w:color w:val="000000"/>
                <w:sz w:val="20"/>
                <w:szCs w:val="20"/>
              </w:rPr>
              <w:t>Bulk movement tracking</w:t>
            </w:r>
          </w:p>
        </w:tc>
        <w:tc>
          <w:tcPr>
            <w:tcW w:w="5626" w:type="dxa"/>
            <w:tcMar>
              <w:top w:w="70" w:type="dxa"/>
              <w:left w:w="110" w:type="dxa"/>
              <w:bottom w:w="70" w:type="dxa"/>
              <w:right w:w="110" w:type="dxa"/>
            </w:tcMar>
          </w:tcPr>
          <w:p w14:paraId="729D9A22" w14:textId="77777777" w:rsidR="00315739" w:rsidRDefault="005E024E">
            <w:pPr>
              <w:spacing w:line="260" w:lineRule="auto"/>
            </w:pPr>
            <w:r>
              <w:rPr>
                <w:color w:val="000000"/>
                <w:sz w:val="20"/>
                <w:szCs w:val="20"/>
              </w:rPr>
              <w:t>Daily operational tracking of trips and quantities.</w:t>
            </w:r>
          </w:p>
        </w:tc>
      </w:tr>
      <w:tr w:rsidR="00315739" w14:paraId="687EE52F"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5F7272CC" w14:textId="77777777" w:rsidR="00315739" w:rsidRDefault="005E024E">
            <w:pPr>
              <w:spacing w:line="260" w:lineRule="auto"/>
            </w:pPr>
            <w:r>
              <w:rPr>
                <w:color w:val="000000"/>
                <w:sz w:val="20"/>
                <w:szCs w:val="20"/>
              </w:rPr>
              <w:t>S5.4</w:t>
            </w:r>
          </w:p>
        </w:tc>
        <w:tc>
          <w:tcPr>
            <w:tcW w:w="2500" w:type="dxa"/>
            <w:shd w:val="clear" w:color="auto" w:fill="F2F6FA"/>
            <w:tcMar>
              <w:top w:w="70" w:type="dxa"/>
              <w:left w:w="110" w:type="dxa"/>
              <w:bottom w:w="70" w:type="dxa"/>
              <w:right w:w="110" w:type="dxa"/>
            </w:tcMar>
          </w:tcPr>
          <w:p w14:paraId="44AAD905" w14:textId="77777777" w:rsidR="00315739" w:rsidRDefault="005E024E">
            <w:pPr>
              <w:spacing w:line="260" w:lineRule="auto"/>
            </w:pPr>
            <w:r>
              <w:rPr>
                <w:color w:val="000000"/>
                <w:sz w:val="20"/>
                <w:szCs w:val="20"/>
              </w:rPr>
              <w:t>Movement types</w:t>
            </w:r>
          </w:p>
        </w:tc>
        <w:tc>
          <w:tcPr>
            <w:tcW w:w="5626" w:type="dxa"/>
            <w:shd w:val="clear" w:color="auto" w:fill="F2F6FA"/>
            <w:tcMar>
              <w:top w:w="70" w:type="dxa"/>
              <w:left w:w="110" w:type="dxa"/>
              <w:bottom w:w="70" w:type="dxa"/>
              <w:right w:w="110" w:type="dxa"/>
            </w:tcMar>
          </w:tcPr>
          <w:p w14:paraId="695477A5" w14:textId="77777777" w:rsidR="00315739" w:rsidRDefault="005E024E">
            <w:pPr>
              <w:spacing w:line="260" w:lineRule="auto"/>
            </w:pPr>
            <w:r>
              <w:rPr>
                <w:color w:val="000000"/>
                <w:sz w:val="20"/>
                <w:szCs w:val="20"/>
              </w:rPr>
              <w:t>Supplier receipt, inter-location transfer, and loading for delivery.</w:t>
            </w:r>
          </w:p>
        </w:tc>
      </w:tr>
      <w:tr w:rsidR="00315739" w14:paraId="2FE92363" w14:textId="77777777">
        <w:tblPrEx>
          <w:tblCellMar>
            <w:top w:w="0" w:type="dxa"/>
            <w:bottom w:w="0" w:type="dxa"/>
          </w:tblCellMar>
        </w:tblPrEx>
        <w:tc>
          <w:tcPr>
            <w:tcW w:w="900" w:type="dxa"/>
            <w:tcMar>
              <w:top w:w="70" w:type="dxa"/>
              <w:left w:w="110" w:type="dxa"/>
              <w:bottom w:w="70" w:type="dxa"/>
              <w:right w:w="110" w:type="dxa"/>
            </w:tcMar>
          </w:tcPr>
          <w:p w14:paraId="672B19A8" w14:textId="77777777" w:rsidR="00315739" w:rsidRDefault="005E024E">
            <w:pPr>
              <w:spacing w:line="260" w:lineRule="auto"/>
            </w:pPr>
            <w:r>
              <w:rPr>
                <w:color w:val="000000"/>
                <w:sz w:val="20"/>
                <w:szCs w:val="20"/>
              </w:rPr>
              <w:t>S5.5</w:t>
            </w:r>
          </w:p>
        </w:tc>
        <w:tc>
          <w:tcPr>
            <w:tcW w:w="2500" w:type="dxa"/>
            <w:tcMar>
              <w:top w:w="70" w:type="dxa"/>
              <w:left w:w="110" w:type="dxa"/>
              <w:bottom w:w="70" w:type="dxa"/>
              <w:right w:w="110" w:type="dxa"/>
            </w:tcMar>
          </w:tcPr>
          <w:p w14:paraId="7B843D36" w14:textId="77777777" w:rsidR="00315739" w:rsidRDefault="005E024E">
            <w:pPr>
              <w:spacing w:line="260" w:lineRule="auto"/>
            </w:pPr>
            <w:r>
              <w:rPr>
                <w:color w:val="000000"/>
                <w:sz w:val="20"/>
                <w:szCs w:val="20"/>
              </w:rPr>
              <w:t>Local shunting</w:t>
            </w:r>
          </w:p>
        </w:tc>
        <w:tc>
          <w:tcPr>
            <w:tcW w:w="5626" w:type="dxa"/>
            <w:tcMar>
              <w:top w:w="70" w:type="dxa"/>
              <w:left w:w="110" w:type="dxa"/>
              <w:bottom w:w="70" w:type="dxa"/>
              <w:right w:w="110" w:type="dxa"/>
            </w:tcMar>
          </w:tcPr>
          <w:p w14:paraId="1B2D3223" w14:textId="77777777" w:rsidR="00315739" w:rsidRDefault="005E024E">
            <w:pPr>
              <w:spacing w:line="260" w:lineRule="auto"/>
            </w:pPr>
            <w:r>
              <w:rPr>
                <w:color w:val="000000"/>
                <w:sz w:val="20"/>
                <w:szCs w:val="20"/>
              </w:rPr>
              <w:t>Short-haul movement not covered in the enterprise system.</w:t>
            </w:r>
          </w:p>
        </w:tc>
      </w:tr>
      <w:tr w:rsidR="00315739" w14:paraId="3AECCD20"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1DFF490F" w14:textId="77777777" w:rsidR="00315739" w:rsidRDefault="005E024E">
            <w:pPr>
              <w:spacing w:line="260" w:lineRule="auto"/>
            </w:pPr>
            <w:r>
              <w:rPr>
                <w:color w:val="000000"/>
                <w:sz w:val="20"/>
                <w:szCs w:val="20"/>
              </w:rPr>
              <w:t>S5.6</w:t>
            </w:r>
          </w:p>
        </w:tc>
        <w:tc>
          <w:tcPr>
            <w:tcW w:w="2500" w:type="dxa"/>
            <w:shd w:val="clear" w:color="auto" w:fill="F2F6FA"/>
            <w:tcMar>
              <w:top w:w="70" w:type="dxa"/>
              <w:left w:w="110" w:type="dxa"/>
              <w:bottom w:w="70" w:type="dxa"/>
              <w:right w:w="110" w:type="dxa"/>
            </w:tcMar>
          </w:tcPr>
          <w:p w14:paraId="65A291D9" w14:textId="77777777" w:rsidR="00315739" w:rsidRDefault="005E024E">
            <w:pPr>
              <w:spacing w:line="260" w:lineRule="auto"/>
            </w:pPr>
            <w:r>
              <w:rPr>
                <w:color w:val="000000"/>
                <w:sz w:val="20"/>
                <w:szCs w:val="20"/>
              </w:rPr>
              <w:t>Freight offers and rates</w:t>
            </w:r>
          </w:p>
        </w:tc>
        <w:tc>
          <w:tcPr>
            <w:tcW w:w="5626" w:type="dxa"/>
            <w:shd w:val="clear" w:color="auto" w:fill="F2F6FA"/>
            <w:tcMar>
              <w:top w:w="70" w:type="dxa"/>
              <w:left w:w="110" w:type="dxa"/>
              <w:bottom w:w="70" w:type="dxa"/>
              <w:right w:w="110" w:type="dxa"/>
            </w:tcMar>
          </w:tcPr>
          <w:p w14:paraId="28C22406" w14:textId="77777777" w:rsidR="00315739" w:rsidRDefault="005E024E">
            <w:pPr>
              <w:spacing w:line="260" w:lineRule="auto"/>
            </w:pPr>
            <w:r>
              <w:rPr>
                <w:color w:val="000000"/>
                <w:sz w:val="20"/>
                <w:szCs w:val="20"/>
              </w:rPr>
              <w:t>Maintain container freight rates by lane, commodity and shipping line.</w:t>
            </w:r>
          </w:p>
        </w:tc>
      </w:tr>
      <w:tr w:rsidR="00315739" w14:paraId="1E4E03D6" w14:textId="77777777">
        <w:tblPrEx>
          <w:tblCellMar>
            <w:top w:w="0" w:type="dxa"/>
            <w:bottom w:w="0" w:type="dxa"/>
          </w:tblCellMar>
        </w:tblPrEx>
        <w:tc>
          <w:tcPr>
            <w:tcW w:w="900" w:type="dxa"/>
            <w:tcMar>
              <w:top w:w="70" w:type="dxa"/>
              <w:left w:w="110" w:type="dxa"/>
              <w:bottom w:w="70" w:type="dxa"/>
              <w:right w:w="110" w:type="dxa"/>
            </w:tcMar>
          </w:tcPr>
          <w:p w14:paraId="29862163" w14:textId="77777777" w:rsidR="00315739" w:rsidRDefault="005E024E">
            <w:pPr>
              <w:spacing w:line="260" w:lineRule="auto"/>
            </w:pPr>
            <w:r>
              <w:rPr>
                <w:color w:val="000000"/>
                <w:sz w:val="20"/>
                <w:szCs w:val="20"/>
              </w:rPr>
              <w:t>S5.7</w:t>
            </w:r>
          </w:p>
        </w:tc>
        <w:tc>
          <w:tcPr>
            <w:tcW w:w="2500" w:type="dxa"/>
            <w:tcMar>
              <w:top w:w="70" w:type="dxa"/>
              <w:left w:w="110" w:type="dxa"/>
              <w:bottom w:w="70" w:type="dxa"/>
              <w:right w:w="110" w:type="dxa"/>
            </w:tcMar>
          </w:tcPr>
          <w:p w14:paraId="19BBA7DC" w14:textId="77777777" w:rsidR="00315739" w:rsidRDefault="005E024E">
            <w:pPr>
              <w:spacing w:line="260" w:lineRule="auto"/>
            </w:pPr>
            <w:r>
              <w:rPr>
                <w:color w:val="000000"/>
                <w:sz w:val="20"/>
                <w:szCs w:val="20"/>
              </w:rPr>
              <w:t>Clearance information</w:t>
            </w:r>
          </w:p>
        </w:tc>
        <w:tc>
          <w:tcPr>
            <w:tcW w:w="5626" w:type="dxa"/>
            <w:tcMar>
              <w:top w:w="70" w:type="dxa"/>
              <w:left w:w="110" w:type="dxa"/>
              <w:bottom w:w="70" w:type="dxa"/>
              <w:right w:w="110" w:type="dxa"/>
            </w:tcMar>
          </w:tcPr>
          <w:p w14:paraId="4F23750B" w14:textId="77777777" w:rsidR="00315739" w:rsidRDefault="005E024E">
            <w:pPr>
              <w:spacing w:line="260" w:lineRule="auto"/>
            </w:pPr>
            <w:r>
              <w:rPr>
                <w:color w:val="000000"/>
                <w:sz w:val="20"/>
                <w:szCs w:val="20"/>
              </w:rPr>
              <w:t>Capture clearance data and produce the required report formats.</w:t>
            </w:r>
          </w:p>
        </w:tc>
      </w:tr>
    </w:tbl>
    <w:p w14:paraId="31F5DE3E" w14:textId="77777777" w:rsidR="00315739" w:rsidRDefault="00315739">
      <w:pPr>
        <w:spacing w:after="140"/>
      </w:pPr>
    </w:p>
    <w:p w14:paraId="405BBE86" w14:textId="77777777" w:rsidR="00315739" w:rsidRDefault="005E024E">
      <w:pPr>
        <w:pStyle w:val="Heading2"/>
        <w:spacing w:before="260" w:after="120"/>
      </w:pPr>
      <w:bookmarkStart w:id="58" w:name="_Toc237441269"/>
      <w:r>
        <w:rPr>
          <w:b/>
          <w:bCs/>
        </w:rPr>
        <w:t>S5.2 Process flow — Movement tracking</w:t>
      </w:r>
      <w:bookmarkEnd w:id="58"/>
    </w:p>
    <w:p w14:paraId="1AA8F7E5" w14:textId="77777777" w:rsidR="00315739" w:rsidRDefault="005E024E">
      <w:pPr>
        <w:spacing w:after="120" w:line="276" w:lineRule="auto"/>
      </w:pPr>
      <w:r>
        <w:rPr>
          <w:color w:val="000000"/>
        </w:rPr>
        <w:t>Three movement types are in scope: receiving from suppliers' locations to warehouses and facilities based on the supplier agreement; transfer between locations, both local shunting and regional; and loading for deliveries.</w:t>
      </w:r>
    </w:p>
    <w:p w14:paraId="5F3ABE2B" w14:textId="77777777" w:rsidR="00315739" w:rsidRDefault="005E024E">
      <w:pPr>
        <w:pStyle w:val="ListParagraph"/>
        <w:numPr>
          <w:ilvl w:val="0"/>
          <w:numId w:val="18"/>
        </w:numPr>
        <w:spacing w:after="60" w:line="276" w:lineRule="auto"/>
      </w:pPr>
      <w:r>
        <w:rPr>
          <w:color w:val="000000"/>
        </w:rPr>
        <w:t>A movement is created from its or</w:t>
      </w:r>
      <w:r>
        <w:rPr>
          <w:color w:val="000000"/>
        </w:rPr>
        <w:t>iginating process — a purchase delivery, a stock transfer, a shipment loading, or a service request.</w:t>
      </w:r>
    </w:p>
    <w:p w14:paraId="6B9E5761" w14:textId="77777777" w:rsidR="00315739" w:rsidRDefault="005E024E">
      <w:pPr>
        <w:pStyle w:val="ListParagraph"/>
        <w:numPr>
          <w:ilvl w:val="0"/>
          <w:numId w:val="18"/>
        </w:numPr>
        <w:spacing w:after="60" w:line="276" w:lineRule="auto"/>
      </w:pPr>
      <w:r>
        <w:rPr>
          <w:color w:val="000000"/>
        </w:rPr>
        <w:t xml:space="preserve">The country model determines how the movement is arranged. In </w:t>
      </w:r>
      <w:r>
        <w:rPr>
          <w:b/>
          <w:bCs/>
          <w:color w:val="000000"/>
        </w:rPr>
        <w:t>Sudan</w:t>
      </w:r>
      <w:r>
        <w:rPr>
          <w:color w:val="000000"/>
        </w:rPr>
        <w:t xml:space="preserve"> a service request is raised to the logistics department, which is currently handled in </w:t>
      </w:r>
      <w:r>
        <w:rPr>
          <w:color w:val="000000"/>
        </w:rPr>
        <w:t xml:space="preserve">the enterprise system. In </w:t>
      </w:r>
      <w:r>
        <w:rPr>
          <w:b/>
          <w:bCs/>
          <w:color w:val="000000"/>
        </w:rPr>
        <w:t>Chad</w:t>
      </w:r>
      <w:r>
        <w:rPr>
          <w:color w:val="000000"/>
        </w:rPr>
        <w:t xml:space="preserve"> transportation is arranged by the local team from Chad to Douala. In </w:t>
      </w:r>
      <w:r>
        <w:rPr>
          <w:b/>
          <w:bCs/>
          <w:color w:val="000000"/>
        </w:rPr>
        <w:t>Ethiopia</w:t>
      </w:r>
      <w:r>
        <w:rPr>
          <w:color w:val="000000"/>
        </w:rPr>
        <w:t xml:space="preserve"> transportation is arranged by a contracted agent from Ethiopia to Djibouti, by truck or by rail.</w:t>
      </w:r>
    </w:p>
    <w:p w14:paraId="348B0353" w14:textId="77777777" w:rsidR="00315739" w:rsidRDefault="005E024E">
      <w:pPr>
        <w:pStyle w:val="ListParagraph"/>
        <w:numPr>
          <w:ilvl w:val="0"/>
          <w:numId w:val="18"/>
        </w:numPr>
        <w:spacing w:after="60" w:line="276" w:lineRule="auto"/>
      </w:pPr>
      <w:r>
        <w:rPr>
          <w:color w:val="000000"/>
        </w:rPr>
        <w:t xml:space="preserve">The system provides </w:t>
      </w:r>
      <w:r>
        <w:rPr>
          <w:b/>
          <w:bCs/>
          <w:color w:val="000000"/>
        </w:rPr>
        <w:t>two tracking functionalities</w:t>
      </w:r>
      <w:r>
        <w:rPr>
          <w:color w:val="000000"/>
        </w:rPr>
        <w:t xml:space="preserve">, </w:t>
      </w:r>
      <w:r>
        <w:rPr>
          <w:color w:val="000000"/>
        </w:rPr>
        <w:t xml:space="preserve">and the applicable one is set by configuration for the movement type and country: </w:t>
      </w:r>
      <w:r>
        <w:rPr>
          <w:b/>
          <w:bCs/>
          <w:color w:val="000000"/>
        </w:rPr>
        <w:t>tracking by truck details</w:t>
      </w:r>
      <w:r>
        <w:rPr>
          <w:color w:val="000000"/>
        </w:rPr>
        <w:t xml:space="preserve">, capturing the individual vehicle, driver, quantity and dates; and </w:t>
      </w:r>
      <w:r>
        <w:rPr>
          <w:b/>
          <w:bCs/>
          <w:color w:val="000000"/>
        </w:rPr>
        <w:t>bulk tracking of the daily operation</w:t>
      </w:r>
      <w:r>
        <w:rPr>
          <w:color w:val="000000"/>
        </w:rPr>
        <w:t>, capturing the number of trips and the quant</w:t>
      </w:r>
      <w:r>
        <w:rPr>
          <w:color w:val="000000"/>
        </w:rPr>
        <w:t>ities loaded and received.</w:t>
      </w:r>
    </w:p>
    <w:p w14:paraId="540B4DF5" w14:textId="77777777" w:rsidR="00315739" w:rsidRDefault="005E024E">
      <w:pPr>
        <w:pStyle w:val="ListParagraph"/>
        <w:numPr>
          <w:ilvl w:val="0"/>
          <w:numId w:val="18"/>
        </w:numPr>
        <w:spacing w:after="60" w:line="276" w:lineRule="auto"/>
      </w:pPr>
      <w:r>
        <w:rPr>
          <w:color w:val="000000"/>
        </w:rPr>
        <w:t>Movement information captured includes commodity, quantity, and the dates of loading, departure and arrival.</w:t>
      </w:r>
    </w:p>
    <w:p w14:paraId="50BAA2CB" w14:textId="77777777" w:rsidR="00315739" w:rsidRDefault="005E024E">
      <w:pPr>
        <w:pStyle w:val="ListParagraph"/>
        <w:numPr>
          <w:ilvl w:val="0"/>
          <w:numId w:val="18"/>
        </w:numPr>
        <w:spacing w:after="60" w:line="276" w:lineRule="auto"/>
      </w:pPr>
      <w:r>
        <w:rPr>
          <w:color w:val="000000"/>
        </w:rPr>
        <w:t>Transport modes covered are trucks, rail and containers on trucks. Road shipments, bulk vessels and air freight informat</w:t>
      </w:r>
      <w:r>
        <w:rPr>
          <w:color w:val="000000"/>
        </w:rPr>
        <w:t>ion details remain to be designed; the existing Export Direct development covers container shipments only.</w:t>
      </w:r>
    </w:p>
    <w:p w14:paraId="23042A14" w14:textId="77777777" w:rsidR="00315739" w:rsidRDefault="005E024E">
      <w:pPr>
        <w:pStyle w:val="ListParagraph"/>
        <w:numPr>
          <w:ilvl w:val="0"/>
          <w:numId w:val="18"/>
        </w:numPr>
        <w:spacing w:after="60" w:line="276" w:lineRule="auto"/>
      </w:pPr>
      <w:r>
        <w:rPr>
          <w:color w:val="000000"/>
        </w:rPr>
        <w:t>Quantity loaded and quantity received are both recorded, and the difference is the input to the load-receive variance monitoring performed by complia</w:t>
      </w:r>
      <w:r>
        <w:rPr>
          <w:color w:val="000000"/>
        </w:rPr>
        <w:t>nce (S4.5).</w:t>
      </w:r>
    </w:p>
    <w:p w14:paraId="71CEFD0E" w14:textId="77777777" w:rsidR="00315739" w:rsidRDefault="005E024E">
      <w:pPr>
        <w:pStyle w:val="ListParagraph"/>
        <w:numPr>
          <w:ilvl w:val="0"/>
          <w:numId w:val="18"/>
        </w:numPr>
        <w:spacing w:after="60" w:line="276" w:lineRule="auto"/>
      </w:pPr>
      <w:r>
        <w:rPr>
          <w:b/>
          <w:bCs/>
          <w:color w:val="000000"/>
        </w:rPr>
        <w:lastRenderedPageBreak/>
        <w:t>Local shunting for the Stock Management Agreement is not covered in the enterprise system.</w:t>
      </w:r>
      <w:r>
        <w:rPr>
          <w:color w:val="000000"/>
        </w:rPr>
        <w:t xml:space="preserve"> The number of trips made is recorded in COTS because it is required for monthly transportation cost allocation.</w:t>
      </w:r>
    </w:p>
    <w:p w14:paraId="2CCF0057" w14:textId="77777777" w:rsidR="00315739" w:rsidRDefault="005E024E">
      <w:pPr>
        <w:pStyle w:val="ListParagraph"/>
        <w:numPr>
          <w:ilvl w:val="0"/>
          <w:numId w:val="18"/>
        </w:numPr>
        <w:spacing w:after="60" w:line="276" w:lineRule="auto"/>
      </w:pPr>
      <w:r>
        <w:rPr>
          <w:color w:val="000000"/>
        </w:rPr>
        <w:t>Goods in transit are visible as a stock s</w:t>
      </w:r>
      <w:r>
        <w:rPr>
          <w:color w:val="000000"/>
        </w:rPr>
        <w:t>tatus, feeding the transit position in reconciliation and in inventory reporting.</w:t>
      </w:r>
    </w:p>
    <w:p w14:paraId="1C4CE5FF" w14:textId="77777777" w:rsidR="00315739" w:rsidRDefault="005E024E">
      <w:pPr>
        <w:pStyle w:val="Heading2"/>
        <w:spacing w:before="260" w:after="120"/>
      </w:pPr>
      <w:bookmarkStart w:id="59" w:name="_Toc237441270"/>
      <w:r>
        <w:rPr>
          <w:b/>
          <w:bCs/>
        </w:rPr>
        <w:t>S5.3 Process flow — Freight offers and rates</w:t>
      </w:r>
      <w:bookmarkEnd w:id="59"/>
    </w:p>
    <w:p w14:paraId="4D2019B0" w14:textId="77777777" w:rsidR="00315739" w:rsidRDefault="005E024E">
      <w:pPr>
        <w:pStyle w:val="ListParagraph"/>
        <w:numPr>
          <w:ilvl w:val="0"/>
          <w:numId w:val="19"/>
        </w:numPr>
        <w:spacing w:after="60" w:line="276" w:lineRule="auto"/>
      </w:pPr>
      <w:r>
        <w:rPr>
          <w:color w:val="000000"/>
        </w:rPr>
        <w:t xml:space="preserve">Freight rates are updated monthly for 20 foot and </w:t>
      </w:r>
      <w:proofErr w:type="gramStart"/>
      <w:r>
        <w:rPr>
          <w:color w:val="000000"/>
        </w:rPr>
        <w:t>40 foot</w:t>
      </w:r>
      <w:proofErr w:type="gramEnd"/>
      <w:r>
        <w:rPr>
          <w:color w:val="000000"/>
        </w:rPr>
        <w:t xml:space="preserve"> containers, for each loading port, destination port and commodity.</w:t>
      </w:r>
    </w:p>
    <w:p w14:paraId="63865BAA" w14:textId="77777777" w:rsidR="00315739" w:rsidRDefault="005E024E">
      <w:pPr>
        <w:pStyle w:val="ListParagraph"/>
        <w:numPr>
          <w:ilvl w:val="0"/>
          <w:numId w:val="19"/>
        </w:numPr>
        <w:spacing w:after="60" w:line="276" w:lineRule="auto"/>
      </w:pPr>
      <w:r>
        <w:rPr>
          <w:b/>
          <w:bCs/>
          <w:color w:val="000000"/>
        </w:rPr>
        <w:t>The entry form must accept all rates for different loading and destination points and shipping lines in one operation.</w:t>
      </w:r>
      <w:r>
        <w:rPr>
          <w:color w:val="000000"/>
        </w:rPr>
        <w:t xml:space="preserve"> The existing Export Direct form accepts a single option at a time and is the stated pain point; a grid or bulk entry pattern is required.</w:t>
      </w:r>
    </w:p>
    <w:p w14:paraId="347763B9" w14:textId="77777777" w:rsidR="00315739" w:rsidRDefault="005E024E">
      <w:pPr>
        <w:pStyle w:val="ListParagraph"/>
        <w:numPr>
          <w:ilvl w:val="0"/>
          <w:numId w:val="19"/>
        </w:numPr>
        <w:spacing w:after="60" w:line="276" w:lineRule="auto"/>
      </w:pPr>
      <w:r>
        <w:rPr>
          <w:color w:val="000000"/>
        </w:rPr>
        <w:t>Rates may be retrieved through integration with the online rate service, reducing manual entry to review and confirmation.</w:t>
      </w:r>
    </w:p>
    <w:p w14:paraId="63397750" w14:textId="77777777" w:rsidR="00315739" w:rsidRDefault="005E024E">
      <w:pPr>
        <w:pStyle w:val="ListParagraph"/>
        <w:numPr>
          <w:ilvl w:val="0"/>
          <w:numId w:val="19"/>
        </w:numPr>
        <w:spacing w:after="60" w:line="276" w:lineRule="auto"/>
      </w:pPr>
      <w:r>
        <w:rPr>
          <w:color w:val="000000"/>
        </w:rPr>
        <w:t>Rates are held with validity dates, so a quotation can be reproduced against the rate in force at the time.</w:t>
      </w:r>
    </w:p>
    <w:p w14:paraId="2EA3205D" w14:textId="77777777" w:rsidR="00315739" w:rsidRDefault="005E024E">
      <w:pPr>
        <w:pStyle w:val="ListParagraph"/>
        <w:numPr>
          <w:ilvl w:val="0"/>
          <w:numId w:val="19"/>
        </w:numPr>
        <w:spacing w:after="60" w:line="276" w:lineRule="auto"/>
      </w:pPr>
      <w:r>
        <w:rPr>
          <w:color w:val="000000"/>
        </w:rPr>
        <w:t>Freight rates feed the c</w:t>
      </w:r>
      <w:r>
        <w:rPr>
          <w:color w:val="000000"/>
        </w:rPr>
        <w:t>osting calculator (S2), where freight is one of the elements commonly expressed as a range.</w:t>
      </w:r>
    </w:p>
    <w:p w14:paraId="431D63A1" w14:textId="77777777" w:rsidR="00315739" w:rsidRDefault="005E024E">
      <w:pPr>
        <w:pStyle w:val="ListParagraph"/>
        <w:numPr>
          <w:ilvl w:val="0"/>
          <w:numId w:val="19"/>
        </w:numPr>
        <w:spacing w:after="60" w:line="276" w:lineRule="auto"/>
      </w:pPr>
      <w:r>
        <w:rPr>
          <w:color w:val="000000"/>
        </w:rPr>
        <w:t>An automated job prompts the responsible role when rates have not been updated within their defined period.</w:t>
      </w:r>
    </w:p>
    <w:p w14:paraId="5983FB24" w14:textId="77777777" w:rsidR="00315739" w:rsidRDefault="005E024E">
      <w:pPr>
        <w:pStyle w:val="Heading2"/>
        <w:spacing w:before="260" w:after="120"/>
      </w:pPr>
      <w:bookmarkStart w:id="60" w:name="_Toc237441271"/>
      <w:r>
        <w:rPr>
          <w:b/>
          <w:bCs/>
        </w:rPr>
        <w:t>S5.4 Process flow — Clearance information</w:t>
      </w:r>
      <w:bookmarkEnd w:id="60"/>
    </w:p>
    <w:p w14:paraId="3746843F" w14:textId="77777777" w:rsidR="00315739" w:rsidRDefault="005E024E">
      <w:pPr>
        <w:pStyle w:val="ListParagraph"/>
        <w:numPr>
          <w:ilvl w:val="0"/>
          <w:numId w:val="20"/>
        </w:numPr>
        <w:spacing w:after="60" w:line="276" w:lineRule="auto"/>
      </w:pPr>
      <w:r>
        <w:rPr>
          <w:color w:val="000000"/>
        </w:rPr>
        <w:t>The clearance team enters clearance information into COTS through structured forms rather than maintaining separate spreadsheets.</w:t>
      </w:r>
    </w:p>
    <w:p w14:paraId="274C3B81" w14:textId="77777777" w:rsidR="00315739" w:rsidRDefault="005E024E">
      <w:pPr>
        <w:pStyle w:val="ListParagraph"/>
        <w:numPr>
          <w:ilvl w:val="0"/>
          <w:numId w:val="20"/>
        </w:numPr>
        <w:spacing w:after="60" w:line="276" w:lineRule="auto"/>
      </w:pPr>
      <w:r>
        <w:rPr>
          <w:color w:val="000000"/>
        </w:rPr>
        <w:t xml:space="preserve">The system then </w:t>
      </w:r>
      <w:r>
        <w:rPr>
          <w:b/>
          <w:bCs/>
          <w:color w:val="000000"/>
        </w:rPr>
        <w:t>exports the required reports in the template structure required</w:t>
      </w:r>
      <w:r>
        <w:rPr>
          <w:color w:val="000000"/>
        </w:rPr>
        <w:t xml:space="preserve"> by the receiving parties, which is the practic</w:t>
      </w:r>
      <w:r>
        <w:rPr>
          <w:color w:val="000000"/>
        </w:rPr>
        <w:t>al requirement: data entered once, presented in whatever format the authority or partner expects.</w:t>
      </w:r>
    </w:p>
    <w:p w14:paraId="32939CCE" w14:textId="77777777" w:rsidR="00315739" w:rsidRDefault="005E024E">
      <w:pPr>
        <w:pStyle w:val="ListParagraph"/>
        <w:numPr>
          <w:ilvl w:val="0"/>
          <w:numId w:val="20"/>
        </w:numPr>
        <w:spacing w:after="60" w:line="276" w:lineRule="auto"/>
      </w:pPr>
      <w:r>
        <w:rPr>
          <w:color w:val="000000"/>
        </w:rPr>
        <w:t>The service request for logistics applies to the Sudan operation and is not used in other countries, and is therefore configured on or off per country.</w:t>
      </w:r>
    </w:p>
    <w:p w14:paraId="63F3559D" w14:textId="77777777" w:rsidR="00315739" w:rsidRDefault="005E024E">
      <w:pPr>
        <w:pStyle w:val="ListParagraph"/>
        <w:numPr>
          <w:ilvl w:val="0"/>
          <w:numId w:val="20"/>
        </w:numPr>
        <w:spacing w:after="60" w:line="276" w:lineRule="auto"/>
      </w:pPr>
      <w:r>
        <w:rPr>
          <w:color w:val="000000"/>
        </w:rPr>
        <w:t>Cleara</w:t>
      </w:r>
      <w:r>
        <w:rPr>
          <w:color w:val="000000"/>
        </w:rPr>
        <w:t>nce status is visible on the shipment, so execution can see where a consignment stands without contacting the clearance team.</w:t>
      </w:r>
    </w:p>
    <w:p w14:paraId="09284C85" w14:textId="77777777" w:rsidR="00315739" w:rsidRDefault="005E024E">
      <w:pPr>
        <w:pStyle w:val="ListParagraph"/>
        <w:numPr>
          <w:ilvl w:val="0"/>
          <w:numId w:val="20"/>
        </w:numPr>
        <w:spacing w:after="60" w:line="276" w:lineRule="auto"/>
      </w:pPr>
      <w:r>
        <w:rPr>
          <w:color w:val="000000"/>
        </w:rPr>
        <w:t>Documents obtained during clearance are attached to the shipment through the document module.</w:t>
      </w:r>
    </w:p>
    <w:p w14:paraId="6A0C2DAE" w14:textId="77777777" w:rsidR="00315739" w:rsidRDefault="005E024E">
      <w:pPr>
        <w:pStyle w:val="Heading2"/>
        <w:spacing w:before="260" w:after="120"/>
      </w:pPr>
      <w:bookmarkStart w:id="61" w:name="_Toc237441272"/>
      <w:r>
        <w:rPr>
          <w:b/>
          <w:bCs/>
        </w:rPr>
        <w:t>S5.5 Key data captured</w:t>
      </w:r>
      <w:bookmarkEnd w:id="61"/>
    </w:p>
    <w:p w14:paraId="70416238" w14:textId="77777777" w:rsidR="00315739" w:rsidRDefault="005E024E">
      <w:pPr>
        <w:pStyle w:val="ListParagraph"/>
        <w:numPr>
          <w:ilvl w:val="0"/>
          <w:numId w:val="6"/>
        </w:numPr>
        <w:spacing w:after="60" w:line="276" w:lineRule="auto"/>
      </w:pPr>
      <w:r>
        <w:rPr>
          <w:color w:val="000000"/>
        </w:rPr>
        <w:t>Movement: ref</w:t>
      </w:r>
      <w:r>
        <w:rPr>
          <w:color w:val="000000"/>
        </w:rPr>
        <w:t>erence, type, mode, country, origin, destination, commodity, quantity loaded, quantity received, loading date, departure date, arrival date, status.</w:t>
      </w:r>
    </w:p>
    <w:p w14:paraId="176201C5" w14:textId="77777777" w:rsidR="00315739" w:rsidRDefault="005E024E">
      <w:pPr>
        <w:pStyle w:val="ListParagraph"/>
        <w:numPr>
          <w:ilvl w:val="0"/>
          <w:numId w:val="6"/>
        </w:numPr>
        <w:spacing w:after="60" w:line="276" w:lineRule="auto"/>
      </w:pPr>
      <w:r>
        <w:rPr>
          <w:color w:val="000000"/>
        </w:rPr>
        <w:t>Truck detail: vehicle, driver, transporter, capacity, trip reference.</w:t>
      </w:r>
    </w:p>
    <w:p w14:paraId="25EAAD1F" w14:textId="77777777" w:rsidR="00315739" w:rsidRDefault="005E024E">
      <w:pPr>
        <w:pStyle w:val="ListParagraph"/>
        <w:numPr>
          <w:ilvl w:val="0"/>
          <w:numId w:val="6"/>
        </w:numPr>
        <w:spacing w:after="60" w:line="276" w:lineRule="auto"/>
      </w:pPr>
      <w:r>
        <w:rPr>
          <w:color w:val="000000"/>
        </w:rPr>
        <w:t>Bulk daily record: date, route, numbe</w:t>
      </w:r>
      <w:r>
        <w:rPr>
          <w:color w:val="000000"/>
        </w:rPr>
        <w:t>r of trips, quantity loaded, quantity received.</w:t>
      </w:r>
    </w:p>
    <w:p w14:paraId="37004DD6" w14:textId="77777777" w:rsidR="00315739" w:rsidRDefault="005E024E">
      <w:pPr>
        <w:pStyle w:val="ListParagraph"/>
        <w:numPr>
          <w:ilvl w:val="0"/>
          <w:numId w:val="6"/>
        </w:numPr>
        <w:spacing w:after="60" w:line="276" w:lineRule="auto"/>
      </w:pPr>
      <w:r>
        <w:rPr>
          <w:color w:val="000000"/>
        </w:rPr>
        <w:t>Service request: requester, requirement, date required, logistics response, status.</w:t>
      </w:r>
    </w:p>
    <w:p w14:paraId="21B6E0D6" w14:textId="77777777" w:rsidR="00315739" w:rsidRDefault="005E024E">
      <w:pPr>
        <w:pStyle w:val="ListParagraph"/>
        <w:numPr>
          <w:ilvl w:val="0"/>
          <w:numId w:val="6"/>
        </w:numPr>
        <w:spacing w:after="60" w:line="276" w:lineRule="auto"/>
      </w:pPr>
      <w:r>
        <w:rPr>
          <w:color w:val="000000"/>
        </w:rPr>
        <w:lastRenderedPageBreak/>
        <w:t>Freight rate: loading port, destination port, commodity, container size, shipping line, rate, currency, validity.</w:t>
      </w:r>
    </w:p>
    <w:p w14:paraId="7FDC4043" w14:textId="77777777" w:rsidR="00315739" w:rsidRDefault="005E024E">
      <w:pPr>
        <w:pStyle w:val="ListParagraph"/>
        <w:numPr>
          <w:ilvl w:val="0"/>
          <w:numId w:val="6"/>
        </w:numPr>
        <w:spacing w:after="60" w:line="276" w:lineRule="auto"/>
      </w:pPr>
      <w:r>
        <w:rPr>
          <w:color w:val="000000"/>
        </w:rPr>
        <w:t xml:space="preserve">Clearance </w:t>
      </w:r>
      <w:r>
        <w:rPr>
          <w:color w:val="000000"/>
        </w:rPr>
        <w:t>record: shipment, declaration references, dates, status, documents.</w:t>
      </w:r>
    </w:p>
    <w:p w14:paraId="3F9A5854" w14:textId="77777777" w:rsidR="00315739" w:rsidRDefault="005E024E">
      <w:pPr>
        <w:pStyle w:val="Heading2"/>
        <w:spacing w:before="260" w:after="120"/>
      </w:pPr>
      <w:bookmarkStart w:id="62" w:name="_Toc237441273"/>
      <w:r>
        <w:rPr>
          <w:b/>
          <w:bCs/>
        </w:rPr>
        <w:t>S5.6 Configuration points</w:t>
      </w:r>
      <w:bookmarkEnd w:id="62"/>
    </w:p>
    <w:p w14:paraId="1F3B7073" w14:textId="77777777" w:rsidR="00315739" w:rsidRDefault="005E024E">
      <w:pPr>
        <w:pStyle w:val="ListParagraph"/>
        <w:numPr>
          <w:ilvl w:val="0"/>
          <w:numId w:val="6"/>
        </w:numPr>
        <w:spacing w:after="60" w:line="276" w:lineRule="auto"/>
      </w:pPr>
      <w:r>
        <w:rPr>
          <w:color w:val="000000"/>
        </w:rPr>
        <w:t>Which tracking functionality applies per movement type and country.</w:t>
      </w:r>
    </w:p>
    <w:p w14:paraId="4655AEC3" w14:textId="77777777" w:rsidR="00315739" w:rsidRDefault="005E024E">
      <w:pPr>
        <w:pStyle w:val="ListParagraph"/>
        <w:numPr>
          <w:ilvl w:val="0"/>
          <w:numId w:val="6"/>
        </w:numPr>
        <w:spacing w:after="60" w:line="276" w:lineRule="auto"/>
      </w:pPr>
      <w:r>
        <w:rPr>
          <w:color w:val="000000"/>
        </w:rPr>
        <w:t>Which country uses a service request and which arranges transport locally or through an agent.</w:t>
      </w:r>
    </w:p>
    <w:p w14:paraId="601E5783" w14:textId="77777777" w:rsidR="00315739" w:rsidRDefault="005E024E">
      <w:pPr>
        <w:pStyle w:val="ListParagraph"/>
        <w:numPr>
          <w:ilvl w:val="0"/>
          <w:numId w:val="6"/>
        </w:numPr>
        <w:spacing w:after="60" w:line="276" w:lineRule="auto"/>
      </w:pPr>
      <w:r>
        <w:rPr>
          <w:color w:val="000000"/>
        </w:rPr>
        <w:t>Transport modes enabled per country.</w:t>
      </w:r>
    </w:p>
    <w:p w14:paraId="07103348" w14:textId="77777777" w:rsidR="00315739" w:rsidRDefault="005E024E">
      <w:pPr>
        <w:pStyle w:val="ListParagraph"/>
        <w:numPr>
          <w:ilvl w:val="0"/>
          <w:numId w:val="6"/>
        </w:numPr>
        <w:spacing w:after="60" w:line="276" w:lineRule="auto"/>
      </w:pPr>
      <w:r>
        <w:rPr>
          <w:color w:val="000000"/>
        </w:rPr>
        <w:t>Freight rate update period and responsible role.</w:t>
      </w:r>
    </w:p>
    <w:p w14:paraId="138BF9D8" w14:textId="77777777" w:rsidR="00315739" w:rsidRDefault="005E024E">
      <w:pPr>
        <w:pStyle w:val="ListParagraph"/>
        <w:numPr>
          <w:ilvl w:val="0"/>
          <w:numId w:val="6"/>
        </w:numPr>
        <w:spacing w:after="60" w:line="276" w:lineRule="auto"/>
      </w:pPr>
      <w:r>
        <w:rPr>
          <w:color w:val="000000"/>
        </w:rPr>
        <w:t>Clearance report templates per country.</w:t>
      </w:r>
    </w:p>
    <w:p w14:paraId="7BFC9F25" w14:textId="77777777" w:rsidR="00315739" w:rsidRDefault="005E024E">
      <w:pPr>
        <w:pStyle w:val="Heading2"/>
        <w:spacing w:before="260" w:after="120"/>
      </w:pPr>
      <w:bookmarkStart w:id="63" w:name="_Toc237441274"/>
      <w:r>
        <w:rPr>
          <w:b/>
          <w:bCs/>
        </w:rPr>
        <w:t>S5.7 Interfaces</w:t>
      </w:r>
      <w:bookmarkEnd w:id="63"/>
    </w:p>
    <w:p w14:paraId="257239D1" w14:textId="77777777" w:rsidR="00315739" w:rsidRDefault="005E024E">
      <w:pPr>
        <w:pStyle w:val="ListParagraph"/>
        <w:numPr>
          <w:ilvl w:val="0"/>
          <w:numId w:val="6"/>
        </w:numPr>
        <w:spacing w:after="60" w:line="276" w:lineRule="auto"/>
      </w:pPr>
      <w:r>
        <w:rPr>
          <w:color w:val="000000"/>
        </w:rPr>
        <w:t>Export and Import modules — deliveries, transfers and shipment loading.</w:t>
      </w:r>
    </w:p>
    <w:p w14:paraId="2A20C5A4" w14:textId="77777777" w:rsidR="00315739" w:rsidRDefault="005E024E">
      <w:pPr>
        <w:pStyle w:val="ListParagraph"/>
        <w:numPr>
          <w:ilvl w:val="0"/>
          <w:numId w:val="6"/>
        </w:numPr>
        <w:spacing w:after="60" w:line="276" w:lineRule="auto"/>
      </w:pPr>
      <w:r>
        <w:rPr>
          <w:color w:val="000000"/>
        </w:rPr>
        <w:t>S2 Costing — freight rates and transportation cost allocation.</w:t>
      </w:r>
    </w:p>
    <w:p w14:paraId="464AFFB1" w14:textId="77777777" w:rsidR="00315739" w:rsidRDefault="005E024E">
      <w:pPr>
        <w:pStyle w:val="ListParagraph"/>
        <w:numPr>
          <w:ilvl w:val="0"/>
          <w:numId w:val="6"/>
        </w:numPr>
        <w:spacing w:after="60" w:line="276" w:lineRule="auto"/>
      </w:pPr>
      <w:r>
        <w:rPr>
          <w:color w:val="000000"/>
        </w:rPr>
        <w:t>S4 Compliance — load and receive variances, trip losses.</w:t>
      </w:r>
    </w:p>
    <w:p w14:paraId="463FFE58" w14:textId="77777777" w:rsidR="00315739" w:rsidRDefault="005E024E">
      <w:pPr>
        <w:pStyle w:val="ListParagraph"/>
        <w:numPr>
          <w:ilvl w:val="0"/>
          <w:numId w:val="6"/>
        </w:numPr>
        <w:spacing w:after="60" w:line="276" w:lineRule="auto"/>
      </w:pPr>
      <w:r>
        <w:rPr>
          <w:color w:val="000000"/>
        </w:rPr>
        <w:t>S6 SMA — local shunting trips for cost allocation.</w:t>
      </w:r>
    </w:p>
    <w:p w14:paraId="200D5607" w14:textId="77777777" w:rsidR="00315739" w:rsidRDefault="005E024E">
      <w:pPr>
        <w:pStyle w:val="ListParagraph"/>
        <w:numPr>
          <w:ilvl w:val="0"/>
          <w:numId w:val="6"/>
        </w:numPr>
        <w:spacing w:after="60" w:line="276" w:lineRule="auto"/>
      </w:pPr>
      <w:r>
        <w:rPr>
          <w:color w:val="000000"/>
        </w:rPr>
        <w:t>C12 Integrati</w:t>
      </w:r>
      <w:r>
        <w:rPr>
          <w:color w:val="000000"/>
        </w:rPr>
        <w:t>on — the logistics system and the freight rate service.</w:t>
      </w:r>
    </w:p>
    <w:p w14:paraId="3AAA1F23" w14:textId="77777777" w:rsidR="00315739" w:rsidRDefault="005E024E">
      <w:pPr>
        <w:pStyle w:val="Heading2"/>
        <w:spacing w:before="260" w:after="120"/>
      </w:pPr>
      <w:bookmarkStart w:id="64" w:name="_Toc237441275"/>
      <w:r>
        <w:rPr>
          <w:b/>
          <w:bCs/>
        </w:rPr>
        <w:t>S5.8 Reports identified</w:t>
      </w:r>
      <w:bookmarkEnd w:id="64"/>
    </w:p>
    <w:p w14:paraId="2B795E54" w14:textId="77777777" w:rsidR="00315739" w:rsidRDefault="005E024E">
      <w:pPr>
        <w:pStyle w:val="ListParagraph"/>
        <w:numPr>
          <w:ilvl w:val="0"/>
          <w:numId w:val="6"/>
        </w:numPr>
        <w:spacing w:after="60" w:line="276" w:lineRule="auto"/>
      </w:pPr>
      <w:r>
        <w:rPr>
          <w:color w:val="000000"/>
        </w:rPr>
        <w:t>Goods in transit report, produced by the processing team.</w:t>
      </w:r>
    </w:p>
    <w:p w14:paraId="6A248378" w14:textId="77777777" w:rsidR="00315739" w:rsidRDefault="005E024E">
      <w:pPr>
        <w:pStyle w:val="ListParagraph"/>
        <w:numPr>
          <w:ilvl w:val="0"/>
          <w:numId w:val="6"/>
        </w:numPr>
        <w:spacing w:after="60" w:line="276" w:lineRule="auto"/>
      </w:pPr>
      <w:r>
        <w:rPr>
          <w:color w:val="000000"/>
        </w:rPr>
        <w:t>Goods in transit to Douala, for the Chad operation.</w:t>
      </w:r>
    </w:p>
    <w:p w14:paraId="15D49353" w14:textId="77777777" w:rsidR="00315739" w:rsidRDefault="005E024E">
      <w:pPr>
        <w:pStyle w:val="ListParagraph"/>
        <w:numPr>
          <w:ilvl w:val="0"/>
          <w:numId w:val="6"/>
        </w:numPr>
        <w:spacing w:after="60" w:line="276" w:lineRule="auto"/>
      </w:pPr>
      <w:r>
        <w:rPr>
          <w:color w:val="000000"/>
        </w:rPr>
        <w:t>In transit status report for the Sudan logistics operation.</w:t>
      </w:r>
    </w:p>
    <w:p w14:paraId="17248CE1" w14:textId="77777777" w:rsidR="00315739" w:rsidRDefault="005E024E">
      <w:pPr>
        <w:pStyle w:val="ListParagraph"/>
        <w:numPr>
          <w:ilvl w:val="0"/>
          <w:numId w:val="6"/>
        </w:numPr>
        <w:spacing w:after="60" w:line="276" w:lineRule="auto"/>
      </w:pPr>
      <w:r>
        <w:rPr>
          <w:color w:val="000000"/>
        </w:rPr>
        <w:t xml:space="preserve">Sudan </w:t>
      </w:r>
      <w:r>
        <w:rPr>
          <w:color w:val="000000"/>
        </w:rPr>
        <w:t>local shunting summary report.</w:t>
      </w:r>
    </w:p>
    <w:p w14:paraId="703D5047" w14:textId="77777777" w:rsidR="00315739" w:rsidRDefault="005E024E">
      <w:pPr>
        <w:pStyle w:val="ListParagraph"/>
        <w:numPr>
          <w:ilvl w:val="0"/>
          <w:numId w:val="6"/>
        </w:numPr>
        <w:spacing w:after="60" w:line="276" w:lineRule="auto"/>
      </w:pPr>
      <w:r>
        <w:rPr>
          <w:color w:val="000000"/>
        </w:rPr>
        <w:t>Freight rate history by lane and shipping line.</w:t>
      </w:r>
    </w:p>
    <w:p w14:paraId="7B3DAB00" w14:textId="77777777" w:rsidR="00315739" w:rsidRDefault="005E024E">
      <w:pPr>
        <w:pStyle w:val="ListParagraph"/>
        <w:numPr>
          <w:ilvl w:val="0"/>
          <w:numId w:val="6"/>
        </w:numPr>
        <w:spacing w:after="60" w:line="276" w:lineRule="auto"/>
      </w:pPr>
      <w:r>
        <w:rPr>
          <w:color w:val="000000"/>
        </w:rPr>
        <w:t>Movement performance: planned against actual arrival, and load-receive variance.</w:t>
      </w:r>
    </w:p>
    <w:p w14:paraId="07D61EE8" w14:textId="77777777" w:rsidR="00315739" w:rsidRDefault="005E024E">
      <w:pPr>
        <w:pStyle w:val="Heading2"/>
        <w:spacing w:before="260" w:after="120"/>
      </w:pPr>
      <w:bookmarkStart w:id="65" w:name="_Toc237441276"/>
      <w:r>
        <w:rPr>
          <w:b/>
          <w:bCs/>
        </w:rPr>
        <w:t>S5.9 Open points for business confirmation</w:t>
      </w:r>
      <w:bookmarkEnd w:id="65"/>
    </w:p>
    <w:p w14:paraId="3C6C6028" w14:textId="77777777" w:rsidR="00315739" w:rsidRDefault="005E024E">
      <w:pPr>
        <w:pStyle w:val="ListParagraph"/>
        <w:numPr>
          <w:ilvl w:val="0"/>
          <w:numId w:val="6"/>
        </w:numPr>
        <w:spacing w:after="60" w:line="276" w:lineRule="auto"/>
      </w:pPr>
      <w:r>
        <w:rPr>
          <w:color w:val="000000"/>
        </w:rPr>
        <w:t>Whether the transportation service request moves into</w:t>
      </w:r>
      <w:r>
        <w:rPr>
          <w:color w:val="000000"/>
        </w:rPr>
        <w:t xml:space="preserve"> COTS or remains in the enterprise system with COTS holding the reference.</w:t>
      </w:r>
    </w:p>
    <w:p w14:paraId="24B1A903" w14:textId="77777777" w:rsidR="00315739" w:rsidRDefault="005E024E">
      <w:pPr>
        <w:pStyle w:val="ListParagraph"/>
        <w:numPr>
          <w:ilvl w:val="0"/>
          <w:numId w:val="6"/>
        </w:numPr>
        <w:spacing w:after="60" w:line="276" w:lineRule="auto"/>
      </w:pPr>
      <w:r>
        <w:rPr>
          <w:color w:val="000000"/>
        </w:rPr>
        <w:t>Scope of the logistics system integration and which system is authoritative.</w:t>
      </w:r>
    </w:p>
    <w:p w14:paraId="4EADA0B2" w14:textId="77777777" w:rsidR="00315739" w:rsidRDefault="005E024E">
      <w:pPr>
        <w:pStyle w:val="ListParagraph"/>
        <w:numPr>
          <w:ilvl w:val="0"/>
          <w:numId w:val="6"/>
        </w:numPr>
        <w:spacing w:after="60" w:line="276" w:lineRule="auto"/>
      </w:pPr>
      <w:r>
        <w:rPr>
          <w:color w:val="000000"/>
        </w:rPr>
        <w:t>Design of the road shipment, bulk vessel and air freight information sets, which are not yet defined.</w:t>
      </w:r>
    </w:p>
    <w:p w14:paraId="75FAA6E0" w14:textId="77777777" w:rsidR="00315739" w:rsidRDefault="005E024E">
      <w:pPr>
        <w:pStyle w:val="ListParagraph"/>
        <w:numPr>
          <w:ilvl w:val="0"/>
          <w:numId w:val="6"/>
        </w:numPr>
        <w:spacing w:after="60" w:line="276" w:lineRule="auto"/>
      </w:pPr>
      <w:r>
        <w:rPr>
          <w:color w:val="000000"/>
        </w:rPr>
        <w:t>Confirmation with logistics of the clearance report templates.</w:t>
      </w:r>
    </w:p>
    <w:p w14:paraId="2BE0D3E4" w14:textId="77777777" w:rsidR="00315739" w:rsidRDefault="00315739">
      <w:pPr>
        <w:spacing w:after="200"/>
      </w:pPr>
    </w:p>
    <w:p w14:paraId="6B2D96AF" w14:textId="77777777" w:rsidR="00315739" w:rsidRDefault="005E024E">
      <w:r>
        <w:br w:type="page"/>
      </w:r>
    </w:p>
    <w:p w14:paraId="4EFAB501" w14:textId="77777777" w:rsidR="00315739" w:rsidRDefault="005E024E">
      <w:pPr>
        <w:pStyle w:val="Heading1"/>
        <w:spacing w:before="320" w:after="160"/>
      </w:pPr>
      <w:bookmarkStart w:id="66" w:name="_Toc237441277"/>
      <w:r>
        <w:rPr>
          <w:b/>
          <w:bCs/>
          <w:color w:val="1F4E79"/>
          <w:sz w:val="30"/>
          <w:szCs w:val="30"/>
        </w:rPr>
        <w:lastRenderedPageBreak/>
        <w:t>S6. SMA — Stock Management Agreement</w:t>
      </w:r>
      <w:bookmarkEnd w:id="66"/>
    </w:p>
    <w:p w14:paraId="02FEC3E7" w14:textId="77777777" w:rsidR="00315739" w:rsidRDefault="005E024E">
      <w:pPr>
        <w:spacing w:after="120" w:line="276" w:lineRule="auto"/>
      </w:pPr>
      <w:r>
        <w:rPr>
          <w:b/>
          <w:bCs/>
          <w:color w:val="000000"/>
        </w:rPr>
        <w:t>Purpose.</w:t>
      </w:r>
      <w:r>
        <w:rPr>
          <w:color w:val="000000"/>
        </w:rPr>
        <w:t xml:space="preserve"> Support the agreement under which goods are sold from the producing company to the trading company while the stock is still in the warehouse and</w:t>
      </w:r>
      <w:r>
        <w:rPr>
          <w:color w:val="000000"/>
        </w:rPr>
        <w:t xml:space="preserve"> not yet shipped, by forecasting the stock that will fall under the agreement, valuing it, and tracking the actual sales and invoices against the plan.</w:t>
      </w:r>
    </w:p>
    <w:p w14:paraId="02AE34E9" w14:textId="77777777" w:rsidR="00315739" w:rsidRDefault="005E024E">
      <w:pPr>
        <w:pStyle w:val="Heading2"/>
        <w:spacing w:before="260" w:after="120"/>
      </w:pPr>
      <w:bookmarkStart w:id="67" w:name="_Toc237441278"/>
      <w:r>
        <w:rPr>
          <w:b/>
          <w:bCs/>
        </w:rPr>
        <w:t>S6.1 Sub-processes in scope</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245F567D"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703086C4"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10AEFFEB"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249C89CD" w14:textId="77777777" w:rsidR="00315739" w:rsidRDefault="005E024E">
            <w:r>
              <w:rPr>
                <w:b/>
                <w:bCs/>
                <w:color w:val="FFFFFF"/>
                <w:sz w:val="20"/>
                <w:szCs w:val="20"/>
              </w:rPr>
              <w:t>Description</w:t>
            </w:r>
          </w:p>
        </w:tc>
      </w:tr>
      <w:tr w:rsidR="00315739" w14:paraId="776845B1" w14:textId="77777777">
        <w:tblPrEx>
          <w:tblCellMar>
            <w:top w:w="0" w:type="dxa"/>
            <w:bottom w:w="0" w:type="dxa"/>
          </w:tblCellMar>
        </w:tblPrEx>
        <w:tc>
          <w:tcPr>
            <w:tcW w:w="900" w:type="dxa"/>
            <w:tcMar>
              <w:top w:w="70" w:type="dxa"/>
              <w:left w:w="110" w:type="dxa"/>
              <w:bottom w:w="70" w:type="dxa"/>
              <w:right w:w="110" w:type="dxa"/>
            </w:tcMar>
          </w:tcPr>
          <w:p w14:paraId="7885CB27" w14:textId="77777777" w:rsidR="00315739" w:rsidRDefault="005E024E">
            <w:pPr>
              <w:spacing w:line="260" w:lineRule="auto"/>
            </w:pPr>
            <w:r>
              <w:rPr>
                <w:color w:val="000000"/>
                <w:sz w:val="20"/>
                <w:szCs w:val="20"/>
              </w:rPr>
              <w:t>S6.1</w:t>
            </w:r>
          </w:p>
        </w:tc>
        <w:tc>
          <w:tcPr>
            <w:tcW w:w="2500" w:type="dxa"/>
            <w:tcMar>
              <w:top w:w="70" w:type="dxa"/>
              <w:left w:w="110" w:type="dxa"/>
              <w:bottom w:w="70" w:type="dxa"/>
              <w:right w:w="110" w:type="dxa"/>
            </w:tcMar>
          </w:tcPr>
          <w:p w14:paraId="3FCF9DE4" w14:textId="77777777" w:rsidR="00315739" w:rsidRDefault="005E024E">
            <w:pPr>
              <w:spacing w:line="260" w:lineRule="auto"/>
            </w:pPr>
            <w:r>
              <w:rPr>
                <w:color w:val="000000"/>
                <w:sz w:val="20"/>
                <w:szCs w:val="20"/>
              </w:rPr>
              <w:t>Expected SMA stock</w:t>
            </w:r>
          </w:p>
        </w:tc>
        <w:tc>
          <w:tcPr>
            <w:tcW w:w="5626" w:type="dxa"/>
            <w:tcMar>
              <w:top w:w="70" w:type="dxa"/>
              <w:left w:w="110" w:type="dxa"/>
              <w:bottom w:w="70" w:type="dxa"/>
              <w:right w:w="110" w:type="dxa"/>
            </w:tcMar>
          </w:tcPr>
          <w:p w14:paraId="1AE8FE16" w14:textId="77777777" w:rsidR="00315739" w:rsidRDefault="005E024E">
            <w:pPr>
              <w:spacing w:line="260" w:lineRule="auto"/>
            </w:pPr>
            <w:r>
              <w:rPr>
                <w:color w:val="000000"/>
                <w:sz w:val="20"/>
                <w:szCs w:val="20"/>
              </w:rPr>
              <w:t>Forecast stock that will be purchased, produced and sold under the agreement.</w:t>
            </w:r>
          </w:p>
        </w:tc>
      </w:tr>
      <w:tr w:rsidR="00315739" w14:paraId="3D941D89"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76467DE0" w14:textId="77777777" w:rsidR="00315739" w:rsidRDefault="005E024E">
            <w:pPr>
              <w:spacing w:line="260" w:lineRule="auto"/>
            </w:pPr>
            <w:r>
              <w:rPr>
                <w:color w:val="000000"/>
                <w:sz w:val="20"/>
                <w:szCs w:val="20"/>
              </w:rPr>
              <w:t>S6.2</w:t>
            </w:r>
          </w:p>
        </w:tc>
        <w:tc>
          <w:tcPr>
            <w:tcW w:w="2500" w:type="dxa"/>
            <w:shd w:val="clear" w:color="auto" w:fill="F2F6FA"/>
            <w:tcMar>
              <w:top w:w="70" w:type="dxa"/>
              <w:left w:w="110" w:type="dxa"/>
              <w:bottom w:w="70" w:type="dxa"/>
              <w:right w:w="110" w:type="dxa"/>
            </w:tcMar>
          </w:tcPr>
          <w:p w14:paraId="0957EDD8" w14:textId="77777777" w:rsidR="00315739" w:rsidRDefault="005E024E">
            <w:pPr>
              <w:spacing w:line="260" w:lineRule="auto"/>
            </w:pPr>
            <w:r>
              <w:rPr>
                <w:color w:val="000000"/>
                <w:sz w:val="20"/>
                <w:szCs w:val="20"/>
              </w:rPr>
              <w:t>Transfer to SMA</w:t>
            </w:r>
          </w:p>
        </w:tc>
        <w:tc>
          <w:tcPr>
            <w:tcW w:w="5626" w:type="dxa"/>
            <w:shd w:val="clear" w:color="auto" w:fill="F2F6FA"/>
            <w:tcMar>
              <w:top w:w="70" w:type="dxa"/>
              <w:left w:w="110" w:type="dxa"/>
              <w:bottom w:w="70" w:type="dxa"/>
              <w:right w:w="110" w:type="dxa"/>
            </w:tcMar>
          </w:tcPr>
          <w:p w14:paraId="0D4C2780" w14:textId="77777777" w:rsidR="00315739" w:rsidRDefault="005E024E">
            <w:pPr>
              <w:spacing w:line="260" w:lineRule="auto"/>
            </w:pPr>
            <w:r>
              <w:rPr>
                <w:color w:val="000000"/>
                <w:sz w:val="20"/>
                <w:szCs w:val="20"/>
              </w:rPr>
              <w:t>Flag stock as under the agreement and assign its value.</w:t>
            </w:r>
          </w:p>
        </w:tc>
      </w:tr>
      <w:tr w:rsidR="00315739" w14:paraId="3C8B2917" w14:textId="77777777">
        <w:tblPrEx>
          <w:tblCellMar>
            <w:top w:w="0" w:type="dxa"/>
            <w:bottom w:w="0" w:type="dxa"/>
          </w:tblCellMar>
        </w:tblPrEx>
        <w:tc>
          <w:tcPr>
            <w:tcW w:w="900" w:type="dxa"/>
            <w:tcMar>
              <w:top w:w="70" w:type="dxa"/>
              <w:left w:w="110" w:type="dxa"/>
              <w:bottom w:w="70" w:type="dxa"/>
              <w:right w:w="110" w:type="dxa"/>
            </w:tcMar>
          </w:tcPr>
          <w:p w14:paraId="763DE7E8" w14:textId="77777777" w:rsidR="00315739" w:rsidRDefault="005E024E">
            <w:pPr>
              <w:spacing w:line="260" w:lineRule="auto"/>
            </w:pPr>
            <w:r>
              <w:rPr>
                <w:color w:val="000000"/>
                <w:sz w:val="20"/>
                <w:szCs w:val="20"/>
              </w:rPr>
              <w:t>S6.3</w:t>
            </w:r>
          </w:p>
        </w:tc>
        <w:tc>
          <w:tcPr>
            <w:tcW w:w="2500" w:type="dxa"/>
            <w:tcMar>
              <w:top w:w="70" w:type="dxa"/>
              <w:left w:w="110" w:type="dxa"/>
              <w:bottom w:w="70" w:type="dxa"/>
              <w:right w:w="110" w:type="dxa"/>
            </w:tcMar>
          </w:tcPr>
          <w:p w14:paraId="3FF6B900" w14:textId="77777777" w:rsidR="00315739" w:rsidRDefault="005E024E">
            <w:pPr>
              <w:spacing w:line="260" w:lineRule="auto"/>
            </w:pPr>
            <w:r>
              <w:rPr>
                <w:color w:val="000000"/>
                <w:sz w:val="20"/>
                <w:szCs w:val="20"/>
              </w:rPr>
              <w:t>SMA valuation</w:t>
            </w:r>
          </w:p>
        </w:tc>
        <w:tc>
          <w:tcPr>
            <w:tcW w:w="5626" w:type="dxa"/>
            <w:tcMar>
              <w:top w:w="70" w:type="dxa"/>
              <w:left w:w="110" w:type="dxa"/>
              <w:bottom w:w="70" w:type="dxa"/>
              <w:right w:w="110" w:type="dxa"/>
            </w:tcMar>
          </w:tcPr>
          <w:p w14:paraId="77240971" w14:textId="77777777" w:rsidR="00315739" w:rsidRDefault="005E024E">
            <w:pPr>
              <w:spacing w:line="260" w:lineRule="auto"/>
            </w:pPr>
            <w:r>
              <w:rPr>
                <w:color w:val="000000"/>
                <w:sz w:val="20"/>
                <w:szCs w:val="20"/>
              </w:rPr>
              <w:t>Maintain and apply agreed commodity prices to value the stock.</w:t>
            </w:r>
          </w:p>
        </w:tc>
      </w:tr>
      <w:tr w:rsidR="00315739" w14:paraId="7B9B6530"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41B426B4" w14:textId="77777777" w:rsidR="00315739" w:rsidRDefault="005E024E">
            <w:pPr>
              <w:spacing w:line="260" w:lineRule="auto"/>
            </w:pPr>
            <w:r>
              <w:rPr>
                <w:color w:val="000000"/>
                <w:sz w:val="20"/>
                <w:szCs w:val="20"/>
              </w:rPr>
              <w:t>S6.4</w:t>
            </w:r>
          </w:p>
        </w:tc>
        <w:tc>
          <w:tcPr>
            <w:tcW w:w="2500" w:type="dxa"/>
            <w:shd w:val="clear" w:color="auto" w:fill="F2F6FA"/>
            <w:tcMar>
              <w:top w:w="70" w:type="dxa"/>
              <w:left w:w="110" w:type="dxa"/>
              <w:bottom w:w="70" w:type="dxa"/>
              <w:right w:w="110" w:type="dxa"/>
            </w:tcMar>
          </w:tcPr>
          <w:p w14:paraId="373DAEF1" w14:textId="77777777" w:rsidR="00315739" w:rsidRDefault="005E024E">
            <w:pPr>
              <w:spacing w:line="260" w:lineRule="auto"/>
            </w:pPr>
            <w:r>
              <w:rPr>
                <w:color w:val="000000"/>
                <w:sz w:val="20"/>
                <w:szCs w:val="20"/>
              </w:rPr>
              <w:t>SMA sales and invoicing</w:t>
            </w:r>
          </w:p>
        </w:tc>
        <w:tc>
          <w:tcPr>
            <w:tcW w:w="5626" w:type="dxa"/>
            <w:shd w:val="clear" w:color="auto" w:fill="F2F6FA"/>
            <w:tcMar>
              <w:top w:w="70" w:type="dxa"/>
              <w:left w:w="110" w:type="dxa"/>
              <w:bottom w:w="70" w:type="dxa"/>
              <w:right w:w="110" w:type="dxa"/>
            </w:tcMar>
          </w:tcPr>
          <w:p w14:paraId="546D2E70" w14:textId="77777777" w:rsidR="00315739" w:rsidRDefault="005E024E">
            <w:pPr>
              <w:spacing w:line="260" w:lineRule="auto"/>
            </w:pPr>
            <w:r>
              <w:rPr>
                <w:color w:val="000000"/>
                <w:sz w:val="20"/>
                <w:szCs w:val="20"/>
              </w:rPr>
              <w:t>Record the counted and sold finished product and the invoices issued.</w:t>
            </w:r>
          </w:p>
        </w:tc>
      </w:tr>
      <w:tr w:rsidR="00315739" w14:paraId="559A7D2A" w14:textId="77777777">
        <w:tblPrEx>
          <w:tblCellMar>
            <w:top w:w="0" w:type="dxa"/>
            <w:bottom w:w="0" w:type="dxa"/>
          </w:tblCellMar>
        </w:tblPrEx>
        <w:tc>
          <w:tcPr>
            <w:tcW w:w="900" w:type="dxa"/>
            <w:tcMar>
              <w:top w:w="70" w:type="dxa"/>
              <w:left w:w="110" w:type="dxa"/>
              <w:bottom w:w="70" w:type="dxa"/>
              <w:right w:w="110" w:type="dxa"/>
            </w:tcMar>
          </w:tcPr>
          <w:p w14:paraId="1385CEDD" w14:textId="77777777" w:rsidR="00315739" w:rsidRDefault="005E024E">
            <w:pPr>
              <w:spacing w:line="260" w:lineRule="auto"/>
            </w:pPr>
            <w:r>
              <w:rPr>
                <w:color w:val="000000"/>
                <w:sz w:val="20"/>
                <w:szCs w:val="20"/>
              </w:rPr>
              <w:t>S6.5</w:t>
            </w:r>
          </w:p>
        </w:tc>
        <w:tc>
          <w:tcPr>
            <w:tcW w:w="2500" w:type="dxa"/>
            <w:tcMar>
              <w:top w:w="70" w:type="dxa"/>
              <w:left w:w="110" w:type="dxa"/>
              <w:bottom w:w="70" w:type="dxa"/>
              <w:right w:w="110" w:type="dxa"/>
            </w:tcMar>
          </w:tcPr>
          <w:p w14:paraId="0F5DA178" w14:textId="77777777" w:rsidR="00315739" w:rsidRDefault="005E024E">
            <w:pPr>
              <w:spacing w:line="260" w:lineRule="auto"/>
            </w:pPr>
            <w:r>
              <w:rPr>
                <w:color w:val="000000"/>
                <w:sz w:val="20"/>
                <w:szCs w:val="20"/>
              </w:rPr>
              <w:t>Shortages and damages</w:t>
            </w:r>
          </w:p>
        </w:tc>
        <w:tc>
          <w:tcPr>
            <w:tcW w:w="5626" w:type="dxa"/>
            <w:tcMar>
              <w:top w:w="70" w:type="dxa"/>
              <w:left w:w="110" w:type="dxa"/>
              <w:bottom w:w="70" w:type="dxa"/>
              <w:right w:w="110" w:type="dxa"/>
            </w:tcMar>
          </w:tcPr>
          <w:p w14:paraId="16084061" w14:textId="77777777" w:rsidR="00315739" w:rsidRDefault="005E024E">
            <w:pPr>
              <w:spacing w:line="260" w:lineRule="auto"/>
            </w:pPr>
            <w:r>
              <w:rPr>
                <w:color w:val="000000"/>
                <w:sz w:val="20"/>
                <w:szCs w:val="20"/>
              </w:rPr>
              <w:t>Record debit notes for short quantities and damaged goods.</w:t>
            </w:r>
          </w:p>
        </w:tc>
      </w:tr>
      <w:tr w:rsidR="00315739" w14:paraId="6DC6CD50"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22C08961" w14:textId="77777777" w:rsidR="00315739" w:rsidRDefault="005E024E">
            <w:pPr>
              <w:spacing w:line="260" w:lineRule="auto"/>
            </w:pPr>
            <w:r>
              <w:rPr>
                <w:color w:val="000000"/>
                <w:sz w:val="20"/>
                <w:szCs w:val="20"/>
              </w:rPr>
              <w:t>S6.6</w:t>
            </w:r>
          </w:p>
        </w:tc>
        <w:tc>
          <w:tcPr>
            <w:tcW w:w="2500" w:type="dxa"/>
            <w:shd w:val="clear" w:color="auto" w:fill="F2F6FA"/>
            <w:tcMar>
              <w:top w:w="70" w:type="dxa"/>
              <w:left w:w="110" w:type="dxa"/>
              <w:bottom w:w="70" w:type="dxa"/>
              <w:right w:w="110" w:type="dxa"/>
            </w:tcMar>
          </w:tcPr>
          <w:p w14:paraId="4F630EE7" w14:textId="77777777" w:rsidR="00315739" w:rsidRDefault="005E024E">
            <w:pPr>
              <w:spacing w:line="260" w:lineRule="auto"/>
            </w:pPr>
            <w:r>
              <w:rPr>
                <w:color w:val="000000"/>
                <w:sz w:val="20"/>
                <w:szCs w:val="20"/>
              </w:rPr>
              <w:t>Plan against actual</w:t>
            </w:r>
          </w:p>
        </w:tc>
        <w:tc>
          <w:tcPr>
            <w:tcW w:w="5626" w:type="dxa"/>
            <w:shd w:val="clear" w:color="auto" w:fill="F2F6FA"/>
            <w:tcMar>
              <w:top w:w="70" w:type="dxa"/>
              <w:left w:w="110" w:type="dxa"/>
              <w:bottom w:w="70" w:type="dxa"/>
              <w:right w:w="110" w:type="dxa"/>
            </w:tcMar>
          </w:tcPr>
          <w:p w14:paraId="263F8465" w14:textId="77777777" w:rsidR="00315739" w:rsidRDefault="005E024E">
            <w:pPr>
              <w:spacing w:line="260" w:lineRule="auto"/>
            </w:pPr>
            <w:r>
              <w:rPr>
                <w:color w:val="000000"/>
                <w:sz w:val="20"/>
                <w:szCs w:val="20"/>
              </w:rPr>
              <w:t>Compare actual SMA sales to the expected position.</w:t>
            </w:r>
          </w:p>
        </w:tc>
      </w:tr>
      <w:tr w:rsidR="00315739" w14:paraId="343CDE2C" w14:textId="77777777">
        <w:tblPrEx>
          <w:tblCellMar>
            <w:top w:w="0" w:type="dxa"/>
            <w:bottom w:w="0" w:type="dxa"/>
          </w:tblCellMar>
        </w:tblPrEx>
        <w:tc>
          <w:tcPr>
            <w:tcW w:w="900" w:type="dxa"/>
            <w:tcMar>
              <w:top w:w="70" w:type="dxa"/>
              <w:left w:w="110" w:type="dxa"/>
              <w:bottom w:w="70" w:type="dxa"/>
              <w:right w:w="110" w:type="dxa"/>
            </w:tcMar>
          </w:tcPr>
          <w:p w14:paraId="7EBF5FDC" w14:textId="77777777" w:rsidR="00315739" w:rsidRDefault="005E024E">
            <w:pPr>
              <w:spacing w:line="260" w:lineRule="auto"/>
            </w:pPr>
            <w:r>
              <w:rPr>
                <w:color w:val="000000"/>
                <w:sz w:val="20"/>
                <w:szCs w:val="20"/>
              </w:rPr>
              <w:t>S6.7</w:t>
            </w:r>
          </w:p>
        </w:tc>
        <w:tc>
          <w:tcPr>
            <w:tcW w:w="2500" w:type="dxa"/>
            <w:tcMar>
              <w:top w:w="70" w:type="dxa"/>
              <w:left w:w="110" w:type="dxa"/>
              <w:bottom w:w="70" w:type="dxa"/>
              <w:right w:w="110" w:type="dxa"/>
            </w:tcMar>
          </w:tcPr>
          <w:p w14:paraId="0ECD670C" w14:textId="77777777" w:rsidR="00315739" w:rsidRDefault="005E024E">
            <w:pPr>
              <w:spacing w:line="260" w:lineRule="auto"/>
            </w:pPr>
            <w:r>
              <w:rPr>
                <w:color w:val="000000"/>
                <w:sz w:val="20"/>
                <w:szCs w:val="20"/>
              </w:rPr>
              <w:t>Warehouse stock position</w:t>
            </w:r>
          </w:p>
        </w:tc>
        <w:tc>
          <w:tcPr>
            <w:tcW w:w="5626" w:type="dxa"/>
            <w:tcMar>
              <w:top w:w="70" w:type="dxa"/>
              <w:left w:w="110" w:type="dxa"/>
              <w:bottom w:w="70" w:type="dxa"/>
              <w:right w:w="110" w:type="dxa"/>
            </w:tcMar>
          </w:tcPr>
          <w:p w14:paraId="78F6EF07" w14:textId="77777777" w:rsidR="00315739" w:rsidRDefault="005E024E">
            <w:pPr>
              <w:spacing w:line="260" w:lineRule="auto"/>
            </w:pPr>
            <w:r>
              <w:rPr>
                <w:color w:val="000000"/>
                <w:sz w:val="20"/>
                <w:szCs w:val="20"/>
              </w:rPr>
              <w:t>Report SMA and non-SMA stock, including mixed warehouses.</w:t>
            </w:r>
          </w:p>
        </w:tc>
      </w:tr>
    </w:tbl>
    <w:p w14:paraId="1E2416ED" w14:textId="77777777" w:rsidR="00315739" w:rsidRDefault="00315739">
      <w:pPr>
        <w:spacing w:after="140"/>
      </w:pPr>
    </w:p>
    <w:p w14:paraId="69904CE0" w14:textId="77777777" w:rsidR="00315739" w:rsidRDefault="005E024E">
      <w:pPr>
        <w:pStyle w:val="Heading2"/>
        <w:spacing w:before="260" w:after="120"/>
      </w:pPr>
      <w:bookmarkStart w:id="68" w:name="_Toc237441279"/>
      <w:r>
        <w:rPr>
          <w:b/>
          <w:bCs/>
        </w:rPr>
        <w:t>S6.2 Process flow — Forecasting and transferring stock to the agreement</w:t>
      </w:r>
      <w:bookmarkEnd w:id="68"/>
    </w:p>
    <w:p w14:paraId="5FE211DA" w14:textId="77777777" w:rsidR="00315739" w:rsidRDefault="005E024E">
      <w:pPr>
        <w:pStyle w:val="ListParagraph"/>
        <w:numPr>
          <w:ilvl w:val="0"/>
          <w:numId w:val="21"/>
        </w:numPr>
        <w:spacing w:after="60" w:line="276" w:lineRule="auto"/>
      </w:pPr>
      <w:r>
        <w:rPr>
          <w:color w:val="000000"/>
        </w:rPr>
        <w:t>COTS monitors purchases to determine the expected stock that will be purchased and become available for the agreement.</w:t>
      </w:r>
    </w:p>
    <w:p w14:paraId="7ED3C849" w14:textId="77777777" w:rsidR="00315739" w:rsidRDefault="005E024E">
      <w:pPr>
        <w:pStyle w:val="ListParagraph"/>
        <w:numPr>
          <w:ilvl w:val="0"/>
          <w:numId w:val="21"/>
        </w:numPr>
        <w:spacing w:after="60" w:line="276" w:lineRule="auto"/>
      </w:pPr>
      <w:r>
        <w:rPr>
          <w:color w:val="000000"/>
        </w:rPr>
        <w:t>Produced quantities are followed up from the processing plan and actual production.</w:t>
      </w:r>
    </w:p>
    <w:p w14:paraId="1DB78E89" w14:textId="77777777" w:rsidR="00315739" w:rsidRDefault="005E024E">
      <w:pPr>
        <w:pStyle w:val="ListParagraph"/>
        <w:numPr>
          <w:ilvl w:val="0"/>
          <w:numId w:val="21"/>
        </w:numPr>
        <w:spacing w:after="60" w:line="276" w:lineRule="auto"/>
      </w:pPr>
      <w:r>
        <w:rPr>
          <w:b/>
          <w:bCs/>
          <w:color w:val="000000"/>
        </w:rPr>
        <w:t xml:space="preserve">The expected stock to be sold under the agreement is </w:t>
      </w:r>
      <w:r>
        <w:rPr>
          <w:b/>
          <w:bCs/>
          <w:color w:val="000000"/>
        </w:rPr>
        <w:t>calculated from the purchase plan and actual purchases, together with the processing plan for each month</w:t>
      </w:r>
      <w:r>
        <w:rPr>
          <w:color w:val="000000"/>
        </w:rPr>
        <w:t>, giving a forward position rather than only a current one.</w:t>
      </w:r>
    </w:p>
    <w:p w14:paraId="25E3D48B" w14:textId="77777777" w:rsidR="00315739" w:rsidRDefault="005E024E">
      <w:pPr>
        <w:pStyle w:val="ListParagraph"/>
        <w:numPr>
          <w:ilvl w:val="0"/>
          <w:numId w:val="21"/>
        </w:numPr>
        <w:spacing w:after="60" w:line="276" w:lineRule="auto"/>
      </w:pPr>
      <w:r>
        <w:rPr>
          <w:color w:val="000000"/>
        </w:rPr>
        <w:t>Stock already allocated to contracts in the allocation plan may also be added to the agreeme</w:t>
      </w:r>
      <w:r>
        <w:rPr>
          <w:color w:val="000000"/>
        </w:rPr>
        <w:t>nt.</w:t>
      </w:r>
    </w:p>
    <w:p w14:paraId="305DA9DF" w14:textId="77777777" w:rsidR="00315739" w:rsidRDefault="005E024E">
      <w:pPr>
        <w:pStyle w:val="ListParagraph"/>
        <w:numPr>
          <w:ilvl w:val="0"/>
          <w:numId w:val="21"/>
        </w:numPr>
        <w:spacing w:after="60" w:line="276" w:lineRule="auto"/>
      </w:pPr>
      <w:r>
        <w:rPr>
          <w:b/>
          <w:bCs/>
          <w:color w:val="000000"/>
        </w:rPr>
        <w:t>Transfer to SMA</w:t>
      </w:r>
      <w:r>
        <w:rPr>
          <w:color w:val="000000"/>
        </w:rPr>
        <w:t xml:space="preserve"> is performed through a dedicated form: the user selects the warehouse and the quantity, then assigns value by entering the prices and the invoices.</w:t>
      </w:r>
    </w:p>
    <w:p w14:paraId="144A8D88" w14:textId="77777777" w:rsidR="00315739" w:rsidRDefault="005E024E">
      <w:pPr>
        <w:pStyle w:val="ListParagraph"/>
        <w:numPr>
          <w:ilvl w:val="0"/>
          <w:numId w:val="21"/>
        </w:numPr>
        <w:spacing w:after="60" w:line="276" w:lineRule="auto"/>
      </w:pPr>
      <w:r>
        <w:rPr>
          <w:b/>
          <w:bCs/>
          <w:color w:val="000000"/>
        </w:rPr>
        <w:t>The stocks are flagged as SMA and retain all of their existing statuses</w:t>
      </w:r>
      <w:r>
        <w:rPr>
          <w:color w:val="000000"/>
        </w:rPr>
        <w:t xml:space="preserve"> — allocation inf</w:t>
      </w:r>
      <w:r>
        <w:rPr>
          <w:color w:val="000000"/>
        </w:rPr>
        <w:t>ormation, batch and any other attribute. The flag is an additional dimension, not a separate stock record, which is essential to avoid a parallel inventory.</w:t>
      </w:r>
    </w:p>
    <w:p w14:paraId="0B2452C2" w14:textId="77777777" w:rsidR="00315739" w:rsidRDefault="005E024E">
      <w:pPr>
        <w:pStyle w:val="ListParagraph"/>
        <w:numPr>
          <w:ilvl w:val="0"/>
          <w:numId w:val="21"/>
        </w:numPr>
        <w:spacing w:after="60" w:line="276" w:lineRule="auto"/>
      </w:pPr>
      <w:r>
        <w:rPr>
          <w:color w:val="000000"/>
        </w:rPr>
        <w:t>The flagged position is immediately visible in warehouse stock reporting.</w:t>
      </w:r>
    </w:p>
    <w:p w14:paraId="0B87805F" w14:textId="77777777" w:rsidR="00315739" w:rsidRDefault="005E024E">
      <w:pPr>
        <w:pStyle w:val="ListParagraph"/>
        <w:numPr>
          <w:ilvl w:val="0"/>
          <w:numId w:val="21"/>
        </w:numPr>
        <w:spacing w:after="60" w:line="276" w:lineRule="auto"/>
      </w:pPr>
      <w:r>
        <w:rPr>
          <w:color w:val="000000"/>
        </w:rPr>
        <w:t xml:space="preserve">Local shunting movements </w:t>
      </w:r>
      <w:r>
        <w:rPr>
          <w:color w:val="000000"/>
        </w:rPr>
        <w:t>relating to the agreement are recorded in logistics (S5) because they are not covered in the enterprise system and are needed for monthly transportation cost allocation.</w:t>
      </w:r>
    </w:p>
    <w:p w14:paraId="68547036" w14:textId="77777777" w:rsidR="00315739" w:rsidRDefault="005E024E">
      <w:pPr>
        <w:pStyle w:val="Heading2"/>
        <w:spacing w:before="260" w:after="120"/>
      </w:pPr>
      <w:bookmarkStart w:id="69" w:name="_Toc237441280"/>
      <w:r>
        <w:rPr>
          <w:b/>
          <w:bCs/>
        </w:rPr>
        <w:t>S6.3 Process flow — Valuation, sales and reconciliation to plan</w:t>
      </w:r>
      <w:bookmarkEnd w:id="69"/>
    </w:p>
    <w:p w14:paraId="0A61AE33" w14:textId="77777777" w:rsidR="00315739" w:rsidRDefault="005E024E">
      <w:pPr>
        <w:pStyle w:val="ListParagraph"/>
        <w:numPr>
          <w:ilvl w:val="0"/>
          <w:numId w:val="22"/>
        </w:numPr>
        <w:spacing w:after="60" w:line="276" w:lineRule="auto"/>
      </w:pPr>
      <w:r>
        <w:rPr>
          <w:color w:val="000000"/>
        </w:rPr>
        <w:t>SMA commodity prices a</w:t>
      </w:r>
      <w:r>
        <w:rPr>
          <w:color w:val="000000"/>
        </w:rPr>
        <w:t xml:space="preserve">re held as master data </w:t>
      </w:r>
      <w:r>
        <w:rPr>
          <w:b/>
          <w:bCs/>
          <w:color w:val="000000"/>
        </w:rPr>
        <w:t>by country and commodity</w:t>
      </w:r>
      <w:r>
        <w:rPr>
          <w:color w:val="000000"/>
        </w:rPr>
        <w:t>, and are updated regularly in line with the agreement and applicable regulations.</w:t>
      </w:r>
    </w:p>
    <w:p w14:paraId="60648130" w14:textId="77777777" w:rsidR="00315739" w:rsidRDefault="005E024E">
      <w:pPr>
        <w:pStyle w:val="ListParagraph"/>
        <w:numPr>
          <w:ilvl w:val="0"/>
          <w:numId w:val="22"/>
        </w:numPr>
        <w:spacing w:after="60" w:line="276" w:lineRule="auto"/>
      </w:pPr>
      <w:r>
        <w:rPr>
          <w:b/>
          <w:bCs/>
          <w:color w:val="000000"/>
        </w:rPr>
        <w:lastRenderedPageBreak/>
        <w:t>Historical prices are retained</w:t>
      </w:r>
      <w:r>
        <w:rPr>
          <w:color w:val="000000"/>
        </w:rPr>
        <w:t>, so the value of stock transferred at any past date can be reproduced.</w:t>
      </w:r>
    </w:p>
    <w:p w14:paraId="0ABD0427" w14:textId="77777777" w:rsidR="00315739" w:rsidRDefault="005E024E">
      <w:pPr>
        <w:pStyle w:val="ListParagraph"/>
        <w:numPr>
          <w:ilvl w:val="0"/>
          <w:numId w:val="22"/>
        </w:numPr>
        <w:spacing w:after="60" w:line="276" w:lineRule="auto"/>
      </w:pPr>
      <w:r>
        <w:rPr>
          <w:color w:val="000000"/>
        </w:rPr>
        <w:t>The value of SMA stock i</w:t>
      </w:r>
      <w:r>
        <w:rPr>
          <w:color w:val="000000"/>
        </w:rPr>
        <w:t>s calculated from the flagged quantity and the applicable price, and is reported alongside the quantity.</w:t>
      </w:r>
    </w:p>
    <w:p w14:paraId="10550D5C" w14:textId="77777777" w:rsidR="00315739" w:rsidRDefault="005E024E">
      <w:pPr>
        <w:pStyle w:val="ListParagraph"/>
        <w:numPr>
          <w:ilvl w:val="0"/>
          <w:numId w:val="22"/>
        </w:numPr>
        <w:spacing w:after="60" w:line="276" w:lineRule="auto"/>
      </w:pPr>
      <w:r>
        <w:rPr>
          <w:color w:val="000000"/>
        </w:rPr>
        <w:t>The finished product is counted and sold to the trading company; COTS records the actual sale.</w:t>
      </w:r>
    </w:p>
    <w:p w14:paraId="29EE36F3" w14:textId="77777777" w:rsidR="00315739" w:rsidRDefault="005E024E">
      <w:pPr>
        <w:pStyle w:val="ListParagraph"/>
        <w:numPr>
          <w:ilvl w:val="0"/>
          <w:numId w:val="22"/>
        </w:numPr>
        <w:spacing w:after="60" w:line="276" w:lineRule="auto"/>
      </w:pPr>
      <w:r>
        <w:rPr>
          <w:b/>
          <w:bCs/>
          <w:color w:val="000000"/>
        </w:rPr>
        <w:t>Actual SMA sales and the invoices issued are tracked and compared against the plan</w:t>
      </w:r>
      <w:r>
        <w:rPr>
          <w:color w:val="000000"/>
        </w:rPr>
        <w:t>, showing where the position is ahead of or behind the expected volume.</w:t>
      </w:r>
    </w:p>
    <w:p w14:paraId="32BEC86B" w14:textId="77777777" w:rsidR="00315739" w:rsidRDefault="005E024E">
      <w:pPr>
        <w:pStyle w:val="ListParagraph"/>
        <w:numPr>
          <w:ilvl w:val="0"/>
          <w:numId w:val="22"/>
        </w:numPr>
        <w:spacing w:after="60" w:line="276" w:lineRule="auto"/>
      </w:pPr>
      <w:r>
        <w:rPr>
          <w:color w:val="000000"/>
        </w:rPr>
        <w:t>Short q</w:t>
      </w:r>
      <w:r>
        <w:rPr>
          <w:color w:val="000000"/>
        </w:rPr>
        <w:t>uantities and damages are recorded, with debit notes captured against the relevant transaction.</w:t>
      </w:r>
    </w:p>
    <w:p w14:paraId="5C1B76ED" w14:textId="77777777" w:rsidR="00315739" w:rsidRDefault="005E024E">
      <w:pPr>
        <w:pStyle w:val="ListParagraph"/>
        <w:numPr>
          <w:ilvl w:val="0"/>
          <w:numId w:val="22"/>
        </w:numPr>
        <w:spacing w:after="60" w:line="276" w:lineRule="auto"/>
      </w:pPr>
      <w:r>
        <w:rPr>
          <w:color w:val="000000"/>
        </w:rPr>
        <w:t xml:space="preserve">The warehouse stock report shows all warehouses and their stock status, distinguishing stock managed under the agreement from stock that is not. </w:t>
      </w:r>
      <w:r>
        <w:rPr>
          <w:b/>
          <w:bCs/>
          <w:color w:val="000000"/>
        </w:rPr>
        <w:t>The same wareho</w:t>
      </w:r>
      <w:r>
        <w:rPr>
          <w:b/>
          <w:bCs/>
          <w:color w:val="000000"/>
        </w:rPr>
        <w:t>use may hold a mix of SMA and non-SMA stock</w:t>
      </w:r>
      <w:r>
        <w:rPr>
          <w:color w:val="000000"/>
        </w:rPr>
        <w:t>, and the report must present both without forcing a warehouse-level classification.</w:t>
      </w:r>
    </w:p>
    <w:p w14:paraId="24AE5BEF" w14:textId="77777777" w:rsidR="00315739" w:rsidRDefault="005E024E">
      <w:pPr>
        <w:pStyle w:val="ListParagraph"/>
        <w:numPr>
          <w:ilvl w:val="0"/>
          <w:numId w:val="22"/>
        </w:numPr>
        <w:spacing w:after="60" w:line="276" w:lineRule="auto"/>
      </w:pPr>
      <w:r>
        <w:rPr>
          <w:color w:val="000000"/>
        </w:rPr>
        <w:t>What-if analysis supports the agreement: modelling SMA sales against different production capacities and prices, identified by t</w:t>
      </w:r>
      <w:r>
        <w:rPr>
          <w:color w:val="000000"/>
        </w:rPr>
        <w:t>he business as an AI-supported scenario capability.</w:t>
      </w:r>
    </w:p>
    <w:p w14:paraId="5009A0A3" w14:textId="77777777" w:rsidR="00315739" w:rsidRDefault="005E024E">
      <w:pPr>
        <w:pStyle w:val="Heading2"/>
        <w:spacing w:before="260" w:after="120"/>
      </w:pPr>
      <w:bookmarkStart w:id="70" w:name="_Toc237441281"/>
      <w:r>
        <w:rPr>
          <w:b/>
          <w:bCs/>
        </w:rPr>
        <w:t>S6.4 Key data captured</w:t>
      </w:r>
      <w:bookmarkEnd w:id="70"/>
    </w:p>
    <w:p w14:paraId="1C646BA1" w14:textId="77777777" w:rsidR="00315739" w:rsidRDefault="005E024E">
      <w:pPr>
        <w:pStyle w:val="ListParagraph"/>
        <w:numPr>
          <w:ilvl w:val="0"/>
          <w:numId w:val="6"/>
        </w:numPr>
        <w:spacing w:after="60" w:line="276" w:lineRule="auto"/>
      </w:pPr>
      <w:r>
        <w:rPr>
          <w:color w:val="000000"/>
        </w:rPr>
        <w:t>SMA price: country, commodity, price, currency, effective from, effective to.</w:t>
      </w:r>
    </w:p>
    <w:p w14:paraId="5381ADDE" w14:textId="77777777" w:rsidR="00315739" w:rsidRDefault="005E024E">
      <w:pPr>
        <w:pStyle w:val="ListParagraph"/>
        <w:numPr>
          <w:ilvl w:val="0"/>
          <w:numId w:val="6"/>
        </w:numPr>
        <w:spacing w:after="60" w:line="276" w:lineRule="auto"/>
      </w:pPr>
      <w:r>
        <w:rPr>
          <w:color w:val="000000"/>
        </w:rPr>
        <w:t>SMA transfer: warehouse, commodity, quantity, batch, price, value, invoice reference, date, performed b</w:t>
      </w:r>
      <w:r>
        <w:rPr>
          <w:color w:val="000000"/>
        </w:rPr>
        <w:t>y.</w:t>
      </w:r>
    </w:p>
    <w:p w14:paraId="30F80833" w14:textId="77777777" w:rsidR="00315739" w:rsidRDefault="005E024E">
      <w:pPr>
        <w:pStyle w:val="ListParagraph"/>
        <w:numPr>
          <w:ilvl w:val="0"/>
          <w:numId w:val="6"/>
        </w:numPr>
        <w:spacing w:after="60" w:line="276" w:lineRule="auto"/>
      </w:pPr>
      <w:r>
        <w:rPr>
          <w:color w:val="000000"/>
        </w:rPr>
        <w:t>SMA flag on stock, retaining allocation, batch and status attributes.</w:t>
      </w:r>
    </w:p>
    <w:p w14:paraId="365F4B3E" w14:textId="77777777" w:rsidR="00315739" w:rsidRDefault="005E024E">
      <w:pPr>
        <w:pStyle w:val="ListParagraph"/>
        <w:numPr>
          <w:ilvl w:val="0"/>
          <w:numId w:val="6"/>
        </w:numPr>
        <w:spacing w:after="60" w:line="276" w:lineRule="auto"/>
      </w:pPr>
      <w:r>
        <w:rPr>
          <w:color w:val="000000"/>
        </w:rPr>
        <w:t>SMA sale: quantity, value, invoice, date, counterparty.</w:t>
      </w:r>
    </w:p>
    <w:p w14:paraId="00D664A4" w14:textId="77777777" w:rsidR="00315739" w:rsidRDefault="005E024E">
      <w:pPr>
        <w:pStyle w:val="ListParagraph"/>
        <w:numPr>
          <w:ilvl w:val="0"/>
          <w:numId w:val="6"/>
        </w:numPr>
        <w:spacing w:after="60" w:line="276" w:lineRule="auto"/>
      </w:pPr>
      <w:r>
        <w:rPr>
          <w:color w:val="000000"/>
        </w:rPr>
        <w:t>Debit note: reason (short or damage), quantity, value, reference.</w:t>
      </w:r>
    </w:p>
    <w:p w14:paraId="3BDF9642" w14:textId="77777777" w:rsidR="00315739" w:rsidRDefault="005E024E">
      <w:pPr>
        <w:pStyle w:val="ListParagraph"/>
        <w:numPr>
          <w:ilvl w:val="0"/>
          <w:numId w:val="6"/>
        </w:numPr>
        <w:spacing w:after="60" w:line="276" w:lineRule="auto"/>
      </w:pPr>
      <w:r>
        <w:rPr>
          <w:color w:val="000000"/>
        </w:rPr>
        <w:t>Expected SMA position by month, derived from purchase and processing plans.</w:t>
      </w:r>
    </w:p>
    <w:p w14:paraId="0B94420A" w14:textId="77777777" w:rsidR="00315739" w:rsidRDefault="005E024E">
      <w:pPr>
        <w:pStyle w:val="Heading2"/>
        <w:spacing w:before="260" w:after="120"/>
      </w:pPr>
      <w:bookmarkStart w:id="71" w:name="_Toc237441282"/>
      <w:r>
        <w:rPr>
          <w:b/>
          <w:bCs/>
        </w:rPr>
        <w:t>S6.5 Configuration points</w:t>
      </w:r>
      <w:bookmarkEnd w:id="71"/>
    </w:p>
    <w:p w14:paraId="51B63354" w14:textId="77777777" w:rsidR="00315739" w:rsidRDefault="005E024E">
      <w:pPr>
        <w:pStyle w:val="ListParagraph"/>
        <w:numPr>
          <w:ilvl w:val="0"/>
          <w:numId w:val="6"/>
        </w:numPr>
        <w:spacing w:after="60" w:line="276" w:lineRule="auto"/>
      </w:pPr>
      <w:r>
        <w:rPr>
          <w:color w:val="000000"/>
        </w:rPr>
        <w:t>Which countries and commodities operate under the agreement.</w:t>
      </w:r>
    </w:p>
    <w:p w14:paraId="55DBF21C" w14:textId="77777777" w:rsidR="00315739" w:rsidRDefault="005E024E">
      <w:pPr>
        <w:pStyle w:val="ListParagraph"/>
        <w:numPr>
          <w:ilvl w:val="0"/>
          <w:numId w:val="6"/>
        </w:numPr>
        <w:spacing w:after="60" w:line="276" w:lineRule="auto"/>
      </w:pPr>
      <w:r>
        <w:rPr>
          <w:color w:val="000000"/>
        </w:rPr>
        <w:t>Price update period and res</w:t>
      </w:r>
      <w:r>
        <w:rPr>
          <w:color w:val="000000"/>
        </w:rPr>
        <w:t>ponsible role.</w:t>
      </w:r>
    </w:p>
    <w:p w14:paraId="71E3F8C8" w14:textId="77777777" w:rsidR="00315739" w:rsidRDefault="005E024E">
      <w:pPr>
        <w:pStyle w:val="ListParagraph"/>
        <w:numPr>
          <w:ilvl w:val="0"/>
          <w:numId w:val="6"/>
        </w:numPr>
        <w:spacing w:after="60" w:line="276" w:lineRule="auto"/>
      </w:pPr>
      <w:r>
        <w:rPr>
          <w:color w:val="000000"/>
        </w:rPr>
        <w:t>Whether allocated stock may be transferred to the agreement, and under what conditions.</w:t>
      </w:r>
    </w:p>
    <w:p w14:paraId="51CBFDFA" w14:textId="77777777" w:rsidR="00315739" w:rsidRDefault="005E024E">
      <w:pPr>
        <w:pStyle w:val="ListParagraph"/>
        <w:numPr>
          <w:ilvl w:val="0"/>
          <w:numId w:val="6"/>
        </w:numPr>
        <w:spacing w:after="60" w:line="276" w:lineRule="auto"/>
      </w:pPr>
      <w:r>
        <w:rPr>
          <w:color w:val="000000"/>
        </w:rPr>
        <w:t>Approval requirement for transfer to SMA and for debit notes.</w:t>
      </w:r>
    </w:p>
    <w:p w14:paraId="19DB3A43" w14:textId="77777777" w:rsidR="00315739" w:rsidRDefault="005E024E">
      <w:pPr>
        <w:pStyle w:val="Heading2"/>
        <w:spacing w:before="260" w:after="120"/>
      </w:pPr>
      <w:bookmarkStart w:id="72" w:name="_Toc237441283"/>
      <w:r>
        <w:rPr>
          <w:b/>
          <w:bCs/>
        </w:rPr>
        <w:t>S6.6 Interfaces</w:t>
      </w:r>
      <w:bookmarkEnd w:id="72"/>
    </w:p>
    <w:p w14:paraId="0A56D909" w14:textId="77777777" w:rsidR="00315739" w:rsidRDefault="005E024E">
      <w:pPr>
        <w:pStyle w:val="ListParagraph"/>
        <w:numPr>
          <w:ilvl w:val="0"/>
          <w:numId w:val="6"/>
        </w:numPr>
        <w:spacing w:after="60" w:line="276" w:lineRule="auto"/>
      </w:pPr>
      <w:r>
        <w:rPr>
          <w:color w:val="000000"/>
        </w:rPr>
        <w:t>S1 Planning — purchase and processing plans that drive the expected positio</w:t>
      </w:r>
      <w:r>
        <w:rPr>
          <w:color w:val="000000"/>
        </w:rPr>
        <w:t>n.</w:t>
      </w:r>
    </w:p>
    <w:p w14:paraId="40D0E6B1" w14:textId="77777777" w:rsidR="00315739" w:rsidRDefault="005E024E">
      <w:pPr>
        <w:pStyle w:val="ListParagraph"/>
        <w:numPr>
          <w:ilvl w:val="0"/>
          <w:numId w:val="6"/>
        </w:numPr>
        <w:spacing w:after="60" w:line="276" w:lineRule="auto"/>
      </w:pPr>
      <w:r>
        <w:rPr>
          <w:color w:val="000000"/>
        </w:rPr>
        <w:t>Export module — stock, allocation and batch information.</w:t>
      </w:r>
    </w:p>
    <w:p w14:paraId="292EE586" w14:textId="77777777" w:rsidR="00315739" w:rsidRDefault="005E024E">
      <w:pPr>
        <w:pStyle w:val="ListParagraph"/>
        <w:numPr>
          <w:ilvl w:val="0"/>
          <w:numId w:val="6"/>
        </w:numPr>
        <w:spacing w:after="60" w:line="276" w:lineRule="auto"/>
      </w:pPr>
      <w:r>
        <w:rPr>
          <w:color w:val="000000"/>
        </w:rPr>
        <w:t>S5 Logistics — local shunting trips for cost allocation.</w:t>
      </w:r>
    </w:p>
    <w:p w14:paraId="07281BA0" w14:textId="77777777" w:rsidR="00315739" w:rsidRDefault="005E024E">
      <w:pPr>
        <w:pStyle w:val="ListParagraph"/>
        <w:numPr>
          <w:ilvl w:val="0"/>
          <w:numId w:val="6"/>
        </w:numPr>
        <w:spacing w:after="60" w:line="276" w:lineRule="auto"/>
      </w:pPr>
      <w:r>
        <w:rPr>
          <w:color w:val="000000"/>
        </w:rPr>
        <w:t>C3 Master data — SMA prices, warehouses, commodities.</w:t>
      </w:r>
    </w:p>
    <w:p w14:paraId="28B889B7" w14:textId="77777777" w:rsidR="00315739" w:rsidRDefault="005E024E">
      <w:pPr>
        <w:pStyle w:val="ListParagraph"/>
        <w:numPr>
          <w:ilvl w:val="0"/>
          <w:numId w:val="6"/>
        </w:numPr>
        <w:spacing w:after="60" w:line="276" w:lineRule="auto"/>
      </w:pPr>
      <w:r>
        <w:rPr>
          <w:color w:val="000000"/>
        </w:rPr>
        <w:t>C11 Reporting — SMA position, value and plan against actual.</w:t>
      </w:r>
    </w:p>
    <w:p w14:paraId="4A87FAFC" w14:textId="77777777" w:rsidR="00315739" w:rsidRDefault="005E024E">
      <w:pPr>
        <w:pStyle w:val="Heading2"/>
        <w:spacing w:before="260" w:after="120"/>
      </w:pPr>
      <w:bookmarkStart w:id="73" w:name="_Toc237441284"/>
      <w:r>
        <w:rPr>
          <w:b/>
          <w:bCs/>
        </w:rPr>
        <w:t>S6.7 Reports identified</w:t>
      </w:r>
      <w:bookmarkEnd w:id="73"/>
    </w:p>
    <w:p w14:paraId="5DB476A7" w14:textId="77777777" w:rsidR="00315739" w:rsidRDefault="005E024E">
      <w:pPr>
        <w:pStyle w:val="ListParagraph"/>
        <w:numPr>
          <w:ilvl w:val="0"/>
          <w:numId w:val="6"/>
        </w:numPr>
        <w:spacing w:after="60" w:line="276" w:lineRule="auto"/>
      </w:pPr>
      <w:r>
        <w:rPr>
          <w:color w:val="000000"/>
        </w:rPr>
        <w:t>Expected SMA stock by month against purchase and processing plans.</w:t>
      </w:r>
    </w:p>
    <w:p w14:paraId="6F38CE17" w14:textId="77777777" w:rsidR="00315739" w:rsidRDefault="005E024E">
      <w:pPr>
        <w:pStyle w:val="ListParagraph"/>
        <w:numPr>
          <w:ilvl w:val="0"/>
          <w:numId w:val="6"/>
        </w:numPr>
        <w:spacing w:after="60" w:line="276" w:lineRule="auto"/>
      </w:pPr>
      <w:r>
        <w:rPr>
          <w:color w:val="000000"/>
        </w:rPr>
        <w:lastRenderedPageBreak/>
        <w:t>Warehouse stock report showing SMA and non-SMA stock and value.</w:t>
      </w:r>
    </w:p>
    <w:p w14:paraId="714737FF" w14:textId="77777777" w:rsidR="00315739" w:rsidRDefault="005E024E">
      <w:pPr>
        <w:pStyle w:val="ListParagraph"/>
        <w:numPr>
          <w:ilvl w:val="0"/>
          <w:numId w:val="6"/>
        </w:numPr>
        <w:spacing w:after="60" w:line="276" w:lineRule="auto"/>
      </w:pPr>
      <w:r>
        <w:rPr>
          <w:color w:val="000000"/>
        </w:rPr>
        <w:t>Actual SMA sales and invoices against plan.</w:t>
      </w:r>
    </w:p>
    <w:p w14:paraId="543C245A" w14:textId="77777777" w:rsidR="00315739" w:rsidRDefault="005E024E">
      <w:pPr>
        <w:pStyle w:val="ListParagraph"/>
        <w:numPr>
          <w:ilvl w:val="0"/>
          <w:numId w:val="6"/>
        </w:numPr>
        <w:spacing w:after="60" w:line="276" w:lineRule="auto"/>
      </w:pPr>
      <w:r>
        <w:rPr>
          <w:color w:val="000000"/>
        </w:rPr>
        <w:t>Shortages and damages with debit notes.</w:t>
      </w:r>
    </w:p>
    <w:p w14:paraId="224B6E22" w14:textId="77777777" w:rsidR="00315739" w:rsidRDefault="005E024E">
      <w:pPr>
        <w:pStyle w:val="ListParagraph"/>
        <w:numPr>
          <w:ilvl w:val="0"/>
          <w:numId w:val="6"/>
        </w:numPr>
        <w:spacing w:after="60" w:line="276" w:lineRule="auto"/>
      </w:pPr>
      <w:r>
        <w:rPr>
          <w:color w:val="000000"/>
        </w:rPr>
        <w:t>What-if scenario comparison across production capacities and prices.</w:t>
      </w:r>
    </w:p>
    <w:p w14:paraId="42CCD53C" w14:textId="77777777" w:rsidR="00315739" w:rsidRDefault="005E024E">
      <w:pPr>
        <w:pStyle w:val="Heading2"/>
        <w:spacing w:before="260" w:after="120"/>
      </w:pPr>
      <w:bookmarkStart w:id="74" w:name="_Toc237441285"/>
      <w:r>
        <w:rPr>
          <w:b/>
          <w:bCs/>
        </w:rPr>
        <w:t>S6.8 Open points for business confirmation</w:t>
      </w:r>
      <w:bookmarkEnd w:id="74"/>
    </w:p>
    <w:p w14:paraId="471D3231" w14:textId="77777777" w:rsidR="00315739" w:rsidRDefault="005E024E">
      <w:pPr>
        <w:pStyle w:val="ListParagraph"/>
        <w:numPr>
          <w:ilvl w:val="0"/>
          <w:numId w:val="6"/>
        </w:numPr>
        <w:spacing w:after="60" w:line="276" w:lineRule="auto"/>
      </w:pPr>
      <w:r>
        <w:rPr>
          <w:color w:val="000000"/>
        </w:rPr>
        <w:t>Whether the SMA invoice is created in COTS or in the enterprise system with COTS holding the reference.</w:t>
      </w:r>
    </w:p>
    <w:p w14:paraId="461B6202" w14:textId="77777777" w:rsidR="00315739" w:rsidRDefault="005E024E">
      <w:pPr>
        <w:pStyle w:val="ListParagraph"/>
        <w:numPr>
          <w:ilvl w:val="0"/>
          <w:numId w:val="6"/>
        </w:numPr>
        <w:spacing w:after="60" w:line="276" w:lineRule="auto"/>
      </w:pPr>
      <w:r>
        <w:rPr>
          <w:color w:val="000000"/>
        </w:rPr>
        <w:t>Whether transfer to the agreement requir</w:t>
      </w:r>
      <w:r>
        <w:rPr>
          <w:color w:val="000000"/>
        </w:rPr>
        <w:t>es approval, and at what level.</w:t>
      </w:r>
    </w:p>
    <w:p w14:paraId="238BC942" w14:textId="77777777" w:rsidR="00315739" w:rsidRDefault="005E024E">
      <w:pPr>
        <w:pStyle w:val="ListParagraph"/>
        <w:numPr>
          <w:ilvl w:val="0"/>
          <w:numId w:val="6"/>
        </w:numPr>
        <w:spacing w:after="60" w:line="276" w:lineRule="auto"/>
      </w:pPr>
      <w:r>
        <w:rPr>
          <w:color w:val="000000"/>
        </w:rPr>
        <w:t xml:space="preserve">How SMA value interacts with the decision that COTS </w:t>
      </w:r>
      <w:proofErr w:type="gramStart"/>
      <w:r>
        <w:rPr>
          <w:color w:val="000000"/>
        </w:rPr>
        <w:t>does</w:t>
      </w:r>
      <w:proofErr w:type="gramEnd"/>
      <w:r>
        <w:rPr>
          <w:color w:val="000000"/>
        </w:rPr>
        <w:t xml:space="preserve"> not track inventory value generally — the agreement appears to be a deliberate exception and this should be confirmed explicitly.</w:t>
      </w:r>
    </w:p>
    <w:p w14:paraId="44B4BD59" w14:textId="77777777" w:rsidR="00315739" w:rsidRDefault="00315739">
      <w:pPr>
        <w:spacing w:after="200"/>
      </w:pPr>
    </w:p>
    <w:p w14:paraId="64D0C709" w14:textId="77777777" w:rsidR="00315739" w:rsidRDefault="005E024E">
      <w:r>
        <w:br w:type="page"/>
      </w:r>
    </w:p>
    <w:p w14:paraId="38709DF4" w14:textId="77777777" w:rsidR="00315739" w:rsidRDefault="005E024E">
      <w:pPr>
        <w:pStyle w:val="Heading1"/>
        <w:spacing w:before="320" w:after="160"/>
      </w:pPr>
      <w:bookmarkStart w:id="75" w:name="_Toc237441286"/>
      <w:r>
        <w:rPr>
          <w:b/>
          <w:bCs/>
          <w:color w:val="1F4E79"/>
          <w:sz w:val="30"/>
          <w:szCs w:val="30"/>
        </w:rPr>
        <w:lastRenderedPageBreak/>
        <w:t>S7. Claims</w:t>
      </w:r>
      <w:bookmarkEnd w:id="75"/>
    </w:p>
    <w:p w14:paraId="536872E1" w14:textId="77777777" w:rsidR="00315739" w:rsidRDefault="005E024E">
      <w:pPr>
        <w:spacing w:after="120" w:line="276" w:lineRule="auto"/>
      </w:pPr>
      <w:r>
        <w:rPr>
          <w:b/>
          <w:bCs/>
          <w:color w:val="000000"/>
        </w:rPr>
        <w:t>Purpose.</w:t>
      </w:r>
      <w:r>
        <w:rPr>
          <w:color w:val="000000"/>
        </w:rPr>
        <w:t xml:space="preserve"> Record commerc</w:t>
      </w:r>
      <w:r>
        <w:rPr>
          <w:color w:val="000000"/>
        </w:rPr>
        <w:t>ial claims raised by the end buyer for quality and service issues, track them against the shipment and contract, and record the approval of the claim and the amount submitted.</w:t>
      </w:r>
    </w:p>
    <w:p w14:paraId="690C0863" w14:textId="77777777" w:rsidR="00315739" w:rsidRDefault="005E024E">
      <w:pPr>
        <w:spacing w:after="120" w:line="276" w:lineRule="auto"/>
      </w:pPr>
      <w:r>
        <w:rPr>
          <w:b/>
          <w:bCs/>
          <w:color w:val="000000"/>
        </w:rPr>
        <w:t>Note.</w:t>
      </w:r>
      <w:r>
        <w:rPr>
          <w:color w:val="000000"/>
        </w:rPr>
        <w:t xml:space="preserve"> The business has been explicit that </w:t>
      </w:r>
      <w:r>
        <w:rPr>
          <w:b/>
          <w:bCs/>
          <w:color w:val="000000"/>
        </w:rPr>
        <w:t>claims are investigated and tracked of</w:t>
      </w:r>
      <w:r>
        <w:rPr>
          <w:b/>
          <w:bCs/>
          <w:color w:val="000000"/>
        </w:rPr>
        <w:t>fline by the operation team, and that investigation need not be tracked in the system</w:t>
      </w:r>
      <w:r>
        <w:rPr>
          <w:color w:val="000000"/>
        </w:rPr>
        <w:t>. The system's role is the record and the approval. This module should therefore stay deliberately light; building an investigation workflow would be over-engineering agai</w:t>
      </w:r>
      <w:r>
        <w:rPr>
          <w:color w:val="000000"/>
        </w:rPr>
        <w:t>nst a stated requirement.</w:t>
      </w:r>
    </w:p>
    <w:p w14:paraId="0DAAB853" w14:textId="77777777" w:rsidR="00315739" w:rsidRDefault="005E024E">
      <w:pPr>
        <w:pStyle w:val="Heading2"/>
        <w:spacing w:before="260" w:after="120"/>
      </w:pPr>
      <w:bookmarkStart w:id="76" w:name="_Toc237441287"/>
      <w:r>
        <w:rPr>
          <w:b/>
          <w:bCs/>
        </w:rPr>
        <w:t>S7.1 Sub-processes in scope</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591B3E05"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696E1361"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3EEA582A"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3F451AA0" w14:textId="77777777" w:rsidR="00315739" w:rsidRDefault="005E024E">
            <w:r>
              <w:rPr>
                <w:b/>
                <w:bCs/>
                <w:color w:val="FFFFFF"/>
                <w:sz w:val="20"/>
                <w:szCs w:val="20"/>
              </w:rPr>
              <w:t>Description</w:t>
            </w:r>
          </w:p>
        </w:tc>
      </w:tr>
      <w:tr w:rsidR="00315739" w14:paraId="7C85A13C" w14:textId="77777777">
        <w:tblPrEx>
          <w:tblCellMar>
            <w:top w:w="0" w:type="dxa"/>
            <w:bottom w:w="0" w:type="dxa"/>
          </w:tblCellMar>
        </w:tblPrEx>
        <w:tc>
          <w:tcPr>
            <w:tcW w:w="900" w:type="dxa"/>
            <w:tcMar>
              <w:top w:w="70" w:type="dxa"/>
              <w:left w:w="110" w:type="dxa"/>
              <w:bottom w:w="70" w:type="dxa"/>
              <w:right w:w="110" w:type="dxa"/>
            </w:tcMar>
          </w:tcPr>
          <w:p w14:paraId="0527341D" w14:textId="77777777" w:rsidR="00315739" w:rsidRDefault="005E024E">
            <w:pPr>
              <w:spacing w:line="260" w:lineRule="auto"/>
            </w:pPr>
            <w:r>
              <w:rPr>
                <w:color w:val="000000"/>
                <w:sz w:val="20"/>
                <w:szCs w:val="20"/>
              </w:rPr>
              <w:t>S7.1</w:t>
            </w:r>
          </w:p>
        </w:tc>
        <w:tc>
          <w:tcPr>
            <w:tcW w:w="2500" w:type="dxa"/>
            <w:tcMar>
              <w:top w:w="70" w:type="dxa"/>
              <w:left w:w="110" w:type="dxa"/>
              <w:bottom w:w="70" w:type="dxa"/>
              <w:right w:w="110" w:type="dxa"/>
            </w:tcMar>
          </w:tcPr>
          <w:p w14:paraId="4C06FE66" w14:textId="77777777" w:rsidR="00315739" w:rsidRDefault="005E024E">
            <w:pPr>
              <w:spacing w:line="260" w:lineRule="auto"/>
            </w:pPr>
            <w:r>
              <w:rPr>
                <w:color w:val="000000"/>
                <w:sz w:val="20"/>
                <w:szCs w:val="20"/>
              </w:rPr>
              <w:t>Claim registration</w:t>
            </w:r>
          </w:p>
        </w:tc>
        <w:tc>
          <w:tcPr>
            <w:tcW w:w="5626" w:type="dxa"/>
            <w:tcMar>
              <w:top w:w="70" w:type="dxa"/>
              <w:left w:w="110" w:type="dxa"/>
              <w:bottom w:w="70" w:type="dxa"/>
              <w:right w:w="110" w:type="dxa"/>
            </w:tcMar>
          </w:tcPr>
          <w:p w14:paraId="435A5BEE" w14:textId="77777777" w:rsidR="00315739" w:rsidRDefault="005E024E">
            <w:pPr>
              <w:spacing w:line="260" w:lineRule="auto"/>
            </w:pPr>
            <w:r>
              <w:rPr>
                <w:color w:val="000000"/>
                <w:sz w:val="20"/>
                <w:szCs w:val="20"/>
              </w:rPr>
              <w:t>Record the claim against the contract and shipment.</w:t>
            </w:r>
          </w:p>
        </w:tc>
      </w:tr>
      <w:tr w:rsidR="00315739" w14:paraId="20A20632"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2D876A97" w14:textId="77777777" w:rsidR="00315739" w:rsidRDefault="005E024E">
            <w:pPr>
              <w:spacing w:line="260" w:lineRule="auto"/>
            </w:pPr>
            <w:r>
              <w:rPr>
                <w:color w:val="000000"/>
                <w:sz w:val="20"/>
                <w:szCs w:val="20"/>
              </w:rPr>
              <w:t>S7.2</w:t>
            </w:r>
          </w:p>
        </w:tc>
        <w:tc>
          <w:tcPr>
            <w:tcW w:w="2500" w:type="dxa"/>
            <w:shd w:val="clear" w:color="auto" w:fill="F2F6FA"/>
            <w:tcMar>
              <w:top w:w="70" w:type="dxa"/>
              <w:left w:w="110" w:type="dxa"/>
              <w:bottom w:w="70" w:type="dxa"/>
              <w:right w:w="110" w:type="dxa"/>
            </w:tcMar>
          </w:tcPr>
          <w:p w14:paraId="3F10FCFF" w14:textId="77777777" w:rsidR="00315739" w:rsidRDefault="005E024E">
            <w:pPr>
              <w:spacing w:line="260" w:lineRule="auto"/>
            </w:pPr>
            <w:r>
              <w:rPr>
                <w:color w:val="000000"/>
                <w:sz w:val="20"/>
                <w:szCs w:val="20"/>
              </w:rPr>
              <w:t>Claim valuation</w:t>
            </w:r>
          </w:p>
        </w:tc>
        <w:tc>
          <w:tcPr>
            <w:tcW w:w="5626" w:type="dxa"/>
            <w:shd w:val="clear" w:color="auto" w:fill="F2F6FA"/>
            <w:tcMar>
              <w:top w:w="70" w:type="dxa"/>
              <w:left w:w="110" w:type="dxa"/>
              <w:bottom w:w="70" w:type="dxa"/>
              <w:right w:w="110" w:type="dxa"/>
            </w:tcMar>
          </w:tcPr>
          <w:p w14:paraId="09C689D2" w14:textId="77777777" w:rsidR="00315739" w:rsidRDefault="005E024E">
            <w:pPr>
              <w:spacing w:line="260" w:lineRule="auto"/>
            </w:pPr>
            <w:r>
              <w:rPr>
                <w:color w:val="000000"/>
                <w:sz w:val="20"/>
                <w:szCs w:val="20"/>
              </w:rPr>
              <w:t>Capture the claim value and description.</w:t>
            </w:r>
          </w:p>
        </w:tc>
      </w:tr>
      <w:tr w:rsidR="00315739" w14:paraId="2E996D40" w14:textId="77777777">
        <w:tblPrEx>
          <w:tblCellMar>
            <w:top w:w="0" w:type="dxa"/>
            <w:bottom w:w="0" w:type="dxa"/>
          </w:tblCellMar>
        </w:tblPrEx>
        <w:tc>
          <w:tcPr>
            <w:tcW w:w="900" w:type="dxa"/>
            <w:tcMar>
              <w:top w:w="70" w:type="dxa"/>
              <w:left w:w="110" w:type="dxa"/>
              <w:bottom w:w="70" w:type="dxa"/>
              <w:right w:w="110" w:type="dxa"/>
            </w:tcMar>
          </w:tcPr>
          <w:p w14:paraId="02D47BE4" w14:textId="77777777" w:rsidR="00315739" w:rsidRDefault="005E024E">
            <w:pPr>
              <w:spacing w:line="260" w:lineRule="auto"/>
            </w:pPr>
            <w:r>
              <w:rPr>
                <w:color w:val="000000"/>
                <w:sz w:val="20"/>
                <w:szCs w:val="20"/>
              </w:rPr>
              <w:t>S7.3</w:t>
            </w:r>
          </w:p>
        </w:tc>
        <w:tc>
          <w:tcPr>
            <w:tcW w:w="2500" w:type="dxa"/>
            <w:tcMar>
              <w:top w:w="70" w:type="dxa"/>
              <w:left w:w="110" w:type="dxa"/>
              <w:bottom w:w="70" w:type="dxa"/>
              <w:right w:w="110" w:type="dxa"/>
            </w:tcMar>
          </w:tcPr>
          <w:p w14:paraId="2CA1977F" w14:textId="77777777" w:rsidR="00315739" w:rsidRDefault="005E024E">
            <w:pPr>
              <w:spacing w:line="260" w:lineRule="auto"/>
            </w:pPr>
            <w:r>
              <w:rPr>
                <w:color w:val="000000"/>
                <w:sz w:val="20"/>
                <w:szCs w:val="20"/>
              </w:rPr>
              <w:t>Claim approval</w:t>
            </w:r>
          </w:p>
        </w:tc>
        <w:tc>
          <w:tcPr>
            <w:tcW w:w="5626" w:type="dxa"/>
            <w:tcMar>
              <w:top w:w="70" w:type="dxa"/>
              <w:left w:w="110" w:type="dxa"/>
              <w:bottom w:w="70" w:type="dxa"/>
              <w:right w:w="110" w:type="dxa"/>
            </w:tcMar>
          </w:tcPr>
          <w:p w14:paraId="4E3DA96C" w14:textId="77777777" w:rsidR="00315739" w:rsidRDefault="005E024E">
            <w:pPr>
              <w:spacing w:line="260" w:lineRule="auto"/>
            </w:pPr>
            <w:r>
              <w:rPr>
                <w:color w:val="000000"/>
                <w:sz w:val="20"/>
                <w:szCs w:val="20"/>
              </w:rPr>
              <w:t>Record the approval and the justification.</w:t>
            </w:r>
          </w:p>
        </w:tc>
      </w:tr>
      <w:tr w:rsidR="00315739" w14:paraId="31D7903A"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4F0101FF" w14:textId="77777777" w:rsidR="00315739" w:rsidRDefault="005E024E">
            <w:pPr>
              <w:spacing w:line="260" w:lineRule="auto"/>
            </w:pPr>
            <w:r>
              <w:rPr>
                <w:color w:val="000000"/>
                <w:sz w:val="20"/>
                <w:szCs w:val="20"/>
              </w:rPr>
              <w:t>S7.4</w:t>
            </w:r>
          </w:p>
        </w:tc>
        <w:tc>
          <w:tcPr>
            <w:tcW w:w="2500" w:type="dxa"/>
            <w:shd w:val="clear" w:color="auto" w:fill="F2F6FA"/>
            <w:tcMar>
              <w:top w:w="70" w:type="dxa"/>
              <w:left w:w="110" w:type="dxa"/>
              <w:bottom w:w="70" w:type="dxa"/>
              <w:right w:w="110" w:type="dxa"/>
            </w:tcMar>
          </w:tcPr>
          <w:p w14:paraId="74B673FE" w14:textId="77777777" w:rsidR="00315739" w:rsidRDefault="005E024E">
            <w:pPr>
              <w:spacing w:line="260" w:lineRule="auto"/>
            </w:pPr>
            <w:r>
              <w:rPr>
                <w:color w:val="000000"/>
                <w:sz w:val="20"/>
                <w:szCs w:val="20"/>
              </w:rPr>
              <w:t>Claim settlement</w:t>
            </w:r>
          </w:p>
        </w:tc>
        <w:tc>
          <w:tcPr>
            <w:tcW w:w="5626" w:type="dxa"/>
            <w:shd w:val="clear" w:color="auto" w:fill="F2F6FA"/>
            <w:tcMar>
              <w:top w:w="70" w:type="dxa"/>
              <w:left w:w="110" w:type="dxa"/>
              <w:bottom w:w="70" w:type="dxa"/>
              <w:right w:w="110" w:type="dxa"/>
            </w:tcMar>
          </w:tcPr>
          <w:p w14:paraId="168CC7BE" w14:textId="77777777" w:rsidR="00315739" w:rsidRDefault="005E024E">
            <w:pPr>
              <w:spacing w:line="260" w:lineRule="auto"/>
            </w:pPr>
            <w:r>
              <w:rPr>
                <w:color w:val="000000"/>
                <w:sz w:val="20"/>
                <w:szCs w:val="20"/>
              </w:rPr>
              <w:t>Record the outcome and settled amount.</w:t>
            </w:r>
          </w:p>
        </w:tc>
      </w:tr>
      <w:tr w:rsidR="00315739" w14:paraId="3DA6FDF8" w14:textId="77777777">
        <w:tblPrEx>
          <w:tblCellMar>
            <w:top w:w="0" w:type="dxa"/>
            <w:bottom w:w="0" w:type="dxa"/>
          </w:tblCellMar>
        </w:tblPrEx>
        <w:tc>
          <w:tcPr>
            <w:tcW w:w="900" w:type="dxa"/>
            <w:tcMar>
              <w:top w:w="70" w:type="dxa"/>
              <w:left w:w="110" w:type="dxa"/>
              <w:bottom w:w="70" w:type="dxa"/>
              <w:right w:w="110" w:type="dxa"/>
            </w:tcMar>
          </w:tcPr>
          <w:p w14:paraId="35C4D07F" w14:textId="77777777" w:rsidR="00315739" w:rsidRDefault="005E024E">
            <w:pPr>
              <w:spacing w:line="260" w:lineRule="auto"/>
            </w:pPr>
            <w:r>
              <w:rPr>
                <w:color w:val="000000"/>
                <w:sz w:val="20"/>
                <w:szCs w:val="20"/>
              </w:rPr>
              <w:t>S7.5</w:t>
            </w:r>
          </w:p>
        </w:tc>
        <w:tc>
          <w:tcPr>
            <w:tcW w:w="2500" w:type="dxa"/>
            <w:tcMar>
              <w:top w:w="70" w:type="dxa"/>
              <w:left w:w="110" w:type="dxa"/>
              <w:bottom w:w="70" w:type="dxa"/>
              <w:right w:w="110" w:type="dxa"/>
            </w:tcMar>
          </w:tcPr>
          <w:p w14:paraId="5A7F604B" w14:textId="77777777" w:rsidR="00315739" w:rsidRDefault="005E024E">
            <w:pPr>
              <w:spacing w:line="260" w:lineRule="auto"/>
            </w:pPr>
            <w:r>
              <w:rPr>
                <w:color w:val="000000"/>
                <w:sz w:val="20"/>
                <w:szCs w:val="20"/>
              </w:rPr>
              <w:t>Claim reporting</w:t>
            </w:r>
          </w:p>
        </w:tc>
        <w:tc>
          <w:tcPr>
            <w:tcW w:w="5626" w:type="dxa"/>
            <w:tcMar>
              <w:top w:w="70" w:type="dxa"/>
              <w:left w:w="110" w:type="dxa"/>
              <w:bottom w:w="70" w:type="dxa"/>
              <w:right w:w="110" w:type="dxa"/>
            </w:tcMar>
          </w:tcPr>
          <w:p w14:paraId="639DF403" w14:textId="77777777" w:rsidR="00315739" w:rsidRDefault="005E024E">
            <w:pPr>
              <w:spacing w:line="260" w:lineRule="auto"/>
            </w:pPr>
            <w:r>
              <w:rPr>
                <w:color w:val="000000"/>
                <w:sz w:val="20"/>
                <w:szCs w:val="20"/>
              </w:rPr>
              <w:t>Report claims by buyer, commodity, shipment and cause.</w:t>
            </w:r>
          </w:p>
        </w:tc>
      </w:tr>
    </w:tbl>
    <w:p w14:paraId="4A69D5A1" w14:textId="77777777" w:rsidR="00315739" w:rsidRDefault="00315739">
      <w:pPr>
        <w:spacing w:after="140"/>
      </w:pPr>
    </w:p>
    <w:p w14:paraId="593566B7" w14:textId="77777777" w:rsidR="00315739" w:rsidRDefault="005E024E">
      <w:pPr>
        <w:pStyle w:val="Heading2"/>
        <w:spacing w:before="260" w:after="120"/>
      </w:pPr>
      <w:bookmarkStart w:id="77" w:name="_Toc237441288"/>
      <w:r>
        <w:rPr>
          <w:b/>
          <w:bCs/>
        </w:rPr>
        <w:t>S7.2 Process flow — Claim registration and approval</w:t>
      </w:r>
      <w:bookmarkEnd w:id="77"/>
    </w:p>
    <w:p w14:paraId="70B26387" w14:textId="77777777" w:rsidR="00315739" w:rsidRDefault="005E024E">
      <w:pPr>
        <w:pStyle w:val="ListParagraph"/>
        <w:numPr>
          <w:ilvl w:val="0"/>
          <w:numId w:val="23"/>
        </w:numPr>
        <w:spacing w:after="60" w:line="276" w:lineRule="auto"/>
      </w:pPr>
      <w:r>
        <w:rPr>
          <w:color w:val="000000"/>
        </w:rPr>
        <w:t>A claim is raised by the end buyer for a quality or service issue and is registered in COTS by the responsible commercial or execution user.</w:t>
      </w:r>
    </w:p>
    <w:p w14:paraId="06A12536" w14:textId="77777777" w:rsidR="00315739" w:rsidRDefault="005E024E">
      <w:pPr>
        <w:pStyle w:val="ListParagraph"/>
        <w:numPr>
          <w:ilvl w:val="0"/>
          <w:numId w:val="23"/>
        </w:numPr>
        <w:spacing w:after="60" w:line="276" w:lineRule="auto"/>
      </w:pPr>
      <w:r>
        <w:rPr>
          <w:b/>
          <w:bCs/>
          <w:color w:val="000000"/>
        </w:rPr>
        <w:t>The claim is recorded against the contract</w:t>
      </w:r>
      <w:r>
        <w:rPr>
          <w:color w:val="000000"/>
        </w:rPr>
        <w:t xml:space="preserve"> and linked to the shipment or shipments concerned, so exposure is visibl</w:t>
      </w:r>
      <w:r>
        <w:rPr>
          <w:color w:val="000000"/>
        </w:rPr>
        <w:t>e at contract level.</w:t>
      </w:r>
    </w:p>
    <w:p w14:paraId="6F1D4322" w14:textId="77777777" w:rsidR="00315739" w:rsidRDefault="005E024E">
      <w:pPr>
        <w:pStyle w:val="ListParagraph"/>
        <w:numPr>
          <w:ilvl w:val="0"/>
          <w:numId w:val="23"/>
        </w:numPr>
        <w:spacing w:after="60" w:line="276" w:lineRule="auto"/>
      </w:pPr>
      <w:r>
        <w:rPr>
          <w:color w:val="000000"/>
        </w:rPr>
        <w:t>The claim value and a description of the issue are captured, together with supporting correspondence and documents.</w:t>
      </w:r>
    </w:p>
    <w:p w14:paraId="50A56A3C" w14:textId="77777777" w:rsidR="00315739" w:rsidRDefault="005E024E">
      <w:pPr>
        <w:pStyle w:val="ListParagraph"/>
        <w:numPr>
          <w:ilvl w:val="0"/>
          <w:numId w:val="23"/>
        </w:numPr>
        <w:spacing w:after="60" w:line="276" w:lineRule="auto"/>
      </w:pPr>
      <w:r>
        <w:rPr>
          <w:color w:val="000000"/>
        </w:rPr>
        <w:t>Where the claim arises from a quality issue, it is linked to the related inspection result or non-conformity in S3, giv</w:t>
      </w:r>
      <w:r>
        <w:rPr>
          <w:color w:val="000000"/>
        </w:rPr>
        <w:t>ing the commercial and quality view of the same event.</w:t>
      </w:r>
    </w:p>
    <w:p w14:paraId="74E95570" w14:textId="77777777" w:rsidR="00315739" w:rsidRDefault="005E024E">
      <w:pPr>
        <w:pStyle w:val="ListParagraph"/>
        <w:numPr>
          <w:ilvl w:val="0"/>
          <w:numId w:val="23"/>
        </w:numPr>
        <w:spacing w:after="60" w:line="276" w:lineRule="auto"/>
      </w:pPr>
      <w:r>
        <w:rPr>
          <w:color w:val="000000"/>
        </w:rPr>
        <w:t>Investigation is conducted offline by the operation team; the system does not attempt to manage that investigation, but the conclusion is recorded when reached.</w:t>
      </w:r>
    </w:p>
    <w:p w14:paraId="367F9B21" w14:textId="77777777" w:rsidR="00315739" w:rsidRDefault="005E024E">
      <w:pPr>
        <w:pStyle w:val="ListParagraph"/>
        <w:numPr>
          <w:ilvl w:val="0"/>
          <w:numId w:val="23"/>
        </w:numPr>
        <w:spacing w:after="60" w:line="276" w:lineRule="auto"/>
      </w:pPr>
      <w:r>
        <w:rPr>
          <w:color w:val="000000"/>
        </w:rPr>
        <w:t>The claim and the amount submitted are r</w:t>
      </w:r>
      <w:r>
        <w:rPr>
          <w:color w:val="000000"/>
        </w:rPr>
        <w:t xml:space="preserve">outed for approval, with a </w:t>
      </w:r>
      <w:r>
        <w:rPr>
          <w:b/>
          <w:bCs/>
          <w:color w:val="000000"/>
        </w:rPr>
        <w:t>justification recorded as part of the approval</w:t>
      </w:r>
      <w:r>
        <w:rPr>
          <w:color w:val="000000"/>
        </w:rPr>
        <w:t xml:space="preserve"> rather than as free correspondence.</w:t>
      </w:r>
    </w:p>
    <w:p w14:paraId="586F1B20" w14:textId="77777777" w:rsidR="00315739" w:rsidRDefault="005E024E">
      <w:pPr>
        <w:pStyle w:val="ListParagraph"/>
        <w:numPr>
          <w:ilvl w:val="0"/>
          <w:numId w:val="23"/>
        </w:numPr>
        <w:spacing w:after="60" w:line="276" w:lineRule="auto"/>
      </w:pPr>
      <w:r>
        <w:rPr>
          <w:color w:val="000000"/>
        </w:rPr>
        <w:t>The approved amount and the settlement outcome are recorded, and the claim is closed.</w:t>
      </w:r>
    </w:p>
    <w:p w14:paraId="3970882C" w14:textId="77777777" w:rsidR="00315739" w:rsidRDefault="005E024E">
      <w:pPr>
        <w:pStyle w:val="ListParagraph"/>
        <w:numPr>
          <w:ilvl w:val="0"/>
          <w:numId w:val="23"/>
        </w:numPr>
        <w:spacing w:after="60" w:line="276" w:lineRule="auto"/>
      </w:pPr>
      <w:r>
        <w:rPr>
          <w:color w:val="000000"/>
        </w:rPr>
        <w:t>Demurrage and storage claims follow the same registration an</w:t>
      </w:r>
      <w:r>
        <w:rPr>
          <w:color w:val="000000"/>
        </w:rPr>
        <w:t>d approval pattern, referencing the existing storage claim form as the source of the fields required.</w:t>
      </w:r>
    </w:p>
    <w:p w14:paraId="2D24C8E4" w14:textId="77777777" w:rsidR="00315739" w:rsidRDefault="00315739">
      <w:pPr>
        <w:spacing w:after="60"/>
      </w:pPr>
    </w:p>
    <w:p w14:paraId="773BA28C" w14:textId="77777777" w:rsidR="00315739" w:rsidRDefault="005E024E">
      <w:pPr>
        <w:spacing w:after="120" w:line="276" w:lineRule="auto"/>
      </w:pPr>
      <w:r>
        <w:rPr>
          <w:b/>
          <w:bCs/>
          <w:color w:val="000000"/>
        </w:rPr>
        <w:t>Distinction to maintain.</w:t>
      </w:r>
      <w:r>
        <w:rPr>
          <w:color w:val="000000"/>
        </w:rPr>
        <w:t xml:space="preserve"> S7 covers </w:t>
      </w:r>
      <w:r>
        <w:rPr>
          <w:b/>
          <w:bCs/>
          <w:color w:val="000000"/>
        </w:rPr>
        <w:t>commercial claims raised by the buyer against us</w:t>
      </w:r>
      <w:r>
        <w:rPr>
          <w:color w:val="000000"/>
        </w:rPr>
        <w:t>. Insurance claims arising from incidents such as theft, fire, accident and damage are handled in S4 Compliance. The two must not be merged, because they have different owners, different evidence requirements and different counterparties.</w:t>
      </w:r>
    </w:p>
    <w:p w14:paraId="45D7DF40" w14:textId="77777777" w:rsidR="00315739" w:rsidRDefault="005E024E">
      <w:pPr>
        <w:pStyle w:val="Heading2"/>
        <w:spacing w:before="260" w:after="120"/>
      </w:pPr>
      <w:bookmarkStart w:id="78" w:name="_Toc237441289"/>
      <w:r>
        <w:rPr>
          <w:b/>
          <w:bCs/>
        </w:rPr>
        <w:lastRenderedPageBreak/>
        <w:t>S7.3 Key data cap</w:t>
      </w:r>
      <w:r>
        <w:rPr>
          <w:b/>
          <w:bCs/>
        </w:rPr>
        <w:t>tured</w:t>
      </w:r>
      <w:bookmarkEnd w:id="78"/>
    </w:p>
    <w:p w14:paraId="059C86FA" w14:textId="77777777" w:rsidR="00315739" w:rsidRDefault="005E024E">
      <w:pPr>
        <w:pStyle w:val="ListParagraph"/>
        <w:numPr>
          <w:ilvl w:val="0"/>
          <w:numId w:val="6"/>
        </w:numPr>
        <w:spacing w:after="60" w:line="276" w:lineRule="auto"/>
      </w:pPr>
      <w:r>
        <w:rPr>
          <w:color w:val="000000"/>
        </w:rPr>
        <w:t>Claim: reference, contract, shipment, buyer, date raised, cause category (quality or service), description, claim value, currency, supporting documents.</w:t>
      </w:r>
    </w:p>
    <w:p w14:paraId="60F2C76F" w14:textId="77777777" w:rsidR="00315739" w:rsidRDefault="005E024E">
      <w:pPr>
        <w:pStyle w:val="ListParagraph"/>
        <w:numPr>
          <w:ilvl w:val="0"/>
          <w:numId w:val="6"/>
        </w:numPr>
        <w:spacing w:after="60" w:line="276" w:lineRule="auto"/>
      </w:pPr>
      <w:r>
        <w:rPr>
          <w:color w:val="000000"/>
        </w:rPr>
        <w:t>Approval: approver, decision, justification, approved amount, date.</w:t>
      </w:r>
    </w:p>
    <w:p w14:paraId="5CD9EA61" w14:textId="77777777" w:rsidR="00315739" w:rsidRDefault="005E024E">
      <w:pPr>
        <w:pStyle w:val="ListParagraph"/>
        <w:numPr>
          <w:ilvl w:val="0"/>
          <w:numId w:val="6"/>
        </w:numPr>
        <w:spacing w:after="60" w:line="276" w:lineRule="auto"/>
      </w:pPr>
      <w:r>
        <w:rPr>
          <w:color w:val="000000"/>
        </w:rPr>
        <w:t>Settlement: outcome, settled amount</w:t>
      </w:r>
      <w:r>
        <w:rPr>
          <w:color w:val="000000"/>
        </w:rPr>
        <w:t>, credit note reference, closure date.</w:t>
      </w:r>
    </w:p>
    <w:p w14:paraId="2F016B26" w14:textId="77777777" w:rsidR="00315739" w:rsidRDefault="005E024E">
      <w:pPr>
        <w:pStyle w:val="Heading2"/>
        <w:spacing w:before="260" w:after="120"/>
      </w:pPr>
      <w:bookmarkStart w:id="79" w:name="_Toc237441290"/>
      <w:r>
        <w:rPr>
          <w:b/>
          <w:bCs/>
        </w:rPr>
        <w:t>S7.4 Configuration points</w:t>
      </w:r>
      <w:bookmarkEnd w:id="79"/>
    </w:p>
    <w:p w14:paraId="64785776" w14:textId="77777777" w:rsidR="00315739" w:rsidRDefault="005E024E">
      <w:pPr>
        <w:pStyle w:val="ListParagraph"/>
        <w:numPr>
          <w:ilvl w:val="0"/>
          <w:numId w:val="6"/>
        </w:numPr>
        <w:spacing w:after="60" w:line="276" w:lineRule="auto"/>
      </w:pPr>
      <w:r>
        <w:rPr>
          <w:color w:val="000000"/>
        </w:rPr>
        <w:t>Cause categories and their link to quality records.</w:t>
      </w:r>
    </w:p>
    <w:p w14:paraId="77C02EB8" w14:textId="77777777" w:rsidR="00315739" w:rsidRDefault="005E024E">
      <w:pPr>
        <w:pStyle w:val="ListParagraph"/>
        <w:numPr>
          <w:ilvl w:val="0"/>
          <w:numId w:val="6"/>
        </w:numPr>
        <w:spacing w:after="60" w:line="276" w:lineRule="auto"/>
      </w:pPr>
      <w:r>
        <w:rPr>
          <w:color w:val="000000"/>
        </w:rPr>
        <w:t>Approval routes and value thresholds for claims.</w:t>
      </w:r>
    </w:p>
    <w:p w14:paraId="22CD356B" w14:textId="77777777" w:rsidR="00315739" w:rsidRDefault="005E024E">
      <w:pPr>
        <w:pStyle w:val="ListParagraph"/>
        <w:numPr>
          <w:ilvl w:val="0"/>
          <w:numId w:val="6"/>
        </w:numPr>
        <w:spacing w:after="60" w:line="276" w:lineRule="auto"/>
      </w:pPr>
      <w:r>
        <w:rPr>
          <w:color w:val="000000"/>
        </w:rPr>
        <w:t>Whether a claim can be raised without a linked shipment.</w:t>
      </w:r>
    </w:p>
    <w:p w14:paraId="358704FE" w14:textId="77777777" w:rsidR="00315739" w:rsidRDefault="005E024E">
      <w:pPr>
        <w:pStyle w:val="Heading2"/>
        <w:spacing w:before="260" w:after="120"/>
      </w:pPr>
      <w:bookmarkStart w:id="80" w:name="_Toc237441291"/>
      <w:r>
        <w:rPr>
          <w:b/>
          <w:bCs/>
        </w:rPr>
        <w:t>S7.5 Interfaces</w:t>
      </w:r>
      <w:bookmarkEnd w:id="80"/>
    </w:p>
    <w:p w14:paraId="17D743D1" w14:textId="77777777" w:rsidR="00315739" w:rsidRDefault="005E024E">
      <w:pPr>
        <w:pStyle w:val="ListParagraph"/>
        <w:numPr>
          <w:ilvl w:val="0"/>
          <w:numId w:val="6"/>
        </w:numPr>
        <w:spacing w:after="60" w:line="276" w:lineRule="auto"/>
      </w:pPr>
      <w:r>
        <w:rPr>
          <w:color w:val="000000"/>
        </w:rPr>
        <w:t>Export and Import</w:t>
      </w:r>
      <w:r>
        <w:rPr>
          <w:color w:val="000000"/>
        </w:rPr>
        <w:t xml:space="preserve"> modules — contracts and shipments.</w:t>
      </w:r>
    </w:p>
    <w:p w14:paraId="38515D9A" w14:textId="77777777" w:rsidR="00315739" w:rsidRDefault="005E024E">
      <w:pPr>
        <w:pStyle w:val="ListParagraph"/>
        <w:numPr>
          <w:ilvl w:val="0"/>
          <w:numId w:val="6"/>
        </w:numPr>
        <w:spacing w:after="60" w:line="276" w:lineRule="auto"/>
      </w:pPr>
      <w:r>
        <w:rPr>
          <w:color w:val="000000"/>
        </w:rPr>
        <w:t>S3 Quality — inspection results and non-conformities as cause evidence.</w:t>
      </w:r>
    </w:p>
    <w:p w14:paraId="2480AB06" w14:textId="77777777" w:rsidR="00315739" w:rsidRDefault="005E024E">
      <w:pPr>
        <w:pStyle w:val="ListParagraph"/>
        <w:numPr>
          <w:ilvl w:val="0"/>
          <w:numId w:val="6"/>
        </w:numPr>
        <w:spacing w:after="60" w:line="276" w:lineRule="auto"/>
      </w:pPr>
      <w:r>
        <w:rPr>
          <w:color w:val="000000"/>
        </w:rPr>
        <w:t>S9 CRM — buyer complaints that escalate into claims.</w:t>
      </w:r>
    </w:p>
    <w:p w14:paraId="772DC2FE" w14:textId="77777777" w:rsidR="00315739" w:rsidRDefault="005E024E">
      <w:pPr>
        <w:pStyle w:val="ListParagraph"/>
        <w:numPr>
          <w:ilvl w:val="0"/>
          <w:numId w:val="6"/>
        </w:numPr>
        <w:spacing w:after="60" w:line="276" w:lineRule="auto"/>
      </w:pPr>
      <w:r>
        <w:rPr>
          <w:color w:val="000000"/>
        </w:rPr>
        <w:t>C4 Approval, C7 Documents, C11 Reporting.</w:t>
      </w:r>
    </w:p>
    <w:p w14:paraId="319E84DB" w14:textId="77777777" w:rsidR="00315739" w:rsidRDefault="005E024E">
      <w:pPr>
        <w:pStyle w:val="Heading2"/>
        <w:spacing w:before="260" w:after="120"/>
      </w:pPr>
      <w:bookmarkStart w:id="81" w:name="_Toc237441292"/>
      <w:r>
        <w:rPr>
          <w:b/>
          <w:bCs/>
        </w:rPr>
        <w:t>S7.6 Reports identified</w:t>
      </w:r>
      <w:bookmarkEnd w:id="81"/>
    </w:p>
    <w:p w14:paraId="295BA5B1" w14:textId="77777777" w:rsidR="00315739" w:rsidRDefault="005E024E">
      <w:pPr>
        <w:pStyle w:val="ListParagraph"/>
        <w:numPr>
          <w:ilvl w:val="0"/>
          <w:numId w:val="6"/>
        </w:numPr>
        <w:spacing w:after="60" w:line="276" w:lineRule="auto"/>
      </w:pPr>
      <w:r>
        <w:rPr>
          <w:color w:val="000000"/>
        </w:rPr>
        <w:t>Claims by buyer, commodity, c</w:t>
      </w:r>
      <w:r>
        <w:rPr>
          <w:color w:val="000000"/>
        </w:rPr>
        <w:t>ontract and period, with value and status.</w:t>
      </w:r>
    </w:p>
    <w:p w14:paraId="3BF052DD" w14:textId="77777777" w:rsidR="00315739" w:rsidRDefault="005E024E">
      <w:pPr>
        <w:pStyle w:val="ListParagraph"/>
        <w:numPr>
          <w:ilvl w:val="0"/>
          <w:numId w:val="6"/>
        </w:numPr>
        <w:spacing w:after="60" w:line="276" w:lineRule="auto"/>
      </w:pPr>
      <w:r>
        <w:rPr>
          <w:color w:val="000000"/>
        </w:rPr>
        <w:t>Claim rate against shipments, as a service quality indicator.</w:t>
      </w:r>
    </w:p>
    <w:p w14:paraId="0DA7C0C7" w14:textId="77777777" w:rsidR="00315739" w:rsidRDefault="005E024E">
      <w:pPr>
        <w:pStyle w:val="ListParagraph"/>
        <w:numPr>
          <w:ilvl w:val="0"/>
          <w:numId w:val="6"/>
        </w:numPr>
        <w:spacing w:after="60" w:line="276" w:lineRule="auto"/>
      </w:pPr>
      <w:r>
        <w:rPr>
          <w:color w:val="000000"/>
        </w:rPr>
        <w:t>Claims by cause, supporting root cause discussion with quality and operations.</w:t>
      </w:r>
    </w:p>
    <w:p w14:paraId="779B599F" w14:textId="77777777" w:rsidR="00315739" w:rsidRDefault="005E024E">
      <w:pPr>
        <w:pStyle w:val="Heading2"/>
        <w:spacing w:before="260" w:after="120"/>
      </w:pPr>
      <w:bookmarkStart w:id="82" w:name="_Toc237441293"/>
      <w:r>
        <w:rPr>
          <w:b/>
          <w:bCs/>
        </w:rPr>
        <w:t>S7.7 Open points for business confirmation</w:t>
      </w:r>
      <w:bookmarkEnd w:id="82"/>
    </w:p>
    <w:p w14:paraId="1DCA25F8" w14:textId="77777777" w:rsidR="00315739" w:rsidRDefault="005E024E">
      <w:pPr>
        <w:pStyle w:val="ListParagraph"/>
        <w:numPr>
          <w:ilvl w:val="0"/>
          <w:numId w:val="6"/>
        </w:numPr>
        <w:spacing w:after="60" w:line="276" w:lineRule="auto"/>
      </w:pPr>
      <w:r>
        <w:rPr>
          <w:color w:val="000000"/>
        </w:rPr>
        <w:t>The fields required on the cl</w:t>
      </w:r>
      <w:r>
        <w:rPr>
          <w:color w:val="000000"/>
        </w:rPr>
        <w:t>aim form, to be taken from the existing storage claim form and any equivalent quality claim form.</w:t>
      </w:r>
    </w:p>
    <w:p w14:paraId="6F1F62A6" w14:textId="77777777" w:rsidR="00315739" w:rsidRDefault="005E024E">
      <w:pPr>
        <w:pStyle w:val="ListParagraph"/>
        <w:numPr>
          <w:ilvl w:val="0"/>
          <w:numId w:val="6"/>
        </w:numPr>
        <w:spacing w:after="60" w:line="276" w:lineRule="auto"/>
      </w:pPr>
      <w:r>
        <w:rPr>
          <w:color w:val="000000"/>
        </w:rPr>
        <w:t>Whether demurrage claims are handled here or within logistics.</w:t>
      </w:r>
    </w:p>
    <w:p w14:paraId="2218660E" w14:textId="77777777" w:rsidR="00315739" w:rsidRDefault="005E024E">
      <w:pPr>
        <w:pStyle w:val="ListParagraph"/>
        <w:numPr>
          <w:ilvl w:val="0"/>
          <w:numId w:val="6"/>
        </w:numPr>
        <w:spacing w:after="60" w:line="276" w:lineRule="auto"/>
      </w:pPr>
      <w:r>
        <w:rPr>
          <w:color w:val="000000"/>
        </w:rPr>
        <w:t>Approval thresholds and who holds final authority to accept a claim value.</w:t>
      </w:r>
    </w:p>
    <w:p w14:paraId="1D0FE25B" w14:textId="77777777" w:rsidR="00315739" w:rsidRDefault="00315739">
      <w:pPr>
        <w:spacing w:after="200"/>
      </w:pPr>
    </w:p>
    <w:p w14:paraId="056B8A8A" w14:textId="77777777" w:rsidR="00315739" w:rsidRDefault="005E024E">
      <w:r>
        <w:br w:type="page"/>
      </w:r>
    </w:p>
    <w:p w14:paraId="09AE7C92" w14:textId="77777777" w:rsidR="00315739" w:rsidRDefault="005E024E">
      <w:pPr>
        <w:pStyle w:val="Heading1"/>
        <w:spacing w:before="320" w:after="160"/>
      </w:pPr>
      <w:bookmarkStart w:id="83" w:name="_Toc237441294"/>
      <w:r>
        <w:rPr>
          <w:b/>
          <w:bCs/>
          <w:color w:val="1F4E79"/>
          <w:sz w:val="30"/>
          <w:szCs w:val="30"/>
        </w:rPr>
        <w:lastRenderedPageBreak/>
        <w:t>S8. Projects</w:t>
      </w:r>
      <w:bookmarkEnd w:id="83"/>
    </w:p>
    <w:p w14:paraId="05ED9581" w14:textId="77777777" w:rsidR="00315739" w:rsidRDefault="005E024E">
      <w:pPr>
        <w:spacing w:after="120" w:line="276" w:lineRule="auto"/>
      </w:pPr>
      <w:r>
        <w:rPr>
          <w:b/>
          <w:bCs/>
          <w:color w:val="000000"/>
        </w:rPr>
        <w:t>Purp</w:t>
      </w:r>
      <w:r>
        <w:rPr>
          <w:b/>
          <w:bCs/>
          <w:color w:val="000000"/>
        </w:rPr>
        <w:t>ose.</w:t>
      </w:r>
      <w:r>
        <w:rPr>
          <w:color w:val="000000"/>
        </w:rPr>
        <w:t xml:space="preserve"> Provide basic project planning and follow-up so that management has visibility of the active projects in each country, without attempting to be a full project management system.</w:t>
      </w:r>
    </w:p>
    <w:p w14:paraId="068D2CA4" w14:textId="77777777" w:rsidR="00315739" w:rsidRDefault="005E024E">
      <w:pPr>
        <w:spacing w:after="120" w:line="276" w:lineRule="auto"/>
      </w:pPr>
      <w:r>
        <w:rPr>
          <w:b/>
          <w:bCs/>
          <w:color w:val="000000"/>
        </w:rPr>
        <w:t>Note.</w:t>
      </w:r>
      <w:r>
        <w:rPr>
          <w:color w:val="000000"/>
        </w:rPr>
        <w:t xml:space="preserve"> Scope covers tenders and distribution projects, special operations </w:t>
      </w:r>
      <w:r>
        <w:rPr>
          <w:color w:val="000000"/>
        </w:rPr>
        <w:t>required by the business, and installation of new processing lines. The business has asked IT to prepare a proposal for discussion, so the design below is a proposal for that discussion rather than a settled requirement.</w:t>
      </w:r>
    </w:p>
    <w:p w14:paraId="70F63A96" w14:textId="77777777" w:rsidR="00315739" w:rsidRDefault="005E024E">
      <w:pPr>
        <w:pStyle w:val="Heading2"/>
        <w:spacing w:before="260" w:after="120"/>
      </w:pPr>
      <w:bookmarkStart w:id="84" w:name="_Toc237441295"/>
      <w:r>
        <w:rPr>
          <w:b/>
          <w:bCs/>
        </w:rPr>
        <w:t>S8.1 Sub-processes in scope</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28630853"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3132705F"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770DCB4B"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673CF3D4" w14:textId="77777777" w:rsidR="00315739" w:rsidRDefault="005E024E">
            <w:r>
              <w:rPr>
                <w:b/>
                <w:bCs/>
                <w:color w:val="FFFFFF"/>
                <w:sz w:val="20"/>
                <w:szCs w:val="20"/>
              </w:rPr>
              <w:t>Description</w:t>
            </w:r>
          </w:p>
        </w:tc>
      </w:tr>
      <w:tr w:rsidR="00315739" w14:paraId="7D72F12C" w14:textId="77777777">
        <w:tblPrEx>
          <w:tblCellMar>
            <w:top w:w="0" w:type="dxa"/>
            <w:bottom w:w="0" w:type="dxa"/>
          </w:tblCellMar>
        </w:tblPrEx>
        <w:tc>
          <w:tcPr>
            <w:tcW w:w="900" w:type="dxa"/>
            <w:tcMar>
              <w:top w:w="70" w:type="dxa"/>
              <w:left w:w="110" w:type="dxa"/>
              <w:bottom w:w="70" w:type="dxa"/>
              <w:right w:w="110" w:type="dxa"/>
            </w:tcMar>
          </w:tcPr>
          <w:p w14:paraId="7A4318BD" w14:textId="77777777" w:rsidR="00315739" w:rsidRDefault="005E024E">
            <w:pPr>
              <w:spacing w:line="260" w:lineRule="auto"/>
            </w:pPr>
            <w:r>
              <w:rPr>
                <w:color w:val="000000"/>
                <w:sz w:val="20"/>
                <w:szCs w:val="20"/>
              </w:rPr>
              <w:t>S8.1</w:t>
            </w:r>
          </w:p>
        </w:tc>
        <w:tc>
          <w:tcPr>
            <w:tcW w:w="2500" w:type="dxa"/>
            <w:tcMar>
              <w:top w:w="70" w:type="dxa"/>
              <w:left w:w="110" w:type="dxa"/>
              <w:bottom w:w="70" w:type="dxa"/>
              <w:right w:w="110" w:type="dxa"/>
            </w:tcMar>
          </w:tcPr>
          <w:p w14:paraId="7B18FA86" w14:textId="77777777" w:rsidR="00315739" w:rsidRDefault="005E024E">
            <w:pPr>
              <w:spacing w:line="260" w:lineRule="auto"/>
            </w:pPr>
            <w:r>
              <w:rPr>
                <w:color w:val="000000"/>
                <w:sz w:val="20"/>
                <w:szCs w:val="20"/>
              </w:rPr>
              <w:t>Project registration</w:t>
            </w:r>
          </w:p>
        </w:tc>
        <w:tc>
          <w:tcPr>
            <w:tcW w:w="5626" w:type="dxa"/>
            <w:tcMar>
              <w:top w:w="70" w:type="dxa"/>
              <w:left w:w="110" w:type="dxa"/>
              <w:bottom w:w="70" w:type="dxa"/>
              <w:right w:w="110" w:type="dxa"/>
            </w:tcMar>
          </w:tcPr>
          <w:p w14:paraId="084FEE3B" w14:textId="77777777" w:rsidR="00315739" w:rsidRDefault="005E024E">
            <w:pPr>
              <w:spacing w:line="260" w:lineRule="auto"/>
            </w:pPr>
            <w:r>
              <w:rPr>
                <w:color w:val="000000"/>
                <w:sz w:val="20"/>
                <w:szCs w:val="20"/>
              </w:rPr>
              <w:t>Record the project, its scope and its country.</w:t>
            </w:r>
          </w:p>
        </w:tc>
      </w:tr>
      <w:tr w:rsidR="00315739" w14:paraId="4A45206F"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3D9B177A" w14:textId="77777777" w:rsidR="00315739" w:rsidRDefault="005E024E">
            <w:pPr>
              <w:spacing w:line="260" w:lineRule="auto"/>
            </w:pPr>
            <w:r>
              <w:rPr>
                <w:color w:val="000000"/>
                <w:sz w:val="20"/>
                <w:szCs w:val="20"/>
              </w:rPr>
              <w:t>S8.2</w:t>
            </w:r>
          </w:p>
        </w:tc>
        <w:tc>
          <w:tcPr>
            <w:tcW w:w="2500" w:type="dxa"/>
            <w:shd w:val="clear" w:color="auto" w:fill="F2F6FA"/>
            <w:tcMar>
              <w:top w:w="70" w:type="dxa"/>
              <w:left w:w="110" w:type="dxa"/>
              <w:bottom w:w="70" w:type="dxa"/>
              <w:right w:w="110" w:type="dxa"/>
            </w:tcMar>
          </w:tcPr>
          <w:p w14:paraId="01E06BC8" w14:textId="77777777" w:rsidR="00315739" w:rsidRDefault="005E024E">
            <w:pPr>
              <w:spacing w:line="260" w:lineRule="auto"/>
            </w:pPr>
            <w:r>
              <w:rPr>
                <w:color w:val="000000"/>
                <w:sz w:val="20"/>
                <w:szCs w:val="20"/>
              </w:rPr>
              <w:t>Deliverables and phases</w:t>
            </w:r>
          </w:p>
        </w:tc>
        <w:tc>
          <w:tcPr>
            <w:tcW w:w="5626" w:type="dxa"/>
            <w:shd w:val="clear" w:color="auto" w:fill="F2F6FA"/>
            <w:tcMar>
              <w:top w:w="70" w:type="dxa"/>
              <w:left w:w="110" w:type="dxa"/>
              <w:bottom w:w="70" w:type="dxa"/>
              <w:right w:w="110" w:type="dxa"/>
            </w:tcMar>
          </w:tcPr>
          <w:p w14:paraId="19937D93" w14:textId="77777777" w:rsidR="00315739" w:rsidRDefault="005E024E">
            <w:pPr>
              <w:spacing w:line="260" w:lineRule="auto"/>
            </w:pPr>
            <w:r>
              <w:rPr>
                <w:color w:val="000000"/>
                <w:sz w:val="20"/>
                <w:szCs w:val="20"/>
              </w:rPr>
              <w:t>Break the project into phases and deliverables.</w:t>
            </w:r>
          </w:p>
        </w:tc>
      </w:tr>
      <w:tr w:rsidR="00315739" w14:paraId="5C739BAA" w14:textId="77777777">
        <w:tblPrEx>
          <w:tblCellMar>
            <w:top w:w="0" w:type="dxa"/>
            <w:bottom w:w="0" w:type="dxa"/>
          </w:tblCellMar>
        </w:tblPrEx>
        <w:tc>
          <w:tcPr>
            <w:tcW w:w="900" w:type="dxa"/>
            <w:tcMar>
              <w:top w:w="70" w:type="dxa"/>
              <w:left w:w="110" w:type="dxa"/>
              <w:bottom w:w="70" w:type="dxa"/>
              <w:right w:w="110" w:type="dxa"/>
            </w:tcMar>
          </w:tcPr>
          <w:p w14:paraId="58FA1D5C" w14:textId="77777777" w:rsidR="00315739" w:rsidRDefault="005E024E">
            <w:pPr>
              <w:spacing w:line="260" w:lineRule="auto"/>
            </w:pPr>
            <w:r>
              <w:rPr>
                <w:color w:val="000000"/>
                <w:sz w:val="20"/>
                <w:szCs w:val="20"/>
              </w:rPr>
              <w:t>S8.3</w:t>
            </w:r>
          </w:p>
        </w:tc>
        <w:tc>
          <w:tcPr>
            <w:tcW w:w="2500" w:type="dxa"/>
            <w:tcMar>
              <w:top w:w="70" w:type="dxa"/>
              <w:left w:w="110" w:type="dxa"/>
              <w:bottom w:w="70" w:type="dxa"/>
              <w:right w:w="110" w:type="dxa"/>
            </w:tcMar>
          </w:tcPr>
          <w:p w14:paraId="0E4546DD" w14:textId="77777777" w:rsidR="00315739" w:rsidRDefault="005E024E">
            <w:pPr>
              <w:spacing w:line="260" w:lineRule="auto"/>
            </w:pPr>
            <w:r>
              <w:rPr>
                <w:color w:val="000000"/>
                <w:sz w:val="20"/>
                <w:szCs w:val="20"/>
              </w:rPr>
              <w:t>Team and assignment</w:t>
            </w:r>
          </w:p>
        </w:tc>
        <w:tc>
          <w:tcPr>
            <w:tcW w:w="5626" w:type="dxa"/>
            <w:tcMar>
              <w:top w:w="70" w:type="dxa"/>
              <w:left w:w="110" w:type="dxa"/>
              <w:bottom w:w="70" w:type="dxa"/>
              <w:right w:w="110" w:type="dxa"/>
            </w:tcMar>
          </w:tcPr>
          <w:p w14:paraId="12BC4A1B" w14:textId="77777777" w:rsidR="00315739" w:rsidRDefault="005E024E">
            <w:pPr>
              <w:spacing w:line="260" w:lineRule="auto"/>
            </w:pPr>
            <w:r>
              <w:rPr>
                <w:color w:val="000000"/>
                <w:sz w:val="20"/>
                <w:szCs w:val="20"/>
              </w:rPr>
              <w:t>Record the project team and responsibilities.</w:t>
            </w:r>
          </w:p>
        </w:tc>
      </w:tr>
      <w:tr w:rsidR="00315739" w14:paraId="5520419F"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5A27A8E4" w14:textId="77777777" w:rsidR="00315739" w:rsidRDefault="005E024E">
            <w:pPr>
              <w:spacing w:line="260" w:lineRule="auto"/>
            </w:pPr>
            <w:r>
              <w:rPr>
                <w:color w:val="000000"/>
                <w:sz w:val="20"/>
                <w:szCs w:val="20"/>
              </w:rPr>
              <w:t>S8.4</w:t>
            </w:r>
          </w:p>
        </w:tc>
        <w:tc>
          <w:tcPr>
            <w:tcW w:w="2500" w:type="dxa"/>
            <w:shd w:val="clear" w:color="auto" w:fill="F2F6FA"/>
            <w:tcMar>
              <w:top w:w="70" w:type="dxa"/>
              <w:left w:w="110" w:type="dxa"/>
              <w:bottom w:w="70" w:type="dxa"/>
              <w:right w:w="110" w:type="dxa"/>
            </w:tcMar>
          </w:tcPr>
          <w:p w14:paraId="3E870E64" w14:textId="77777777" w:rsidR="00315739" w:rsidRDefault="005E024E">
            <w:pPr>
              <w:spacing w:line="260" w:lineRule="auto"/>
            </w:pPr>
            <w:r>
              <w:rPr>
                <w:color w:val="000000"/>
                <w:sz w:val="20"/>
                <w:szCs w:val="20"/>
              </w:rPr>
              <w:t>Timeline and tasks</w:t>
            </w:r>
          </w:p>
        </w:tc>
        <w:tc>
          <w:tcPr>
            <w:tcW w:w="5626" w:type="dxa"/>
            <w:shd w:val="clear" w:color="auto" w:fill="F2F6FA"/>
            <w:tcMar>
              <w:top w:w="70" w:type="dxa"/>
              <w:left w:w="110" w:type="dxa"/>
              <w:bottom w:w="70" w:type="dxa"/>
              <w:right w:w="110" w:type="dxa"/>
            </w:tcMar>
          </w:tcPr>
          <w:p w14:paraId="5E3FEAD1" w14:textId="77777777" w:rsidR="00315739" w:rsidRDefault="005E024E">
            <w:pPr>
              <w:spacing w:line="260" w:lineRule="auto"/>
            </w:pPr>
            <w:r>
              <w:rPr>
                <w:color w:val="000000"/>
                <w:sz w:val="20"/>
                <w:szCs w:val="20"/>
              </w:rPr>
              <w:t>Track tasks with dates, assignees and status.</w:t>
            </w:r>
          </w:p>
        </w:tc>
      </w:tr>
      <w:tr w:rsidR="00315739" w14:paraId="6902787F" w14:textId="77777777">
        <w:tblPrEx>
          <w:tblCellMar>
            <w:top w:w="0" w:type="dxa"/>
            <w:bottom w:w="0" w:type="dxa"/>
          </w:tblCellMar>
        </w:tblPrEx>
        <w:tc>
          <w:tcPr>
            <w:tcW w:w="900" w:type="dxa"/>
            <w:tcMar>
              <w:top w:w="70" w:type="dxa"/>
              <w:left w:w="110" w:type="dxa"/>
              <w:bottom w:w="70" w:type="dxa"/>
              <w:right w:w="110" w:type="dxa"/>
            </w:tcMar>
          </w:tcPr>
          <w:p w14:paraId="5182479A" w14:textId="77777777" w:rsidR="00315739" w:rsidRDefault="005E024E">
            <w:pPr>
              <w:spacing w:line="260" w:lineRule="auto"/>
            </w:pPr>
            <w:r>
              <w:rPr>
                <w:color w:val="000000"/>
                <w:sz w:val="20"/>
                <w:szCs w:val="20"/>
              </w:rPr>
              <w:t>S8.5</w:t>
            </w:r>
          </w:p>
        </w:tc>
        <w:tc>
          <w:tcPr>
            <w:tcW w:w="2500" w:type="dxa"/>
            <w:tcMar>
              <w:top w:w="70" w:type="dxa"/>
              <w:left w:w="110" w:type="dxa"/>
              <w:bottom w:w="70" w:type="dxa"/>
              <w:right w:w="110" w:type="dxa"/>
            </w:tcMar>
          </w:tcPr>
          <w:p w14:paraId="0E01CCCB" w14:textId="77777777" w:rsidR="00315739" w:rsidRDefault="005E024E">
            <w:pPr>
              <w:spacing w:line="260" w:lineRule="auto"/>
            </w:pPr>
            <w:r>
              <w:rPr>
                <w:color w:val="000000"/>
                <w:sz w:val="20"/>
                <w:szCs w:val="20"/>
              </w:rPr>
              <w:t>Budget</w:t>
            </w:r>
          </w:p>
        </w:tc>
        <w:tc>
          <w:tcPr>
            <w:tcW w:w="5626" w:type="dxa"/>
            <w:tcMar>
              <w:top w:w="70" w:type="dxa"/>
              <w:left w:w="110" w:type="dxa"/>
              <w:bottom w:w="70" w:type="dxa"/>
              <w:right w:w="110" w:type="dxa"/>
            </w:tcMar>
          </w:tcPr>
          <w:p w14:paraId="761A4629" w14:textId="77777777" w:rsidR="00315739" w:rsidRDefault="005E024E">
            <w:pPr>
              <w:spacing w:line="260" w:lineRule="auto"/>
            </w:pPr>
            <w:r>
              <w:rPr>
                <w:color w:val="000000"/>
                <w:sz w:val="20"/>
                <w:szCs w:val="20"/>
              </w:rPr>
              <w:t>Record budget where one is available.</w:t>
            </w:r>
          </w:p>
        </w:tc>
      </w:tr>
      <w:tr w:rsidR="00315739" w14:paraId="7B32CD1D"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1ED585AB" w14:textId="77777777" w:rsidR="00315739" w:rsidRDefault="005E024E">
            <w:pPr>
              <w:spacing w:line="260" w:lineRule="auto"/>
            </w:pPr>
            <w:r>
              <w:rPr>
                <w:color w:val="000000"/>
                <w:sz w:val="20"/>
                <w:szCs w:val="20"/>
              </w:rPr>
              <w:t>S8.6</w:t>
            </w:r>
          </w:p>
        </w:tc>
        <w:tc>
          <w:tcPr>
            <w:tcW w:w="2500" w:type="dxa"/>
            <w:shd w:val="clear" w:color="auto" w:fill="F2F6FA"/>
            <w:tcMar>
              <w:top w:w="70" w:type="dxa"/>
              <w:left w:w="110" w:type="dxa"/>
              <w:bottom w:w="70" w:type="dxa"/>
              <w:right w:w="110" w:type="dxa"/>
            </w:tcMar>
          </w:tcPr>
          <w:p w14:paraId="0075A952" w14:textId="77777777" w:rsidR="00315739" w:rsidRDefault="005E024E">
            <w:pPr>
              <w:spacing w:line="260" w:lineRule="auto"/>
            </w:pPr>
            <w:r>
              <w:rPr>
                <w:color w:val="000000"/>
                <w:sz w:val="20"/>
                <w:szCs w:val="20"/>
              </w:rPr>
              <w:t>Status and reporting</w:t>
            </w:r>
          </w:p>
        </w:tc>
        <w:tc>
          <w:tcPr>
            <w:tcW w:w="5626" w:type="dxa"/>
            <w:shd w:val="clear" w:color="auto" w:fill="F2F6FA"/>
            <w:tcMar>
              <w:top w:w="70" w:type="dxa"/>
              <w:left w:w="110" w:type="dxa"/>
              <w:bottom w:w="70" w:type="dxa"/>
              <w:right w:w="110" w:type="dxa"/>
            </w:tcMar>
          </w:tcPr>
          <w:p w14:paraId="3CED6B1B" w14:textId="77777777" w:rsidR="00315739" w:rsidRDefault="005E024E">
            <w:pPr>
              <w:spacing w:line="260" w:lineRule="auto"/>
            </w:pPr>
            <w:r>
              <w:rPr>
                <w:color w:val="000000"/>
                <w:sz w:val="20"/>
                <w:szCs w:val="20"/>
              </w:rPr>
              <w:t>Report active and completed projects by country.</w:t>
            </w:r>
          </w:p>
        </w:tc>
      </w:tr>
    </w:tbl>
    <w:p w14:paraId="66F3C2D3" w14:textId="77777777" w:rsidR="00315739" w:rsidRDefault="00315739">
      <w:pPr>
        <w:spacing w:after="140"/>
      </w:pPr>
    </w:p>
    <w:p w14:paraId="30860B12" w14:textId="77777777" w:rsidR="00315739" w:rsidRDefault="005E024E">
      <w:pPr>
        <w:pStyle w:val="Heading2"/>
        <w:spacing w:before="260" w:after="120"/>
      </w:pPr>
      <w:bookmarkStart w:id="85" w:name="_Toc237441296"/>
      <w:r>
        <w:rPr>
          <w:b/>
          <w:bCs/>
        </w:rPr>
        <w:t>S8.2 Process flow — Project setup and follow-up</w:t>
      </w:r>
      <w:bookmarkEnd w:id="85"/>
    </w:p>
    <w:p w14:paraId="21637307" w14:textId="77777777" w:rsidR="00315739" w:rsidRDefault="005E024E">
      <w:pPr>
        <w:pStyle w:val="ListParagraph"/>
        <w:numPr>
          <w:ilvl w:val="0"/>
          <w:numId w:val="24"/>
        </w:numPr>
        <w:spacing w:after="60" w:line="276" w:lineRule="auto"/>
      </w:pPr>
      <w:r>
        <w:rPr>
          <w:color w:val="000000"/>
        </w:rPr>
        <w:t>A project is registered in the active country with its name, type, scope description and objective.</w:t>
      </w:r>
    </w:p>
    <w:p w14:paraId="7F40A3F0" w14:textId="77777777" w:rsidR="00315739" w:rsidRDefault="005E024E">
      <w:pPr>
        <w:pStyle w:val="ListParagraph"/>
        <w:numPr>
          <w:ilvl w:val="0"/>
          <w:numId w:val="24"/>
        </w:numPr>
        <w:spacing w:after="60" w:line="276" w:lineRule="auto"/>
      </w:pPr>
      <w:r>
        <w:rPr>
          <w:color w:val="000000"/>
        </w:rPr>
        <w:t>Deliverables are listed, each with a description and a target date.</w:t>
      </w:r>
    </w:p>
    <w:p w14:paraId="6DDE2A91" w14:textId="77777777" w:rsidR="00315739" w:rsidRDefault="005E024E">
      <w:pPr>
        <w:pStyle w:val="ListParagraph"/>
        <w:numPr>
          <w:ilvl w:val="0"/>
          <w:numId w:val="24"/>
        </w:numPr>
        <w:spacing w:after="60" w:line="276" w:lineRule="auto"/>
      </w:pPr>
      <w:r>
        <w:rPr>
          <w:color w:val="000000"/>
        </w:rPr>
        <w:t>Phases are defined with start and end dates, giving the project a timeline that can be s</w:t>
      </w:r>
      <w:r>
        <w:rPr>
          <w:color w:val="000000"/>
        </w:rPr>
        <w:t>hown against actual progress.</w:t>
      </w:r>
    </w:p>
    <w:p w14:paraId="7F13EA98" w14:textId="77777777" w:rsidR="00315739" w:rsidRDefault="005E024E">
      <w:pPr>
        <w:pStyle w:val="ListParagraph"/>
        <w:numPr>
          <w:ilvl w:val="0"/>
          <w:numId w:val="24"/>
        </w:numPr>
        <w:spacing w:after="60" w:line="276" w:lineRule="auto"/>
      </w:pPr>
      <w:r>
        <w:rPr>
          <w:color w:val="000000"/>
        </w:rPr>
        <w:t>The project team is recorded, drawing on the team directory (S10) rather than free text, with a named project owner.</w:t>
      </w:r>
    </w:p>
    <w:p w14:paraId="3A1BB50B" w14:textId="77777777" w:rsidR="00315739" w:rsidRDefault="005E024E">
      <w:pPr>
        <w:pStyle w:val="ListParagraph"/>
        <w:numPr>
          <w:ilvl w:val="0"/>
          <w:numId w:val="24"/>
        </w:numPr>
        <w:spacing w:after="60" w:line="276" w:lineRule="auto"/>
      </w:pPr>
      <w:r>
        <w:rPr>
          <w:color w:val="000000"/>
        </w:rPr>
        <w:t xml:space="preserve">A budget is recorded where one is available; the business has been clear that budget is optional, so it must </w:t>
      </w:r>
      <w:r>
        <w:rPr>
          <w:color w:val="000000"/>
        </w:rPr>
        <w:t>not be a mandatory field.</w:t>
      </w:r>
    </w:p>
    <w:p w14:paraId="53FD2928" w14:textId="77777777" w:rsidR="00315739" w:rsidRDefault="005E024E">
      <w:pPr>
        <w:pStyle w:val="ListParagraph"/>
        <w:numPr>
          <w:ilvl w:val="0"/>
          <w:numId w:val="24"/>
        </w:numPr>
        <w:spacing w:after="60" w:line="276" w:lineRule="auto"/>
      </w:pPr>
      <w:r>
        <w:rPr>
          <w:color w:val="000000"/>
        </w:rPr>
        <w:t>Tasks are added with description, status, start and end dates, and an assignee. Task assignment creates an item in the assignee's actions inbox (C2.4), which is what makes follow-up real rather than nominal.</w:t>
      </w:r>
    </w:p>
    <w:p w14:paraId="3220CC48" w14:textId="77777777" w:rsidR="00315739" w:rsidRDefault="005E024E">
      <w:pPr>
        <w:pStyle w:val="ListParagraph"/>
        <w:numPr>
          <w:ilvl w:val="0"/>
          <w:numId w:val="24"/>
        </w:numPr>
        <w:spacing w:after="60" w:line="276" w:lineRule="auto"/>
      </w:pPr>
      <w:r>
        <w:rPr>
          <w:color w:val="000000"/>
        </w:rPr>
        <w:t>Project status is main</w:t>
      </w:r>
      <w:r>
        <w:rPr>
          <w:color w:val="000000"/>
        </w:rPr>
        <w:t>tained as active or completed, with progress derived from task and deliverable completion rather than entered as a subjective percentage.</w:t>
      </w:r>
    </w:p>
    <w:p w14:paraId="2F49BD73" w14:textId="77777777" w:rsidR="00315739" w:rsidRDefault="005E024E">
      <w:pPr>
        <w:pStyle w:val="ListParagraph"/>
        <w:numPr>
          <w:ilvl w:val="0"/>
          <w:numId w:val="24"/>
        </w:numPr>
        <w:spacing w:after="60" w:line="276" w:lineRule="auto"/>
      </w:pPr>
      <w:r>
        <w:rPr>
          <w:color w:val="000000"/>
        </w:rPr>
        <w:t>Overdue tasks are highlighted and prompt the assignee, with the project owner able to see the position across the proj</w:t>
      </w:r>
      <w:r>
        <w:rPr>
          <w:color w:val="000000"/>
        </w:rPr>
        <w:t>ect.</w:t>
      </w:r>
    </w:p>
    <w:p w14:paraId="3AF5AFB5" w14:textId="77777777" w:rsidR="00315739" w:rsidRDefault="005E024E">
      <w:pPr>
        <w:pStyle w:val="ListParagraph"/>
        <w:numPr>
          <w:ilvl w:val="0"/>
          <w:numId w:val="24"/>
        </w:numPr>
        <w:spacing w:after="60" w:line="276" w:lineRule="auto"/>
      </w:pPr>
      <w:r>
        <w:rPr>
          <w:color w:val="000000"/>
        </w:rPr>
        <w:t>Management reporting presents active projects by country, with status, timeline position and open items.</w:t>
      </w:r>
    </w:p>
    <w:p w14:paraId="7E627ECD" w14:textId="77777777" w:rsidR="00315739" w:rsidRDefault="005E024E">
      <w:pPr>
        <w:pStyle w:val="Heading2"/>
        <w:spacing w:before="260" w:after="120"/>
      </w:pPr>
      <w:bookmarkStart w:id="86" w:name="_Toc237441297"/>
      <w:r>
        <w:rPr>
          <w:b/>
          <w:bCs/>
        </w:rPr>
        <w:t>S8.3 Key data captured</w:t>
      </w:r>
      <w:bookmarkEnd w:id="86"/>
    </w:p>
    <w:p w14:paraId="23A78CB0" w14:textId="77777777" w:rsidR="00315739" w:rsidRDefault="005E024E">
      <w:pPr>
        <w:pStyle w:val="ListParagraph"/>
        <w:numPr>
          <w:ilvl w:val="0"/>
          <w:numId w:val="6"/>
        </w:numPr>
        <w:spacing w:after="60" w:line="276" w:lineRule="auto"/>
      </w:pPr>
      <w:r>
        <w:rPr>
          <w:color w:val="000000"/>
        </w:rPr>
        <w:lastRenderedPageBreak/>
        <w:t>Project: name, type, country, scope, objective, owner, status, start and end dates, budget and currency where applicable.</w:t>
      </w:r>
    </w:p>
    <w:p w14:paraId="6DCD0C7C" w14:textId="77777777" w:rsidR="00315739" w:rsidRDefault="005E024E">
      <w:pPr>
        <w:pStyle w:val="ListParagraph"/>
        <w:numPr>
          <w:ilvl w:val="0"/>
          <w:numId w:val="6"/>
        </w:numPr>
        <w:spacing w:after="60" w:line="276" w:lineRule="auto"/>
      </w:pPr>
      <w:r>
        <w:rPr>
          <w:color w:val="000000"/>
        </w:rPr>
        <w:t>Deliverable: description, target date, status.</w:t>
      </w:r>
    </w:p>
    <w:p w14:paraId="6E64D500" w14:textId="77777777" w:rsidR="00315739" w:rsidRDefault="005E024E">
      <w:pPr>
        <w:pStyle w:val="ListParagraph"/>
        <w:numPr>
          <w:ilvl w:val="0"/>
          <w:numId w:val="6"/>
        </w:numPr>
        <w:spacing w:after="60" w:line="276" w:lineRule="auto"/>
      </w:pPr>
      <w:r>
        <w:rPr>
          <w:color w:val="000000"/>
        </w:rPr>
        <w:t>Phase: name, start date, end date, status.</w:t>
      </w:r>
    </w:p>
    <w:p w14:paraId="2D4C46D4" w14:textId="77777777" w:rsidR="00315739" w:rsidRDefault="005E024E">
      <w:pPr>
        <w:pStyle w:val="ListParagraph"/>
        <w:numPr>
          <w:ilvl w:val="0"/>
          <w:numId w:val="6"/>
        </w:numPr>
        <w:spacing w:after="60" w:line="276" w:lineRule="auto"/>
      </w:pPr>
      <w:r>
        <w:rPr>
          <w:color w:val="000000"/>
        </w:rPr>
        <w:t>Task: description, assignee, start date, end date, status.</w:t>
      </w:r>
    </w:p>
    <w:p w14:paraId="62460729" w14:textId="77777777" w:rsidR="00315739" w:rsidRDefault="005E024E">
      <w:pPr>
        <w:pStyle w:val="ListParagraph"/>
        <w:numPr>
          <w:ilvl w:val="0"/>
          <w:numId w:val="6"/>
        </w:numPr>
        <w:spacing w:after="60" w:line="276" w:lineRule="auto"/>
      </w:pPr>
      <w:r>
        <w:rPr>
          <w:color w:val="000000"/>
        </w:rPr>
        <w:t>Team member: user, role on the project.</w:t>
      </w:r>
    </w:p>
    <w:p w14:paraId="338D890F" w14:textId="77777777" w:rsidR="00315739" w:rsidRDefault="005E024E">
      <w:pPr>
        <w:pStyle w:val="Heading2"/>
        <w:spacing w:before="260" w:after="120"/>
      </w:pPr>
      <w:bookmarkStart w:id="87" w:name="_Toc237441298"/>
      <w:r>
        <w:rPr>
          <w:b/>
          <w:bCs/>
        </w:rPr>
        <w:t>S8.4 Configuration points</w:t>
      </w:r>
      <w:bookmarkEnd w:id="87"/>
    </w:p>
    <w:p w14:paraId="57CFE422" w14:textId="77777777" w:rsidR="00315739" w:rsidRDefault="005E024E">
      <w:pPr>
        <w:pStyle w:val="ListParagraph"/>
        <w:numPr>
          <w:ilvl w:val="0"/>
          <w:numId w:val="6"/>
        </w:numPr>
        <w:spacing w:after="60" w:line="276" w:lineRule="auto"/>
      </w:pPr>
      <w:r>
        <w:rPr>
          <w:color w:val="000000"/>
        </w:rPr>
        <w:t>Project types.</w:t>
      </w:r>
    </w:p>
    <w:p w14:paraId="5D6FC477" w14:textId="77777777" w:rsidR="00315739" w:rsidRDefault="005E024E">
      <w:pPr>
        <w:pStyle w:val="ListParagraph"/>
        <w:numPr>
          <w:ilvl w:val="0"/>
          <w:numId w:val="6"/>
        </w:numPr>
        <w:spacing w:after="60" w:line="276" w:lineRule="auto"/>
      </w:pPr>
      <w:r>
        <w:rPr>
          <w:color w:val="000000"/>
        </w:rPr>
        <w:t>Whether budget is captured, per country.</w:t>
      </w:r>
    </w:p>
    <w:p w14:paraId="23D0FA73" w14:textId="77777777" w:rsidR="00315739" w:rsidRDefault="005E024E">
      <w:pPr>
        <w:pStyle w:val="ListParagraph"/>
        <w:numPr>
          <w:ilvl w:val="0"/>
          <w:numId w:val="6"/>
        </w:numPr>
        <w:spacing w:after="60" w:line="276" w:lineRule="auto"/>
      </w:pPr>
      <w:r>
        <w:rPr>
          <w:color w:val="000000"/>
        </w:rPr>
        <w:t>Task status values.</w:t>
      </w:r>
    </w:p>
    <w:p w14:paraId="2324D2DD" w14:textId="77777777" w:rsidR="00315739" w:rsidRDefault="005E024E">
      <w:pPr>
        <w:pStyle w:val="Heading2"/>
        <w:spacing w:before="260" w:after="120"/>
      </w:pPr>
      <w:bookmarkStart w:id="88" w:name="_Toc237441299"/>
      <w:r>
        <w:rPr>
          <w:b/>
          <w:bCs/>
        </w:rPr>
        <w:t>S8.5 Interfaces</w:t>
      </w:r>
      <w:bookmarkEnd w:id="88"/>
    </w:p>
    <w:p w14:paraId="56BA2DE4" w14:textId="77777777" w:rsidR="00315739" w:rsidRDefault="005E024E">
      <w:pPr>
        <w:pStyle w:val="ListParagraph"/>
        <w:numPr>
          <w:ilvl w:val="0"/>
          <w:numId w:val="6"/>
        </w:numPr>
        <w:spacing w:after="60" w:line="276" w:lineRule="auto"/>
      </w:pPr>
      <w:r>
        <w:rPr>
          <w:color w:val="000000"/>
        </w:rPr>
        <w:t>S10 Team directory — project team membe</w:t>
      </w:r>
      <w:r>
        <w:rPr>
          <w:color w:val="000000"/>
        </w:rPr>
        <w:t>rs.</w:t>
      </w:r>
    </w:p>
    <w:p w14:paraId="3F7F7A37" w14:textId="77777777" w:rsidR="00315739" w:rsidRDefault="005E024E">
      <w:pPr>
        <w:pStyle w:val="ListParagraph"/>
        <w:numPr>
          <w:ilvl w:val="0"/>
          <w:numId w:val="6"/>
        </w:numPr>
        <w:spacing w:after="60" w:line="276" w:lineRule="auto"/>
      </w:pPr>
      <w:r>
        <w:rPr>
          <w:color w:val="000000"/>
        </w:rPr>
        <w:t>C2 Actions inbox — task assignment and follow-up.</w:t>
      </w:r>
    </w:p>
    <w:p w14:paraId="18806986" w14:textId="77777777" w:rsidR="00315739" w:rsidRDefault="005E024E">
      <w:pPr>
        <w:pStyle w:val="ListParagraph"/>
        <w:numPr>
          <w:ilvl w:val="0"/>
          <w:numId w:val="6"/>
        </w:numPr>
        <w:spacing w:after="60" w:line="276" w:lineRule="auto"/>
      </w:pPr>
      <w:r>
        <w:rPr>
          <w:color w:val="000000"/>
        </w:rPr>
        <w:t>C7 Documents — project documentation.</w:t>
      </w:r>
    </w:p>
    <w:p w14:paraId="115CEF7B" w14:textId="77777777" w:rsidR="00315739" w:rsidRDefault="005E024E">
      <w:pPr>
        <w:pStyle w:val="ListParagraph"/>
        <w:numPr>
          <w:ilvl w:val="0"/>
          <w:numId w:val="6"/>
        </w:numPr>
        <w:spacing w:after="60" w:line="276" w:lineRule="auto"/>
      </w:pPr>
      <w:r>
        <w:rPr>
          <w:color w:val="000000"/>
        </w:rPr>
        <w:t>C11 Reporting — project portfolio by country.</w:t>
      </w:r>
    </w:p>
    <w:p w14:paraId="355C0532" w14:textId="77777777" w:rsidR="00315739" w:rsidRDefault="005E024E">
      <w:pPr>
        <w:pStyle w:val="Heading2"/>
        <w:spacing w:before="260" w:after="120"/>
      </w:pPr>
      <w:bookmarkStart w:id="89" w:name="_Toc237441300"/>
      <w:r>
        <w:rPr>
          <w:b/>
          <w:bCs/>
        </w:rPr>
        <w:t>S8.6 Reports identified</w:t>
      </w:r>
      <w:bookmarkEnd w:id="89"/>
    </w:p>
    <w:p w14:paraId="26401BE4" w14:textId="77777777" w:rsidR="00315739" w:rsidRDefault="005E024E">
      <w:pPr>
        <w:pStyle w:val="ListParagraph"/>
        <w:numPr>
          <w:ilvl w:val="0"/>
          <w:numId w:val="6"/>
        </w:numPr>
        <w:spacing w:after="60" w:line="276" w:lineRule="auto"/>
      </w:pPr>
      <w:r>
        <w:rPr>
          <w:color w:val="000000"/>
        </w:rPr>
        <w:t>Active projects by country with status and timeline position.</w:t>
      </w:r>
    </w:p>
    <w:p w14:paraId="047AD3AC" w14:textId="77777777" w:rsidR="00315739" w:rsidRDefault="005E024E">
      <w:pPr>
        <w:pStyle w:val="ListParagraph"/>
        <w:numPr>
          <w:ilvl w:val="0"/>
          <w:numId w:val="6"/>
        </w:numPr>
        <w:spacing w:after="60" w:line="276" w:lineRule="auto"/>
      </w:pPr>
      <w:r>
        <w:rPr>
          <w:color w:val="000000"/>
        </w:rPr>
        <w:t>Overdue tasks and deliverables b</w:t>
      </w:r>
      <w:r>
        <w:rPr>
          <w:color w:val="000000"/>
        </w:rPr>
        <w:t>y project and assignee.</w:t>
      </w:r>
    </w:p>
    <w:p w14:paraId="771718CA" w14:textId="77777777" w:rsidR="00315739" w:rsidRDefault="005E024E">
      <w:pPr>
        <w:pStyle w:val="ListParagraph"/>
        <w:numPr>
          <w:ilvl w:val="0"/>
          <w:numId w:val="6"/>
        </w:numPr>
        <w:spacing w:after="60" w:line="276" w:lineRule="auto"/>
      </w:pPr>
      <w:r>
        <w:rPr>
          <w:color w:val="000000"/>
        </w:rPr>
        <w:t>Completed projects with duration against plan.</w:t>
      </w:r>
    </w:p>
    <w:p w14:paraId="4C1EFD23" w14:textId="77777777" w:rsidR="00315739" w:rsidRDefault="005E024E">
      <w:pPr>
        <w:pStyle w:val="Heading2"/>
        <w:spacing w:before="260" w:after="120"/>
      </w:pPr>
      <w:bookmarkStart w:id="90" w:name="_Toc237441301"/>
      <w:r>
        <w:rPr>
          <w:b/>
          <w:bCs/>
        </w:rPr>
        <w:t>S8.7 Open points for business confirmation</w:t>
      </w:r>
      <w:bookmarkEnd w:id="90"/>
    </w:p>
    <w:p w14:paraId="5BE1F603" w14:textId="77777777" w:rsidR="00315739" w:rsidRDefault="005E024E">
      <w:pPr>
        <w:pStyle w:val="ListParagraph"/>
        <w:numPr>
          <w:ilvl w:val="0"/>
          <w:numId w:val="6"/>
        </w:numPr>
        <w:spacing w:after="60" w:line="276" w:lineRule="auto"/>
      </w:pPr>
      <w:r>
        <w:rPr>
          <w:color w:val="000000"/>
        </w:rPr>
        <w:t>Confirmation of the proposal by the business, as requested.</w:t>
      </w:r>
    </w:p>
    <w:p w14:paraId="06A7CA2E" w14:textId="77777777" w:rsidR="00315739" w:rsidRDefault="005E024E">
      <w:pPr>
        <w:pStyle w:val="ListParagraph"/>
        <w:numPr>
          <w:ilvl w:val="0"/>
          <w:numId w:val="6"/>
        </w:numPr>
        <w:spacing w:after="60" w:line="276" w:lineRule="auto"/>
      </w:pPr>
      <w:r>
        <w:rPr>
          <w:color w:val="000000"/>
        </w:rPr>
        <w:t>Whether projects require approval at initiation, or are simply registered.</w:t>
      </w:r>
    </w:p>
    <w:p w14:paraId="6E03E834" w14:textId="77777777" w:rsidR="00315739" w:rsidRDefault="005E024E">
      <w:pPr>
        <w:pStyle w:val="ListParagraph"/>
        <w:numPr>
          <w:ilvl w:val="0"/>
          <w:numId w:val="6"/>
        </w:numPr>
        <w:spacing w:after="60" w:line="276" w:lineRule="auto"/>
      </w:pPr>
      <w:r>
        <w:rPr>
          <w:color w:val="000000"/>
        </w:rPr>
        <w:t>Whether</w:t>
      </w:r>
      <w:r>
        <w:rPr>
          <w:color w:val="000000"/>
        </w:rPr>
        <w:t xml:space="preserve"> budget tracking extends to actual spend, which would significantly increase scope.</w:t>
      </w:r>
    </w:p>
    <w:p w14:paraId="26EFF426" w14:textId="77777777" w:rsidR="00315739" w:rsidRDefault="00315739">
      <w:pPr>
        <w:spacing w:after="200"/>
      </w:pPr>
    </w:p>
    <w:p w14:paraId="5E7626F3" w14:textId="77777777" w:rsidR="00315739" w:rsidRDefault="005E024E">
      <w:r>
        <w:br w:type="page"/>
      </w:r>
    </w:p>
    <w:p w14:paraId="75C12D9D" w14:textId="77777777" w:rsidR="00315739" w:rsidRDefault="005E024E">
      <w:pPr>
        <w:pStyle w:val="Heading1"/>
        <w:spacing w:before="320" w:after="160"/>
      </w:pPr>
      <w:bookmarkStart w:id="91" w:name="_Toc237441302"/>
      <w:r>
        <w:rPr>
          <w:b/>
          <w:bCs/>
          <w:color w:val="1F4E79"/>
          <w:sz w:val="30"/>
          <w:szCs w:val="30"/>
        </w:rPr>
        <w:lastRenderedPageBreak/>
        <w:t>S9. CRM and Customer Feedback</w:t>
      </w:r>
      <w:bookmarkEnd w:id="91"/>
    </w:p>
    <w:p w14:paraId="0EFFCB1C" w14:textId="77777777" w:rsidR="00315739" w:rsidRDefault="005E024E">
      <w:pPr>
        <w:spacing w:after="120" w:line="276" w:lineRule="auto"/>
      </w:pPr>
      <w:r>
        <w:rPr>
          <w:b/>
          <w:bCs/>
          <w:color w:val="000000"/>
        </w:rPr>
        <w:t>Purpose.</w:t>
      </w:r>
      <w:r>
        <w:rPr>
          <w:color w:val="000000"/>
        </w:rPr>
        <w:t xml:space="preserve"> Capture feedback from the final customer, obtained by the trader, showing whether the customer is satisfied with the service or has a complaint regarding the service or the commodity, and link that feedback to the contract.</w:t>
      </w:r>
    </w:p>
    <w:p w14:paraId="061FBA61" w14:textId="77777777" w:rsidR="00315739" w:rsidRDefault="005E024E">
      <w:pPr>
        <w:spacing w:after="120" w:line="276" w:lineRule="auto"/>
      </w:pPr>
      <w:r>
        <w:rPr>
          <w:b/>
          <w:bCs/>
          <w:color w:val="000000"/>
        </w:rPr>
        <w:t>Note.</w:t>
      </w:r>
      <w:r>
        <w:rPr>
          <w:color w:val="000000"/>
        </w:rPr>
        <w:t xml:space="preserve"> The business has asked IT</w:t>
      </w:r>
      <w:r>
        <w:rPr>
          <w:color w:val="000000"/>
        </w:rPr>
        <w:t xml:space="preserve"> to provide the questions and indicators and to prepare a proposal, so the structure below is a proposal for discussion.</w:t>
      </w:r>
    </w:p>
    <w:p w14:paraId="0A3DE07A" w14:textId="77777777" w:rsidR="00315739" w:rsidRDefault="005E024E">
      <w:pPr>
        <w:pStyle w:val="Heading2"/>
        <w:spacing w:before="260" w:after="120"/>
      </w:pPr>
      <w:bookmarkStart w:id="92" w:name="_Toc237441303"/>
      <w:r>
        <w:rPr>
          <w:b/>
          <w:bCs/>
        </w:rPr>
        <w:t>S9.1 Sub-processes in scope</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583D2C8E"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02D95582"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66B1FDA4"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555C7D3B" w14:textId="77777777" w:rsidR="00315739" w:rsidRDefault="005E024E">
            <w:r>
              <w:rPr>
                <w:b/>
                <w:bCs/>
                <w:color w:val="FFFFFF"/>
                <w:sz w:val="20"/>
                <w:szCs w:val="20"/>
              </w:rPr>
              <w:t>Description</w:t>
            </w:r>
          </w:p>
        </w:tc>
      </w:tr>
      <w:tr w:rsidR="00315739" w14:paraId="0CD631E2" w14:textId="77777777">
        <w:tblPrEx>
          <w:tblCellMar>
            <w:top w:w="0" w:type="dxa"/>
            <w:bottom w:w="0" w:type="dxa"/>
          </w:tblCellMar>
        </w:tblPrEx>
        <w:tc>
          <w:tcPr>
            <w:tcW w:w="900" w:type="dxa"/>
            <w:tcMar>
              <w:top w:w="70" w:type="dxa"/>
              <w:left w:w="110" w:type="dxa"/>
              <w:bottom w:w="70" w:type="dxa"/>
              <w:right w:w="110" w:type="dxa"/>
            </w:tcMar>
          </w:tcPr>
          <w:p w14:paraId="3DE3218C" w14:textId="77777777" w:rsidR="00315739" w:rsidRDefault="005E024E">
            <w:pPr>
              <w:spacing w:line="260" w:lineRule="auto"/>
            </w:pPr>
            <w:r>
              <w:rPr>
                <w:color w:val="000000"/>
                <w:sz w:val="20"/>
                <w:szCs w:val="20"/>
              </w:rPr>
              <w:t>S9.1</w:t>
            </w:r>
          </w:p>
        </w:tc>
        <w:tc>
          <w:tcPr>
            <w:tcW w:w="2500" w:type="dxa"/>
            <w:tcMar>
              <w:top w:w="70" w:type="dxa"/>
              <w:left w:w="110" w:type="dxa"/>
              <w:bottom w:w="70" w:type="dxa"/>
              <w:right w:w="110" w:type="dxa"/>
            </w:tcMar>
          </w:tcPr>
          <w:p w14:paraId="4D8AC928" w14:textId="77777777" w:rsidR="00315739" w:rsidRDefault="005E024E">
            <w:pPr>
              <w:spacing w:line="260" w:lineRule="auto"/>
            </w:pPr>
            <w:r>
              <w:rPr>
                <w:color w:val="000000"/>
                <w:sz w:val="20"/>
                <w:szCs w:val="20"/>
              </w:rPr>
              <w:t>Feedback capture</w:t>
            </w:r>
          </w:p>
        </w:tc>
        <w:tc>
          <w:tcPr>
            <w:tcW w:w="5626" w:type="dxa"/>
            <w:tcMar>
              <w:top w:w="70" w:type="dxa"/>
              <w:left w:w="110" w:type="dxa"/>
              <w:bottom w:w="70" w:type="dxa"/>
              <w:right w:w="110" w:type="dxa"/>
            </w:tcMar>
          </w:tcPr>
          <w:p w14:paraId="6053E071" w14:textId="77777777" w:rsidR="00315739" w:rsidRDefault="005E024E">
            <w:pPr>
              <w:spacing w:line="260" w:lineRule="auto"/>
            </w:pPr>
            <w:r>
              <w:rPr>
                <w:color w:val="000000"/>
                <w:sz w:val="20"/>
                <w:szCs w:val="20"/>
              </w:rPr>
              <w:t>Record feedback obtained by the trader from the customer.</w:t>
            </w:r>
          </w:p>
        </w:tc>
      </w:tr>
      <w:tr w:rsidR="00315739" w14:paraId="4F84611E"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104474FC" w14:textId="77777777" w:rsidR="00315739" w:rsidRDefault="005E024E">
            <w:pPr>
              <w:spacing w:line="260" w:lineRule="auto"/>
            </w:pPr>
            <w:r>
              <w:rPr>
                <w:color w:val="000000"/>
                <w:sz w:val="20"/>
                <w:szCs w:val="20"/>
              </w:rPr>
              <w:t>S9.2</w:t>
            </w:r>
          </w:p>
        </w:tc>
        <w:tc>
          <w:tcPr>
            <w:tcW w:w="2500" w:type="dxa"/>
            <w:shd w:val="clear" w:color="auto" w:fill="F2F6FA"/>
            <w:tcMar>
              <w:top w:w="70" w:type="dxa"/>
              <w:left w:w="110" w:type="dxa"/>
              <w:bottom w:w="70" w:type="dxa"/>
              <w:right w:w="110" w:type="dxa"/>
            </w:tcMar>
          </w:tcPr>
          <w:p w14:paraId="2D489EC5" w14:textId="77777777" w:rsidR="00315739" w:rsidRDefault="005E024E">
            <w:pPr>
              <w:spacing w:line="260" w:lineRule="auto"/>
            </w:pPr>
            <w:r>
              <w:rPr>
                <w:color w:val="000000"/>
                <w:sz w:val="20"/>
                <w:szCs w:val="20"/>
              </w:rPr>
              <w:t>Classification</w:t>
            </w:r>
          </w:p>
        </w:tc>
        <w:tc>
          <w:tcPr>
            <w:tcW w:w="5626" w:type="dxa"/>
            <w:shd w:val="clear" w:color="auto" w:fill="F2F6FA"/>
            <w:tcMar>
              <w:top w:w="70" w:type="dxa"/>
              <w:left w:w="110" w:type="dxa"/>
              <w:bottom w:w="70" w:type="dxa"/>
              <w:right w:w="110" w:type="dxa"/>
            </w:tcMar>
          </w:tcPr>
          <w:p w14:paraId="55FFC062" w14:textId="77777777" w:rsidR="00315739" w:rsidRDefault="005E024E">
            <w:pPr>
              <w:spacing w:line="260" w:lineRule="auto"/>
            </w:pPr>
            <w:r>
              <w:rPr>
                <w:color w:val="000000"/>
                <w:sz w:val="20"/>
                <w:szCs w:val="20"/>
              </w:rPr>
              <w:t>Distinguish satisfaction from complaint, and service from commodity.</w:t>
            </w:r>
          </w:p>
        </w:tc>
      </w:tr>
      <w:tr w:rsidR="00315739" w14:paraId="720A938D" w14:textId="77777777">
        <w:tblPrEx>
          <w:tblCellMar>
            <w:top w:w="0" w:type="dxa"/>
            <w:bottom w:w="0" w:type="dxa"/>
          </w:tblCellMar>
        </w:tblPrEx>
        <w:tc>
          <w:tcPr>
            <w:tcW w:w="900" w:type="dxa"/>
            <w:tcMar>
              <w:top w:w="70" w:type="dxa"/>
              <w:left w:w="110" w:type="dxa"/>
              <w:bottom w:w="70" w:type="dxa"/>
              <w:right w:w="110" w:type="dxa"/>
            </w:tcMar>
          </w:tcPr>
          <w:p w14:paraId="248E9CDC" w14:textId="77777777" w:rsidR="00315739" w:rsidRDefault="005E024E">
            <w:pPr>
              <w:spacing w:line="260" w:lineRule="auto"/>
            </w:pPr>
            <w:r>
              <w:rPr>
                <w:color w:val="000000"/>
                <w:sz w:val="20"/>
                <w:szCs w:val="20"/>
              </w:rPr>
              <w:t>S9.3</w:t>
            </w:r>
          </w:p>
        </w:tc>
        <w:tc>
          <w:tcPr>
            <w:tcW w:w="2500" w:type="dxa"/>
            <w:tcMar>
              <w:top w:w="70" w:type="dxa"/>
              <w:left w:w="110" w:type="dxa"/>
              <w:bottom w:w="70" w:type="dxa"/>
              <w:right w:w="110" w:type="dxa"/>
            </w:tcMar>
          </w:tcPr>
          <w:p w14:paraId="0E24590D" w14:textId="77777777" w:rsidR="00315739" w:rsidRDefault="005E024E">
            <w:pPr>
              <w:spacing w:line="260" w:lineRule="auto"/>
            </w:pPr>
            <w:r>
              <w:rPr>
                <w:color w:val="000000"/>
                <w:sz w:val="20"/>
                <w:szCs w:val="20"/>
              </w:rPr>
              <w:t>Contract linkage</w:t>
            </w:r>
          </w:p>
        </w:tc>
        <w:tc>
          <w:tcPr>
            <w:tcW w:w="5626" w:type="dxa"/>
            <w:tcMar>
              <w:top w:w="70" w:type="dxa"/>
              <w:left w:w="110" w:type="dxa"/>
              <w:bottom w:w="70" w:type="dxa"/>
              <w:right w:w="110" w:type="dxa"/>
            </w:tcMar>
          </w:tcPr>
          <w:p w14:paraId="2378F2E2" w14:textId="77777777" w:rsidR="00315739" w:rsidRDefault="005E024E">
            <w:pPr>
              <w:spacing w:line="260" w:lineRule="auto"/>
            </w:pPr>
            <w:r>
              <w:rPr>
                <w:color w:val="000000"/>
                <w:sz w:val="20"/>
                <w:szCs w:val="20"/>
              </w:rPr>
              <w:t>Attach feedback to the contract it relates to.</w:t>
            </w:r>
          </w:p>
        </w:tc>
      </w:tr>
      <w:tr w:rsidR="00315739" w14:paraId="34B5C863"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1ACB850E" w14:textId="77777777" w:rsidR="00315739" w:rsidRDefault="005E024E">
            <w:pPr>
              <w:spacing w:line="260" w:lineRule="auto"/>
            </w:pPr>
            <w:r>
              <w:rPr>
                <w:color w:val="000000"/>
                <w:sz w:val="20"/>
                <w:szCs w:val="20"/>
              </w:rPr>
              <w:t>S9.4</w:t>
            </w:r>
          </w:p>
        </w:tc>
        <w:tc>
          <w:tcPr>
            <w:tcW w:w="2500" w:type="dxa"/>
            <w:shd w:val="clear" w:color="auto" w:fill="F2F6FA"/>
            <w:tcMar>
              <w:top w:w="70" w:type="dxa"/>
              <w:left w:w="110" w:type="dxa"/>
              <w:bottom w:w="70" w:type="dxa"/>
              <w:right w:w="110" w:type="dxa"/>
            </w:tcMar>
          </w:tcPr>
          <w:p w14:paraId="0CBC353E" w14:textId="77777777" w:rsidR="00315739" w:rsidRDefault="005E024E">
            <w:pPr>
              <w:spacing w:line="260" w:lineRule="auto"/>
            </w:pPr>
            <w:r>
              <w:rPr>
                <w:color w:val="000000"/>
                <w:sz w:val="20"/>
                <w:szCs w:val="20"/>
              </w:rPr>
              <w:t>Complaint escalation</w:t>
            </w:r>
          </w:p>
        </w:tc>
        <w:tc>
          <w:tcPr>
            <w:tcW w:w="5626" w:type="dxa"/>
            <w:shd w:val="clear" w:color="auto" w:fill="F2F6FA"/>
            <w:tcMar>
              <w:top w:w="70" w:type="dxa"/>
              <w:left w:w="110" w:type="dxa"/>
              <w:bottom w:w="70" w:type="dxa"/>
              <w:right w:w="110" w:type="dxa"/>
            </w:tcMar>
          </w:tcPr>
          <w:p w14:paraId="2B53461E" w14:textId="77777777" w:rsidR="00315739" w:rsidRDefault="005E024E">
            <w:pPr>
              <w:spacing w:line="260" w:lineRule="auto"/>
            </w:pPr>
            <w:r>
              <w:rPr>
                <w:color w:val="000000"/>
                <w:sz w:val="20"/>
                <w:szCs w:val="20"/>
              </w:rPr>
              <w:t>Route complaints to quality or claims where warranted.</w:t>
            </w:r>
          </w:p>
        </w:tc>
      </w:tr>
      <w:tr w:rsidR="00315739" w14:paraId="4BA41C1E" w14:textId="77777777">
        <w:tblPrEx>
          <w:tblCellMar>
            <w:top w:w="0" w:type="dxa"/>
            <w:bottom w:w="0" w:type="dxa"/>
          </w:tblCellMar>
        </w:tblPrEx>
        <w:tc>
          <w:tcPr>
            <w:tcW w:w="900" w:type="dxa"/>
            <w:tcMar>
              <w:top w:w="70" w:type="dxa"/>
              <w:left w:w="110" w:type="dxa"/>
              <w:bottom w:w="70" w:type="dxa"/>
              <w:right w:w="110" w:type="dxa"/>
            </w:tcMar>
          </w:tcPr>
          <w:p w14:paraId="3CD54F7D" w14:textId="77777777" w:rsidR="00315739" w:rsidRDefault="005E024E">
            <w:pPr>
              <w:spacing w:line="260" w:lineRule="auto"/>
            </w:pPr>
            <w:r>
              <w:rPr>
                <w:color w:val="000000"/>
                <w:sz w:val="20"/>
                <w:szCs w:val="20"/>
              </w:rPr>
              <w:t>S9.5</w:t>
            </w:r>
          </w:p>
        </w:tc>
        <w:tc>
          <w:tcPr>
            <w:tcW w:w="2500" w:type="dxa"/>
            <w:tcMar>
              <w:top w:w="70" w:type="dxa"/>
              <w:left w:w="110" w:type="dxa"/>
              <w:bottom w:w="70" w:type="dxa"/>
              <w:right w:w="110" w:type="dxa"/>
            </w:tcMar>
          </w:tcPr>
          <w:p w14:paraId="5E5739DD" w14:textId="77777777" w:rsidR="00315739" w:rsidRDefault="005E024E">
            <w:pPr>
              <w:spacing w:line="260" w:lineRule="auto"/>
            </w:pPr>
            <w:r>
              <w:rPr>
                <w:color w:val="000000"/>
                <w:sz w:val="20"/>
                <w:szCs w:val="20"/>
              </w:rPr>
              <w:t>Satisfaction measurement</w:t>
            </w:r>
          </w:p>
        </w:tc>
        <w:tc>
          <w:tcPr>
            <w:tcW w:w="5626" w:type="dxa"/>
            <w:tcMar>
              <w:top w:w="70" w:type="dxa"/>
              <w:left w:w="110" w:type="dxa"/>
              <w:bottom w:w="70" w:type="dxa"/>
              <w:right w:w="110" w:type="dxa"/>
            </w:tcMar>
          </w:tcPr>
          <w:p w14:paraId="5353A9C0" w14:textId="77777777" w:rsidR="00315739" w:rsidRDefault="005E024E">
            <w:pPr>
              <w:spacing w:line="260" w:lineRule="auto"/>
            </w:pPr>
            <w:r>
              <w:rPr>
                <w:color w:val="000000"/>
                <w:sz w:val="20"/>
                <w:szCs w:val="20"/>
              </w:rPr>
              <w:t>Report satisfaction across customers, commodities and countries.</w:t>
            </w:r>
          </w:p>
        </w:tc>
      </w:tr>
    </w:tbl>
    <w:p w14:paraId="71D77DEB" w14:textId="77777777" w:rsidR="00315739" w:rsidRDefault="00315739">
      <w:pPr>
        <w:spacing w:after="140"/>
      </w:pPr>
    </w:p>
    <w:p w14:paraId="73068419" w14:textId="77777777" w:rsidR="00315739" w:rsidRDefault="005E024E">
      <w:pPr>
        <w:pStyle w:val="Heading2"/>
        <w:spacing w:before="260" w:after="120"/>
      </w:pPr>
      <w:bookmarkStart w:id="93" w:name="_Toc237441304"/>
      <w:r>
        <w:rPr>
          <w:b/>
          <w:bCs/>
        </w:rPr>
        <w:t>S9.2 Process flow — Capturing and acting on feedback</w:t>
      </w:r>
      <w:bookmarkEnd w:id="93"/>
    </w:p>
    <w:p w14:paraId="5C06AA4B" w14:textId="77777777" w:rsidR="00315739" w:rsidRDefault="005E024E">
      <w:pPr>
        <w:pStyle w:val="ListParagraph"/>
        <w:numPr>
          <w:ilvl w:val="0"/>
          <w:numId w:val="25"/>
        </w:numPr>
        <w:spacing w:after="60" w:line="276" w:lineRule="auto"/>
      </w:pPr>
      <w:r>
        <w:rPr>
          <w:color w:val="000000"/>
        </w:rPr>
        <w:t>The trader obtains feedback from the final customer and logs it in COTS, recording the customer, the date and the person who obtained it.</w:t>
      </w:r>
    </w:p>
    <w:p w14:paraId="06BFD8CA" w14:textId="77777777" w:rsidR="00315739" w:rsidRDefault="005E024E">
      <w:pPr>
        <w:pStyle w:val="ListParagraph"/>
        <w:numPr>
          <w:ilvl w:val="0"/>
          <w:numId w:val="25"/>
        </w:numPr>
        <w:spacing w:after="60" w:line="276" w:lineRule="auto"/>
      </w:pPr>
      <w:r>
        <w:rPr>
          <w:color w:val="000000"/>
        </w:rPr>
        <w:t>The feedback is captured against a defined set of questions and indicators, so that responses are comparable over time</w:t>
      </w:r>
      <w:r>
        <w:rPr>
          <w:color w:val="000000"/>
        </w:rPr>
        <w:t xml:space="preserve"> rather than being free narrative only. The question set is to be provided by the business.</w:t>
      </w:r>
    </w:p>
    <w:p w14:paraId="08EC732F" w14:textId="77777777" w:rsidR="00315739" w:rsidRDefault="005E024E">
      <w:pPr>
        <w:pStyle w:val="ListParagraph"/>
        <w:numPr>
          <w:ilvl w:val="0"/>
          <w:numId w:val="25"/>
        </w:numPr>
        <w:spacing w:after="60" w:line="276" w:lineRule="auto"/>
      </w:pPr>
      <w:r>
        <w:rPr>
          <w:color w:val="000000"/>
        </w:rPr>
        <w:t xml:space="preserve">The feedback is classified on two dimensions: </w:t>
      </w:r>
      <w:r>
        <w:rPr>
          <w:b/>
          <w:bCs/>
          <w:color w:val="000000"/>
        </w:rPr>
        <w:t>satisfaction or complaint</w:t>
      </w:r>
      <w:r>
        <w:rPr>
          <w:color w:val="000000"/>
        </w:rPr>
        <w:t xml:space="preserve">, and </w:t>
      </w:r>
      <w:r>
        <w:rPr>
          <w:b/>
          <w:bCs/>
          <w:color w:val="000000"/>
        </w:rPr>
        <w:t>service or commodity</w:t>
      </w:r>
      <w:r>
        <w:rPr>
          <w:color w:val="000000"/>
        </w:rPr>
        <w:t>, since the corrective route differs.</w:t>
      </w:r>
    </w:p>
    <w:p w14:paraId="720B9595" w14:textId="77777777" w:rsidR="00315739" w:rsidRDefault="005E024E">
      <w:pPr>
        <w:pStyle w:val="ListParagraph"/>
        <w:numPr>
          <w:ilvl w:val="0"/>
          <w:numId w:val="25"/>
        </w:numPr>
        <w:spacing w:after="60" w:line="276" w:lineRule="auto"/>
      </w:pPr>
      <w:r>
        <w:rPr>
          <w:b/>
          <w:bCs/>
          <w:color w:val="000000"/>
        </w:rPr>
        <w:t>The feedback is linked with t</w:t>
      </w:r>
      <w:r>
        <w:rPr>
          <w:b/>
          <w:bCs/>
          <w:color w:val="000000"/>
        </w:rPr>
        <w:t>he contract</w:t>
      </w:r>
      <w:r>
        <w:rPr>
          <w:color w:val="000000"/>
        </w:rPr>
        <w:t>, which is the explicit requirement and what makes the feedback actionable rather than anecdotal.</w:t>
      </w:r>
    </w:p>
    <w:p w14:paraId="41766838" w14:textId="77777777" w:rsidR="00315739" w:rsidRDefault="005E024E">
      <w:pPr>
        <w:pStyle w:val="ListParagraph"/>
        <w:numPr>
          <w:ilvl w:val="0"/>
          <w:numId w:val="25"/>
        </w:numPr>
        <w:spacing w:after="60" w:line="276" w:lineRule="auto"/>
      </w:pPr>
      <w:r>
        <w:rPr>
          <w:color w:val="000000"/>
        </w:rPr>
        <w:t>A commodity complaint is linked to the relevant quality records and may raise a non-conformity in S3.</w:t>
      </w:r>
    </w:p>
    <w:p w14:paraId="7689062E" w14:textId="77777777" w:rsidR="00315739" w:rsidRDefault="005E024E">
      <w:pPr>
        <w:pStyle w:val="ListParagraph"/>
        <w:numPr>
          <w:ilvl w:val="0"/>
          <w:numId w:val="25"/>
        </w:numPr>
        <w:spacing w:after="60" w:line="276" w:lineRule="auto"/>
      </w:pPr>
      <w:r>
        <w:rPr>
          <w:color w:val="000000"/>
        </w:rPr>
        <w:t>A complaint that carries a financial demand f</w:t>
      </w:r>
      <w:r>
        <w:rPr>
          <w:color w:val="000000"/>
        </w:rPr>
        <w:t>rom the buyer is registered as a claim in S7; feedback and claim remain linked but distinct.</w:t>
      </w:r>
    </w:p>
    <w:p w14:paraId="01BF0AC0" w14:textId="77777777" w:rsidR="00315739" w:rsidRDefault="005E024E">
      <w:pPr>
        <w:pStyle w:val="ListParagraph"/>
        <w:numPr>
          <w:ilvl w:val="0"/>
          <w:numId w:val="25"/>
        </w:numPr>
        <w:spacing w:after="60" w:line="276" w:lineRule="auto"/>
      </w:pPr>
      <w:r>
        <w:rPr>
          <w:color w:val="000000"/>
        </w:rPr>
        <w:t>A service complaint is routed to the responsible operational area for response, with the response recorded against the feedback.</w:t>
      </w:r>
    </w:p>
    <w:p w14:paraId="190C1AEE" w14:textId="77777777" w:rsidR="00315739" w:rsidRDefault="005E024E">
      <w:pPr>
        <w:pStyle w:val="ListParagraph"/>
        <w:numPr>
          <w:ilvl w:val="0"/>
          <w:numId w:val="25"/>
        </w:numPr>
        <w:spacing w:after="60" w:line="276" w:lineRule="auto"/>
      </w:pPr>
      <w:r>
        <w:rPr>
          <w:color w:val="000000"/>
        </w:rPr>
        <w:t>Satisfaction is reported by custom</w:t>
      </w:r>
      <w:r>
        <w:rPr>
          <w:color w:val="000000"/>
        </w:rPr>
        <w:t>er, commodity, destination and country, and trends are visible over time on the shared dashboard.</w:t>
      </w:r>
    </w:p>
    <w:p w14:paraId="0071D244" w14:textId="77777777" w:rsidR="00315739" w:rsidRDefault="005E024E">
      <w:pPr>
        <w:pStyle w:val="Heading2"/>
        <w:spacing w:before="260" w:after="120"/>
      </w:pPr>
      <w:bookmarkStart w:id="94" w:name="_Toc237441305"/>
      <w:r>
        <w:rPr>
          <w:b/>
          <w:bCs/>
        </w:rPr>
        <w:t>S9.3 Key data captured</w:t>
      </w:r>
      <w:bookmarkEnd w:id="94"/>
    </w:p>
    <w:p w14:paraId="299C2EDB" w14:textId="77777777" w:rsidR="00315739" w:rsidRDefault="005E024E">
      <w:pPr>
        <w:pStyle w:val="ListParagraph"/>
        <w:numPr>
          <w:ilvl w:val="0"/>
          <w:numId w:val="6"/>
        </w:numPr>
        <w:spacing w:after="60" w:line="276" w:lineRule="auto"/>
      </w:pPr>
      <w:r>
        <w:rPr>
          <w:color w:val="000000"/>
        </w:rPr>
        <w:t>Feedback: customer, contract, date, obtained by, channel, question responses, overall classification, narrative comments.</w:t>
      </w:r>
    </w:p>
    <w:p w14:paraId="67BE4B38" w14:textId="77777777" w:rsidR="00315739" w:rsidRDefault="005E024E">
      <w:pPr>
        <w:pStyle w:val="ListParagraph"/>
        <w:numPr>
          <w:ilvl w:val="0"/>
          <w:numId w:val="6"/>
        </w:numPr>
        <w:spacing w:after="60" w:line="276" w:lineRule="auto"/>
      </w:pPr>
      <w:r>
        <w:rPr>
          <w:color w:val="000000"/>
        </w:rPr>
        <w:t>Complaint handling: category, assigned area, response, resolution date.</w:t>
      </w:r>
    </w:p>
    <w:p w14:paraId="0A588983" w14:textId="77777777" w:rsidR="00315739" w:rsidRDefault="005E024E">
      <w:pPr>
        <w:pStyle w:val="ListParagraph"/>
        <w:numPr>
          <w:ilvl w:val="0"/>
          <w:numId w:val="6"/>
        </w:numPr>
        <w:spacing w:after="60" w:line="276" w:lineRule="auto"/>
      </w:pPr>
      <w:r>
        <w:rPr>
          <w:color w:val="000000"/>
        </w:rPr>
        <w:lastRenderedPageBreak/>
        <w:t>Links to quality non-conformity and to claim where escalated.</w:t>
      </w:r>
    </w:p>
    <w:p w14:paraId="01A02070" w14:textId="77777777" w:rsidR="00315739" w:rsidRDefault="005E024E">
      <w:pPr>
        <w:pStyle w:val="Heading2"/>
        <w:spacing w:before="260" w:after="120"/>
      </w:pPr>
      <w:bookmarkStart w:id="95" w:name="_Toc237441306"/>
      <w:r>
        <w:rPr>
          <w:b/>
          <w:bCs/>
        </w:rPr>
        <w:t>S9.4 Configuration points</w:t>
      </w:r>
      <w:bookmarkEnd w:id="95"/>
    </w:p>
    <w:p w14:paraId="770924DA" w14:textId="77777777" w:rsidR="00315739" w:rsidRDefault="005E024E">
      <w:pPr>
        <w:pStyle w:val="ListParagraph"/>
        <w:numPr>
          <w:ilvl w:val="0"/>
          <w:numId w:val="6"/>
        </w:numPr>
        <w:spacing w:after="60" w:line="276" w:lineRule="auto"/>
      </w:pPr>
      <w:r>
        <w:rPr>
          <w:color w:val="000000"/>
        </w:rPr>
        <w:t>The question and indicator set, to be provided by the business.</w:t>
      </w:r>
    </w:p>
    <w:p w14:paraId="34D7B9EE" w14:textId="77777777" w:rsidR="00315739" w:rsidRDefault="005E024E">
      <w:pPr>
        <w:pStyle w:val="ListParagraph"/>
        <w:numPr>
          <w:ilvl w:val="0"/>
          <w:numId w:val="6"/>
        </w:numPr>
        <w:spacing w:after="60" w:line="276" w:lineRule="auto"/>
      </w:pPr>
      <w:r>
        <w:rPr>
          <w:color w:val="000000"/>
        </w:rPr>
        <w:t>Classification categories.</w:t>
      </w:r>
    </w:p>
    <w:p w14:paraId="5304B2B5" w14:textId="77777777" w:rsidR="00315739" w:rsidRDefault="005E024E">
      <w:pPr>
        <w:pStyle w:val="ListParagraph"/>
        <w:numPr>
          <w:ilvl w:val="0"/>
          <w:numId w:val="6"/>
        </w:numPr>
        <w:spacing w:after="60" w:line="276" w:lineRule="auto"/>
      </w:pPr>
      <w:r>
        <w:rPr>
          <w:color w:val="000000"/>
        </w:rPr>
        <w:t>Escalation rules from complaint to non-conformity and to claim.</w:t>
      </w:r>
    </w:p>
    <w:p w14:paraId="76489C06" w14:textId="77777777" w:rsidR="00315739" w:rsidRDefault="005E024E">
      <w:pPr>
        <w:pStyle w:val="Heading2"/>
        <w:spacing w:before="260" w:after="120"/>
      </w:pPr>
      <w:bookmarkStart w:id="96" w:name="_Toc237441307"/>
      <w:r>
        <w:rPr>
          <w:b/>
          <w:bCs/>
        </w:rPr>
        <w:t>S9.5 Interfaces</w:t>
      </w:r>
      <w:bookmarkEnd w:id="96"/>
    </w:p>
    <w:p w14:paraId="5A967CF4" w14:textId="77777777" w:rsidR="00315739" w:rsidRDefault="005E024E">
      <w:pPr>
        <w:pStyle w:val="ListParagraph"/>
        <w:numPr>
          <w:ilvl w:val="0"/>
          <w:numId w:val="6"/>
        </w:numPr>
        <w:spacing w:after="60" w:line="276" w:lineRule="auto"/>
      </w:pPr>
      <w:r>
        <w:rPr>
          <w:color w:val="000000"/>
        </w:rPr>
        <w:t>Export and Import modules — contracts and customers.</w:t>
      </w:r>
    </w:p>
    <w:p w14:paraId="5A447056" w14:textId="77777777" w:rsidR="00315739" w:rsidRDefault="005E024E">
      <w:pPr>
        <w:pStyle w:val="ListParagraph"/>
        <w:numPr>
          <w:ilvl w:val="0"/>
          <w:numId w:val="6"/>
        </w:numPr>
        <w:spacing w:after="60" w:line="276" w:lineRule="auto"/>
      </w:pPr>
      <w:r>
        <w:rPr>
          <w:color w:val="000000"/>
        </w:rPr>
        <w:t>S3 Qua</w:t>
      </w:r>
      <w:r>
        <w:rPr>
          <w:color w:val="000000"/>
        </w:rPr>
        <w:t>lity — commodity complaints.</w:t>
      </w:r>
    </w:p>
    <w:p w14:paraId="0E9668F7" w14:textId="77777777" w:rsidR="00315739" w:rsidRDefault="005E024E">
      <w:pPr>
        <w:pStyle w:val="ListParagraph"/>
        <w:numPr>
          <w:ilvl w:val="0"/>
          <w:numId w:val="6"/>
        </w:numPr>
        <w:spacing w:after="60" w:line="276" w:lineRule="auto"/>
      </w:pPr>
      <w:r>
        <w:rPr>
          <w:color w:val="000000"/>
        </w:rPr>
        <w:t>S7 Claims — complaints carrying a financial demand.</w:t>
      </w:r>
    </w:p>
    <w:p w14:paraId="3B45776A" w14:textId="77777777" w:rsidR="00315739" w:rsidRDefault="005E024E">
      <w:pPr>
        <w:pStyle w:val="ListParagraph"/>
        <w:numPr>
          <w:ilvl w:val="0"/>
          <w:numId w:val="6"/>
        </w:numPr>
        <w:spacing w:after="60" w:line="276" w:lineRule="auto"/>
      </w:pPr>
      <w:r>
        <w:rPr>
          <w:color w:val="000000"/>
        </w:rPr>
        <w:t>C3 Master data — customers.</w:t>
      </w:r>
    </w:p>
    <w:p w14:paraId="7302F35F" w14:textId="77777777" w:rsidR="00315739" w:rsidRDefault="005E024E">
      <w:pPr>
        <w:pStyle w:val="ListParagraph"/>
        <w:numPr>
          <w:ilvl w:val="0"/>
          <w:numId w:val="6"/>
        </w:numPr>
        <w:spacing w:after="60" w:line="276" w:lineRule="auto"/>
      </w:pPr>
      <w:r>
        <w:rPr>
          <w:color w:val="000000"/>
        </w:rPr>
        <w:t>C11 Reporting — satisfaction indicators.</w:t>
      </w:r>
    </w:p>
    <w:p w14:paraId="533F89DB" w14:textId="77777777" w:rsidR="00315739" w:rsidRDefault="005E024E">
      <w:pPr>
        <w:pStyle w:val="Heading2"/>
        <w:spacing w:before="260" w:after="120"/>
      </w:pPr>
      <w:bookmarkStart w:id="97" w:name="_Toc237441308"/>
      <w:r>
        <w:rPr>
          <w:b/>
          <w:bCs/>
        </w:rPr>
        <w:t>S9.6 Reports identified</w:t>
      </w:r>
      <w:bookmarkEnd w:id="97"/>
    </w:p>
    <w:p w14:paraId="47988A9F" w14:textId="77777777" w:rsidR="00315739" w:rsidRDefault="005E024E">
      <w:pPr>
        <w:pStyle w:val="ListParagraph"/>
        <w:numPr>
          <w:ilvl w:val="0"/>
          <w:numId w:val="6"/>
        </w:numPr>
        <w:spacing w:after="60" w:line="276" w:lineRule="auto"/>
      </w:pPr>
      <w:r>
        <w:rPr>
          <w:color w:val="000000"/>
        </w:rPr>
        <w:t>Satisfaction by customer, commodity, destination and period.</w:t>
      </w:r>
    </w:p>
    <w:p w14:paraId="420ADD76" w14:textId="77777777" w:rsidR="00315739" w:rsidRDefault="005E024E">
      <w:pPr>
        <w:pStyle w:val="ListParagraph"/>
        <w:numPr>
          <w:ilvl w:val="0"/>
          <w:numId w:val="6"/>
        </w:numPr>
        <w:spacing w:after="60" w:line="276" w:lineRule="auto"/>
      </w:pPr>
      <w:r>
        <w:rPr>
          <w:color w:val="000000"/>
        </w:rPr>
        <w:t>Complaints by categor</w:t>
      </w:r>
      <w:r>
        <w:rPr>
          <w:color w:val="000000"/>
        </w:rPr>
        <w:t>y with resolution time.</w:t>
      </w:r>
    </w:p>
    <w:p w14:paraId="35DEE0B1" w14:textId="77777777" w:rsidR="00315739" w:rsidRDefault="005E024E">
      <w:pPr>
        <w:pStyle w:val="ListParagraph"/>
        <w:numPr>
          <w:ilvl w:val="0"/>
          <w:numId w:val="6"/>
        </w:numPr>
        <w:spacing w:after="60" w:line="276" w:lineRule="auto"/>
      </w:pPr>
      <w:r>
        <w:rPr>
          <w:color w:val="000000"/>
        </w:rPr>
        <w:t>Feedback coverage: contracts with and without recorded feedback.</w:t>
      </w:r>
    </w:p>
    <w:p w14:paraId="425EC490" w14:textId="77777777" w:rsidR="00315739" w:rsidRDefault="005E024E">
      <w:pPr>
        <w:pStyle w:val="Heading2"/>
        <w:spacing w:before="260" w:after="120"/>
      </w:pPr>
      <w:bookmarkStart w:id="98" w:name="_Toc237441309"/>
      <w:r>
        <w:rPr>
          <w:b/>
          <w:bCs/>
        </w:rPr>
        <w:t>S9.7 Open points for business confirmation</w:t>
      </w:r>
      <w:bookmarkEnd w:id="98"/>
    </w:p>
    <w:p w14:paraId="48A78F1F" w14:textId="77777777" w:rsidR="00315739" w:rsidRDefault="005E024E">
      <w:pPr>
        <w:pStyle w:val="ListParagraph"/>
        <w:numPr>
          <w:ilvl w:val="0"/>
          <w:numId w:val="6"/>
        </w:numPr>
        <w:spacing w:after="60" w:line="276" w:lineRule="auto"/>
      </w:pPr>
      <w:r>
        <w:rPr>
          <w:color w:val="000000"/>
        </w:rPr>
        <w:t>The question set and indicators, to be provided by the business.</w:t>
      </w:r>
    </w:p>
    <w:p w14:paraId="5F2A64B0" w14:textId="77777777" w:rsidR="00315739" w:rsidRDefault="005E024E">
      <w:pPr>
        <w:pStyle w:val="ListParagraph"/>
        <w:numPr>
          <w:ilvl w:val="0"/>
          <w:numId w:val="6"/>
        </w:numPr>
        <w:spacing w:after="60" w:line="276" w:lineRule="auto"/>
      </w:pPr>
      <w:r>
        <w:rPr>
          <w:color w:val="000000"/>
        </w:rPr>
        <w:t>Whether feedback is collected for every contract or on a sa</w:t>
      </w:r>
      <w:r>
        <w:rPr>
          <w:color w:val="000000"/>
        </w:rPr>
        <w:t>mple basis.</w:t>
      </w:r>
    </w:p>
    <w:p w14:paraId="78659843" w14:textId="77777777" w:rsidR="00315739" w:rsidRDefault="005E024E">
      <w:pPr>
        <w:pStyle w:val="ListParagraph"/>
        <w:numPr>
          <w:ilvl w:val="0"/>
          <w:numId w:val="6"/>
        </w:numPr>
        <w:spacing w:after="60" w:line="276" w:lineRule="auto"/>
      </w:pPr>
      <w:r>
        <w:rPr>
          <w:color w:val="000000"/>
        </w:rPr>
        <w:t>Whether the customer ever enters feedback directly through external access, or always through the trader.</w:t>
      </w:r>
    </w:p>
    <w:p w14:paraId="6C8F4ADB" w14:textId="77777777" w:rsidR="00315739" w:rsidRDefault="00315739">
      <w:pPr>
        <w:spacing w:after="200"/>
      </w:pPr>
    </w:p>
    <w:p w14:paraId="5037B1F6" w14:textId="77777777" w:rsidR="00315739" w:rsidRDefault="005E024E">
      <w:r>
        <w:br w:type="page"/>
      </w:r>
    </w:p>
    <w:p w14:paraId="03B314B2" w14:textId="77777777" w:rsidR="00315739" w:rsidRDefault="005E024E">
      <w:pPr>
        <w:pStyle w:val="Heading1"/>
        <w:spacing w:before="320" w:after="160"/>
      </w:pPr>
      <w:bookmarkStart w:id="99" w:name="_Toc237441310"/>
      <w:r>
        <w:rPr>
          <w:b/>
          <w:bCs/>
          <w:color w:val="1F4E79"/>
          <w:sz w:val="30"/>
          <w:szCs w:val="30"/>
        </w:rPr>
        <w:lastRenderedPageBreak/>
        <w:t xml:space="preserve">S10. Team Directory and </w:t>
      </w:r>
      <w:proofErr w:type="spellStart"/>
      <w:r>
        <w:rPr>
          <w:b/>
          <w:bCs/>
          <w:color w:val="1F4E79"/>
          <w:sz w:val="30"/>
          <w:szCs w:val="30"/>
        </w:rPr>
        <w:t>Organisation</w:t>
      </w:r>
      <w:proofErr w:type="spellEnd"/>
      <w:r>
        <w:rPr>
          <w:b/>
          <w:bCs/>
          <w:color w:val="1F4E79"/>
          <w:sz w:val="30"/>
          <w:szCs w:val="30"/>
        </w:rPr>
        <w:t xml:space="preserve"> Structure</w:t>
      </w:r>
      <w:bookmarkEnd w:id="99"/>
    </w:p>
    <w:p w14:paraId="082D9A7A" w14:textId="77777777" w:rsidR="00315739" w:rsidRDefault="005E024E">
      <w:pPr>
        <w:spacing w:after="120" w:line="276" w:lineRule="auto"/>
      </w:pPr>
      <w:r>
        <w:rPr>
          <w:b/>
          <w:bCs/>
          <w:color w:val="000000"/>
        </w:rPr>
        <w:t>Purpose.</w:t>
      </w:r>
      <w:r>
        <w:rPr>
          <w:color w:val="000000"/>
        </w:rPr>
        <w:t xml:space="preserve"> Hold the high-level structure of the regional operation and the contact details</w:t>
      </w:r>
      <w:r>
        <w:rPr>
          <w:color w:val="000000"/>
        </w:rPr>
        <w:t xml:space="preserve"> of the leading teams in each area, so that users can find the right person, and so that the system can resolve roles to people for approvals and notifications.</w:t>
      </w:r>
    </w:p>
    <w:p w14:paraId="588BFB6F" w14:textId="77777777" w:rsidR="00315739" w:rsidRDefault="005E024E">
      <w:pPr>
        <w:spacing w:after="120" w:line="276" w:lineRule="auto"/>
      </w:pPr>
      <w:r>
        <w:rPr>
          <w:b/>
          <w:bCs/>
          <w:color w:val="000000"/>
        </w:rPr>
        <w:t>Note.</w:t>
      </w:r>
      <w:r>
        <w:rPr>
          <w:color w:val="000000"/>
        </w:rPr>
        <w:t xml:space="preserve"> A proposal has been requested from IT. The design below adds one point beyond the stated </w:t>
      </w:r>
      <w:r>
        <w:rPr>
          <w:color w:val="000000"/>
        </w:rPr>
        <w:t>requirement: this module is not only a directory for people to read, it is also the structural reference that makes role-based approval and notification work.</w:t>
      </w:r>
    </w:p>
    <w:p w14:paraId="0D39A53F" w14:textId="77777777" w:rsidR="00315739" w:rsidRDefault="005E024E">
      <w:pPr>
        <w:pStyle w:val="Heading2"/>
        <w:spacing w:before="260" w:after="120"/>
      </w:pPr>
      <w:bookmarkStart w:id="100" w:name="_Toc237441311"/>
      <w:r>
        <w:rPr>
          <w:b/>
          <w:bCs/>
        </w:rPr>
        <w:t>S10.1 Sub-processes in scope</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7EEA3B93"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77852625"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4A15457D"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2D17A38E" w14:textId="77777777" w:rsidR="00315739" w:rsidRDefault="005E024E">
            <w:r>
              <w:rPr>
                <w:b/>
                <w:bCs/>
                <w:color w:val="FFFFFF"/>
                <w:sz w:val="20"/>
                <w:szCs w:val="20"/>
              </w:rPr>
              <w:t>Description</w:t>
            </w:r>
          </w:p>
        </w:tc>
      </w:tr>
      <w:tr w:rsidR="00315739" w14:paraId="79BFBF62" w14:textId="77777777">
        <w:tblPrEx>
          <w:tblCellMar>
            <w:top w:w="0" w:type="dxa"/>
            <w:bottom w:w="0" w:type="dxa"/>
          </w:tblCellMar>
        </w:tblPrEx>
        <w:tc>
          <w:tcPr>
            <w:tcW w:w="900" w:type="dxa"/>
            <w:tcMar>
              <w:top w:w="70" w:type="dxa"/>
              <w:left w:w="110" w:type="dxa"/>
              <w:bottom w:w="70" w:type="dxa"/>
              <w:right w:w="110" w:type="dxa"/>
            </w:tcMar>
          </w:tcPr>
          <w:p w14:paraId="7AFC710F" w14:textId="77777777" w:rsidR="00315739" w:rsidRDefault="005E024E">
            <w:pPr>
              <w:spacing w:line="260" w:lineRule="auto"/>
            </w:pPr>
            <w:r>
              <w:rPr>
                <w:color w:val="000000"/>
                <w:sz w:val="20"/>
                <w:szCs w:val="20"/>
              </w:rPr>
              <w:t>S10.1</w:t>
            </w:r>
          </w:p>
        </w:tc>
        <w:tc>
          <w:tcPr>
            <w:tcW w:w="2500" w:type="dxa"/>
            <w:tcMar>
              <w:top w:w="70" w:type="dxa"/>
              <w:left w:w="110" w:type="dxa"/>
              <w:bottom w:w="70" w:type="dxa"/>
              <w:right w:w="110" w:type="dxa"/>
            </w:tcMar>
          </w:tcPr>
          <w:p w14:paraId="418A33A0" w14:textId="77777777" w:rsidR="00315739" w:rsidRDefault="005E024E">
            <w:pPr>
              <w:spacing w:line="260" w:lineRule="auto"/>
            </w:pPr>
            <w:proofErr w:type="spellStart"/>
            <w:r>
              <w:rPr>
                <w:color w:val="000000"/>
                <w:sz w:val="20"/>
                <w:szCs w:val="20"/>
              </w:rPr>
              <w:t>Organisation</w:t>
            </w:r>
            <w:proofErr w:type="spellEnd"/>
            <w:r>
              <w:rPr>
                <w:color w:val="000000"/>
                <w:sz w:val="20"/>
                <w:szCs w:val="20"/>
              </w:rPr>
              <w:t xml:space="preserve"> structure</w:t>
            </w:r>
          </w:p>
        </w:tc>
        <w:tc>
          <w:tcPr>
            <w:tcW w:w="5626" w:type="dxa"/>
            <w:tcMar>
              <w:top w:w="70" w:type="dxa"/>
              <w:left w:w="110" w:type="dxa"/>
              <w:bottom w:w="70" w:type="dxa"/>
              <w:right w:w="110" w:type="dxa"/>
            </w:tcMar>
          </w:tcPr>
          <w:p w14:paraId="6DEB5F9B" w14:textId="77777777" w:rsidR="00315739" w:rsidRDefault="005E024E">
            <w:pPr>
              <w:spacing w:line="260" w:lineRule="auto"/>
            </w:pPr>
            <w:r>
              <w:rPr>
                <w:color w:val="000000"/>
                <w:sz w:val="20"/>
                <w:szCs w:val="20"/>
              </w:rPr>
              <w:t>Companies and countries, and the operational areas within them.</w:t>
            </w:r>
          </w:p>
        </w:tc>
      </w:tr>
      <w:tr w:rsidR="00315739" w14:paraId="78F92DC2"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4C1DF907" w14:textId="77777777" w:rsidR="00315739" w:rsidRDefault="005E024E">
            <w:pPr>
              <w:spacing w:line="260" w:lineRule="auto"/>
            </w:pPr>
            <w:r>
              <w:rPr>
                <w:color w:val="000000"/>
                <w:sz w:val="20"/>
                <w:szCs w:val="20"/>
              </w:rPr>
              <w:t>S10.2</w:t>
            </w:r>
          </w:p>
        </w:tc>
        <w:tc>
          <w:tcPr>
            <w:tcW w:w="2500" w:type="dxa"/>
            <w:shd w:val="clear" w:color="auto" w:fill="F2F6FA"/>
            <w:tcMar>
              <w:top w:w="70" w:type="dxa"/>
              <w:left w:w="110" w:type="dxa"/>
              <w:bottom w:w="70" w:type="dxa"/>
              <w:right w:w="110" w:type="dxa"/>
            </w:tcMar>
          </w:tcPr>
          <w:p w14:paraId="34E76712" w14:textId="77777777" w:rsidR="00315739" w:rsidRDefault="005E024E">
            <w:pPr>
              <w:spacing w:line="260" w:lineRule="auto"/>
            </w:pPr>
            <w:r>
              <w:rPr>
                <w:color w:val="000000"/>
                <w:sz w:val="20"/>
                <w:szCs w:val="20"/>
              </w:rPr>
              <w:t>Team directory</w:t>
            </w:r>
          </w:p>
        </w:tc>
        <w:tc>
          <w:tcPr>
            <w:tcW w:w="5626" w:type="dxa"/>
            <w:shd w:val="clear" w:color="auto" w:fill="F2F6FA"/>
            <w:tcMar>
              <w:top w:w="70" w:type="dxa"/>
              <w:left w:w="110" w:type="dxa"/>
              <w:bottom w:w="70" w:type="dxa"/>
              <w:right w:w="110" w:type="dxa"/>
            </w:tcMar>
          </w:tcPr>
          <w:p w14:paraId="2C69FC1A" w14:textId="77777777" w:rsidR="00315739" w:rsidRDefault="005E024E">
            <w:pPr>
              <w:spacing w:line="260" w:lineRule="auto"/>
            </w:pPr>
            <w:r>
              <w:rPr>
                <w:color w:val="000000"/>
                <w:sz w:val="20"/>
                <w:szCs w:val="20"/>
              </w:rPr>
              <w:t>People, positions and contact details.</w:t>
            </w:r>
          </w:p>
        </w:tc>
      </w:tr>
      <w:tr w:rsidR="00315739" w14:paraId="6339ACE9" w14:textId="77777777">
        <w:tblPrEx>
          <w:tblCellMar>
            <w:top w:w="0" w:type="dxa"/>
            <w:bottom w:w="0" w:type="dxa"/>
          </w:tblCellMar>
        </w:tblPrEx>
        <w:tc>
          <w:tcPr>
            <w:tcW w:w="900" w:type="dxa"/>
            <w:tcMar>
              <w:top w:w="70" w:type="dxa"/>
              <w:left w:w="110" w:type="dxa"/>
              <w:bottom w:w="70" w:type="dxa"/>
              <w:right w:w="110" w:type="dxa"/>
            </w:tcMar>
          </w:tcPr>
          <w:p w14:paraId="0A5D7426" w14:textId="77777777" w:rsidR="00315739" w:rsidRDefault="005E024E">
            <w:pPr>
              <w:spacing w:line="260" w:lineRule="auto"/>
            </w:pPr>
            <w:r>
              <w:rPr>
                <w:color w:val="000000"/>
                <w:sz w:val="20"/>
                <w:szCs w:val="20"/>
              </w:rPr>
              <w:t>S10.3</w:t>
            </w:r>
          </w:p>
        </w:tc>
        <w:tc>
          <w:tcPr>
            <w:tcW w:w="2500" w:type="dxa"/>
            <w:tcMar>
              <w:top w:w="70" w:type="dxa"/>
              <w:left w:w="110" w:type="dxa"/>
              <w:bottom w:w="70" w:type="dxa"/>
              <w:right w:w="110" w:type="dxa"/>
            </w:tcMar>
          </w:tcPr>
          <w:p w14:paraId="3E3D9545" w14:textId="77777777" w:rsidR="00315739" w:rsidRDefault="005E024E">
            <w:pPr>
              <w:spacing w:line="260" w:lineRule="auto"/>
            </w:pPr>
            <w:r>
              <w:rPr>
                <w:color w:val="000000"/>
                <w:sz w:val="20"/>
                <w:szCs w:val="20"/>
              </w:rPr>
              <w:t>Area leadership</w:t>
            </w:r>
          </w:p>
        </w:tc>
        <w:tc>
          <w:tcPr>
            <w:tcW w:w="5626" w:type="dxa"/>
            <w:tcMar>
              <w:top w:w="70" w:type="dxa"/>
              <w:left w:w="110" w:type="dxa"/>
              <w:bottom w:w="70" w:type="dxa"/>
              <w:right w:w="110" w:type="dxa"/>
            </w:tcMar>
          </w:tcPr>
          <w:p w14:paraId="5B944C22" w14:textId="77777777" w:rsidR="00315739" w:rsidRDefault="005E024E">
            <w:pPr>
              <w:spacing w:line="260" w:lineRule="auto"/>
            </w:pPr>
            <w:r>
              <w:rPr>
                <w:color w:val="000000"/>
                <w:sz w:val="20"/>
                <w:szCs w:val="20"/>
              </w:rPr>
              <w:t>The leading teams for each area.</w:t>
            </w:r>
          </w:p>
        </w:tc>
      </w:tr>
      <w:tr w:rsidR="00315739" w14:paraId="5EC008FD"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36AB4A73" w14:textId="77777777" w:rsidR="00315739" w:rsidRDefault="005E024E">
            <w:pPr>
              <w:spacing w:line="260" w:lineRule="auto"/>
            </w:pPr>
            <w:r>
              <w:rPr>
                <w:color w:val="000000"/>
                <w:sz w:val="20"/>
                <w:szCs w:val="20"/>
              </w:rPr>
              <w:t>S10.4</w:t>
            </w:r>
          </w:p>
        </w:tc>
        <w:tc>
          <w:tcPr>
            <w:tcW w:w="2500" w:type="dxa"/>
            <w:shd w:val="clear" w:color="auto" w:fill="F2F6FA"/>
            <w:tcMar>
              <w:top w:w="70" w:type="dxa"/>
              <w:left w:w="110" w:type="dxa"/>
              <w:bottom w:w="70" w:type="dxa"/>
              <w:right w:w="110" w:type="dxa"/>
            </w:tcMar>
          </w:tcPr>
          <w:p w14:paraId="6453F584" w14:textId="77777777" w:rsidR="00315739" w:rsidRDefault="005E024E">
            <w:pPr>
              <w:spacing w:line="260" w:lineRule="auto"/>
            </w:pPr>
            <w:r>
              <w:rPr>
                <w:color w:val="000000"/>
                <w:sz w:val="20"/>
                <w:szCs w:val="20"/>
              </w:rPr>
              <w:t>Structural reference</w:t>
            </w:r>
          </w:p>
        </w:tc>
        <w:tc>
          <w:tcPr>
            <w:tcW w:w="5626" w:type="dxa"/>
            <w:shd w:val="clear" w:color="auto" w:fill="F2F6FA"/>
            <w:tcMar>
              <w:top w:w="70" w:type="dxa"/>
              <w:left w:w="110" w:type="dxa"/>
              <w:bottom w:w="70" w:type="dxa"/>
              <w:right w:w="110" w:type="dxa"/>
            </w:tcMar>
          </w:tcPr>
          <w:p w14:paraId="03FEBDB2" w14:textId="77777777" w:rsidR="00315739" w:rsidRDefault="005E024E">
            <w:pPr>
              <w:spacing w:line="260" w:lineRule="auto"/>
            </w:pPr>
            <w:r>
              <w:rPr>
                <w:color w:val="000000"/>
                <w:sz w:val="20"/>
                <w:szCs w:val="20"/>
              </w:rPr>
              <w:t>Support role resolution for approval and notification.</w:t>
            </w:r>
          </w:p>
        </w:tc>
      </w:tr>
    </w:tbl>
    <w:p w14:paraId="0825BC03" w14:textId="77777777" w:rsidR="00315739" w:rsidRDefault="00315739">
      <w:pPr>
        <w:spacing w:after="140"/>
      </w:pPr>
    </w:p>
    <w:p w14:paraId="2AAA7A5C" w14:textId="77777777" w:rsidR="00315739" w:rsidRDefault="005E024E">
      <w:pPr>
        <w:pStyle w:val="Heading2"/>
        <w:spacing w:before="260" w:after="120"/>
      </w:pPr>
      <w:bookmarkStart w:id="101" w:name="_Toc237441312"/>
      <w:r>
        <w:rPr>
          <w:b/>
          <w:bCs/>
        </w:rPr>
        <w:t>S10.2 Process flow — Maintaining the directory and structure</w:t>
      </w:r>
      <w:bookmarkEnd w:id="101"/>
    </w:p>
    <w:p w14:paraId="6924E8E5" w14:textId="77777777" w:rsidR="00315739" w:rsidRDefault="005E024E">
      <w:pPr>
        <w:pStyle w:val="ListParagraph"/>
        <w:numPr>
          <w:ilvl w:val="0"/>
          <w:numId w:val="26"/>
        </w:numPr>
        <w:spacing w:after="60" w:line="276" w:lineRule="auto"/>
      </w:pPr>
      <w:r>
        <w:rPr>
          <w:color w:val="000000"/>
        </w:rPr>
        <w:t xml:space="preserve">The </w:t>
      </w:r>
      <w:proofErr w:type="spellStart"/>
      <w:r>
        <w:rPr>
          <w:color w:val="000000"/>
        </w:rPr>
        <w:t>organisation</w:t>
      </w:r>
      <w:proofErr w:type="spellEnd"/>
      <w:r>
        <w:rPr>
          <w:color w:val="000000"/>
        </w:rPr>
        <w:t xml:space="preserve"> structure is maintained as companies and countries, with the operational areas and departments within each.</w:t>
      </w:r>
    </w:p>
    <w:p w14:paraId="4807925A" w14:textId="77777777" w:rsidR="00315739" w:rsidRDefault="005E024E">
      <w:pPr>
        <w:pStyle w:val="ListParagraph"/>
        <w:numPr>
          <w:ilvl w:val="0"/>
          <w:numId w:val="26"/>
        </w:numPr>
        <w:spacing w:after="60" w:line="276" w:lineRule="auto"/>
      </w:pPr>
      <w:r>
        <w:rPr>
          <w:color w:val="000000"/>
        </w:rPr>
        <w:t xml:space="preserve">The team directory holds each person with </w:t>
      </w:r>
      <w:r>
        <w:rPr>
          <w:b/>
          <w:bCs/>
          <w:color w:val="000000"/>
        </w:rPr>
        <w:t>name, position, telephone, profile picture and job description</w:t>
      </w:r>
      <w:r>
        <w:rPr>
          <w:color w:val="000000"/>
        </w:rPr>
        <w:t>.</w:t>
      </w:r>
    </w:p>
    <w:p w14:paraId="65865585" w14:textId="77777777" w:rsidR="00315739" w:rsidRDefault="005E024E">
      <w:pPr>
        <w:pStyle w:val="ListParagraph"/>
        <w:numPr>
          <w:ilvl w:val="0"/>
          <w:numId w:val="26"/>
        </w:numPr>
        <w:spacing w:after="60" w:line="276" w:lineRule="auto"/>
      </w:pPr>
      <w:r>
        <w:rPr>
          <w:color w:val="000000"/>
        </w:rPr>
        <w:t>The leading teams for eac</w:t>
      </w:r>
      <w:r>
        <w:rPr>
          <w:color w:val="000000"/>
        </w:rPr>
        <w:t>h area are identified with their contact details, giving a clear answer to who is responsible where.</w:t>
      </w:r>
    </w:p>
    <w:p w14:paraId="6D8BAC73" w14:textId="77777777" w:rsidR="00315739" w:rsidRDefault="005E024E">
      <w:pPr>
        <w:pStyle w:val="ListParagraph"/>
        <w:numPr>
          <w:ilvl w:val="0"/>
          <w:numId w:val="26"/>
        </w:numPr>
        <w:spacing w:after="60" w:line="276" w:lineRule="auto"/>
      </w:pPr>
      <w:r>
        <w:rPr>
          <w:color w:val="000000"/>
        </w:rPr>
        <w:t>Directory entries are linked to system users where the person is a user, so that contact details are held once and the directory and the user record do not</w:t>
      </w:r>
      <w:r>
        <w:rPr>
          <w:color w:val="000000"/>
        </w:rPr>
        <w:t xml:space="preserve"> diverge.</w:t>
      </w:r>
    </w:p>
    <w:p w14:paraId="2263AF84" w14:textId="77777777" w:rsidR="00315739" w:rsidRDefault="005E024E">
      <w:pPr>
        <w:pStyle w:val="ListParagraph"/>
        <w:numPr>
          <w:ilvl w:val="0"/>
          <w:numId w:val="26"/>
        </w:numPr>
        <w:spacing w:after="60" w:line="276" w:lineRule="auto"/>
      </w:pPr>
      <w:r>
        <w:rPr>
          <w:color w:val="000000"/>
        </w:rPr>
        <w:t>Where a person is not a system user but is an operational contact, the directory still holds them, which matters for countries where not every contact has an account.</w:t>
      </w:r>
    </w:p>
    <w:p w14:paraId="6551189E" w14:textId="77777777" w:rsidR="00315739" w:rsidRDefault="005E024E">
      <w:pPr>
        <w:pStyle w:val="ListParagraph"/>
        <w:numPr>
          <w:ilvl w:val="0"/>
          <w:numId w:val="26"/>
        </w:numPr>
        <w:spacing w:after="60" w:line="276" w:lineRule="auto"/>
      </w:pPr>
      <w:r>
        <w:rPr>
          <w:color w:val="000000"/>
        </w:rPr>
        <w:t>The structure supports role resolution: when the approval engine or the notific</w:t>
      </w:r>
      <w:r>
        <w:rPr>
          <w:color w:val="000000"/>
        </w:rPr>
        <w:t xml:space="preserve">ation engine needs to find the holder of a role in a country or area, it resolves through the </w:t>
      </w:r>
      <w:proofErr w:type="spellStart"/>
      <w:r>
        <w:rPr>
          <w:color w:val="000000"/>
        </w:rPr>
        <w:t>organisation</w:t>
      </w:r>
      <w:proofErr w:type="spellEnd"/>
      <w:r>
        <w:rPr>
          <w:color w:val="000000"/>
        </w:rPr>
        <w:t xml:space="preserve"> structure.</w:t>
      </w:r>
    </w:p>
    <w:p w14:paraId="732A520B" w14:textId="77777777" w:rsidR="00315739" w:rsidRDefault="005E024E">
      <w:pPr>
        <w:pStyle w:val="ListParagraph"/>
        <w:numPr>
          <w:ilvl w:val="0"/>
          <w:numId w:val="26"/>
        </w:numPr>
        <w:spacing w:after="60" w:line="276" w:lineRule="auto"/>
      </w:pPr>
      <w:r>
        <w:rPr>
          <w:color w:val="000000"/>
        </w:rPr>
        <w:t xml:space="preserve">Users can search the directory by name, position, area or country, and view a person's card from anywhere in the system through the </w:t>
      </w:r>
      <w:proofErr w:type="spellStart"/>
      <w:r>
        <w:rPr>
          <w:color w:val="000000"/>
        </w:rPr>
        <w:t>infoca</w:t>
      </w:r>
      <w:r>
        <w:rPr>
          <w:color w:val="000000"/>
        </w:rPr>
        <w:t>rd</w:t>
      </w:r>
      <w:proofErr w:type="spellEnd"/>
      <w:r>
        <w:rPr>
          <w:color w:val="000000"/>
        </w:rPr>
        <w:t xml:space="preserve"> pattern.</w:t>
      </w:r>
    </w:p>
    <w:p w14:paraId="399A585F" w14:textId="77777777" w:rsidR="00315739" w:rsidRDefault="005E024E">
      <w:pPr>
        <w:pStyle w:val="ListParagraph"/>
        <w:numPr>
          <w:ilvl w:val="0"/>
          <w:numId w:val="26"/>
        </w:numPr>
        <w:spacing w:after="60" w:line="276" w:lineRule="auto"/>
      </w:pPr>
      <w:r>
        <w:rPr>
          <w:color w:val="000000"/>
        </w:rPr>
        <w:t>Directory changes are maintained by a named administrator per country and are audited, since the structure affects who receives approvals.</w:t>
      </w:r>
    </w:p>
    <w:p w14:paraId="713D0F66" w14:textId="77777777" w:rsidR="00315739" w:rsidRDefault="005E024E">
      <w:pPr>
        <w:pStyle w:val="Heading2"/>
        <w:spacing w:before="260" w:after="120"/>
      </w:pPr>
      <w:bookmarkStart w:id="102" w:name="_Toc237441313"/>
      <w:r>
        <w:rPr>
          <w:b/>
          <w:bCs/>
        </w:rPr>
        <w:t>S10.3 Key data captured</w:t>
      </w:r>
      <w:bookmarkEnd w:id="102"/>
    </w:p>
    <w:p w14:paraId="4E84A28E" w14:textId="77777777" w:rsidR="00315739" w:rsidRDefault="005E024E">
      <w:pPr>
        <w:pStyle w:val="ListParagraph"/>
        <w:numPr>
          <w:ilvl w:val="0"/>
          <w:numId w:val="6"/>
        </w:numPr>
        <w:spacing w:after="60" w:line="276" w:lineRule="auto"/>
      </w:pPr>
      <w:proofErr w:type="spellStart"/>
      <w:r>
        <w:rPr>
          <w:color w:val="000000"/>
        </w:rPr>
        <w:t>Organisation</w:t>
      </w:r>
      <w:proofErr w:type="spellEnd"/>
      <w:r>
        <w:rPr>
          <w:color w:val="000000"/>
        </w:rPr>
        <w:t>: company, country, department, operational area, parent relationship</w:t>
      </w:r>
      <w:r>
        <w:rPr>
          <w:color w:val="000000"/>
        </w:rPr>
        <w:t>.</w:t>
      </w:r>
    </w:p>
    <w:p w14:paraId="515D0E02" w14:textId="77777777" w:rsidR="00315739" w:rsidRDefault="005E024E">
      <w:pPr>
        <w:pStyle w:val="ListParagraph"/>
        <w:numPr>
          <w:ilvl w:val="0"/>
          <w:numId w:val="6"/>
        </w:numPr>
        <w:spacing w:after="60" w:line="276" w:lineRule="auto"/>
      </w:pPr>
      <w:r>
        <w:rPr>
          <w:color w:val="000000"/>
        </w:rPr>
        <w:t>Person: name, position, telephone, email, profile picture, job description, area, linked user account, active indicator.</w:t>
      </w:r>
    </w:p>
    <w:p w14:paraId="79EF3632" w14:textId="77777777" w:rsidR="00315739" w:rsidRDefault="005E024E">
      <w:pPr>
        <w:pStyle w:val="ListParagraph"/>
        <w:numPr>
          <w:ilvl w:val="0"/>
          <w:numId w:val="6"/>
        </w:numPr>
        <w:spacing w:after="60" w:line="276" w:lineRule="auto"/>
      </w:pPr>
      <w:r>
        <w:rPr>
          <w:color w:val="000000"/>
        </w:rPr>
        <w:t>Area leadership: area, leading team, contact person.</w:t>
      </w:r>
    </w:p>
    <w:p w14:paraId="68FF0357" w14:textId="77777777" w:rsidR="00315739" w:rsidRDefault="005E024E">
      <w:pPr>
        <w:pStyle w:val="Heading2"/>
        <w:spacing w:before="260" w:after="120"/>
      </w:pPr>
      <w:bookmarkStart w:id="103" w:name="_Toc237441314"/>
      <w:r>
        <w:rPr>
          <w:b/>
          <w:bCs/>
        </w:rPr>
        <w:lastRenderedPageBreak/>
        <w:t>S10.4 Configuration points</w:t>
      </w:r>
      <w:bookmarkEnd w:id="103"/>
    </w:p>
    <w:p w14:paraId="1A2FFF18" w14:textId="77777777" w:rsidR="00315739" w:rsidRDefault="005E024E">
      <w:pPr>
        <w:pStyle w:val="ListParagraph"/>
        <w:numPr>
          <w:ilvl w:val="0"/>
          <w:numId w:val="6"/>
        </w:numPr>
        <w:spacing w:after="60" w:line="276" w:lineRule="auto"/>
      </w:pPr>
      <w:r>
        <w:rPr>
          <w:color w:val="000000"/>
        </w:rPr>
        <w:t>Structure depth: how many levels are maintained.</w:t>
      </w:r>
    </w:p>
    <w:p w14:paraId="3E59F111" w14:textId="77777777" w:rsidR="00315739" w:rsidRDefault="005E024E">
      <w:pPr>
        <w:pStyle w:val="ListParagraph"/>
        <w:numPr>
          <w:ilvl w:val="0"/>
          <w:numId w:val="6"/>
        </w:numPr>
        <w:spacing w:after="60" w:line="276" w:lineRule="auto"/>
      </w:pPr>
      <w:r>
        <w:rPr>
          <w:color w:val="000000"/>
        </w:rPr>
        <w:t xml:space="preserve">Which attributes are </w:t>
      </w:r>
      <w:proofErr w:type="gramStart"/>
      <w:r>
        <w:rPr>
          <w:color w:val="000000"/>
        </w:rPr>
        <w:t>mandatory.</w:t>
      </w:r>
      <w:proofErr w:type="gramEnd"/>
    </w:p>
    <w:p w14:paraId="1B81FF9B" w14:textId="77777777" w:rsidR="00315739" w:rsidRDefault="005E024E">
      <w:pPr>
        <w:pStyle w:val="ListParagraph"/>
        <w:numPr>
          <w:ilvl w:val="0"/>
          <w:numId w:val="6"/>
        </w:numPr>
        <w:spacing w:after="60" w:line="276" w:lineRule="auto"/>
      </w:pPr>
      <w:r>
        <w:rPr>
          <w:color w:val="000000"/>
        </w:rPr>
        <w:t>Whether the structure is sourced from the directory service or maintained in COTS.</w:t>
      </w:r>
    </w:p>
    <w:p w14:paraId="65379C65" w14:textId="77777777" w:rsidR="00315739" w:rsidRDefault="005E024E">
      <w:pPr>
        <w:pStyle w:val="Heading2"/>
        <w:spacing w:before="260" w:after="120"/>
      </w:pPr>
      <w:bookmarkStart w:id="104" w:name="_Toc237441315"/>
      <w:r>
        <w:rPr>
          <w:b/>
          <w:bCs/>
        </w:rPr>
        <w:t>S10.5 Interfaces</w:t>
      </w:r>
      <w:bookmarkEnd w:id="104"/>
    </w:p>
    <w:p w14:paraId="2177CCA6" w14:textId="77777777" w:rsidR="00315739" w:rsidRDefault="005E024E">
      <w:pPr>
        <w:pStyle w:val="ListParagraph"/>
        <w:numPr>
          <w:ilvl w:val="0"/>
          <w:numId w:val="6"/>
        </w:numPr>
        <w:spacing w:after="60" w:line="276" w:lineRule="auto"/>
      </w:pPr>
      <w:r>
        <w:rPr>
          <w:color w:val="000000"/>
        </w:rPr>
        <w:t>C1 Identity — link between directory entry and user account.</w:t>
      </w:r>
    </w:p>
    <w:p w14:paraId="0BF2BCBF" w14:textId="77777777" w:rsidR="00315739" w:rsidRDefault="005E024E">
      <w:pPr>
        <w:pStyle w:val="ListParagraph"/>
        <w:numPr>
          <w:ilvl w:val="0"/>
          <w:numId w:val="6"/>
        </w:numPr>
        <w:spacing w:after="60" w:line="276" w:lineRule="auto"/>
      </w:pPr>
      <w:r>
        <w:rPr>
          <w:color w:val="000000"/>
        </w:rPr>
        <w:t>C4 Approval an</w:t>
      </w:r>
      <w:r>
        <w:rPr>
          <w:color w:val="000000"/>
        </w:rPr>
        <w:t>d C5 Notifications — role and area resolution.</w:t>
      </w:r>
    </w:p>
    <w:p w14:paraId="7A3FA6F4" w14:textId="77777777" w:rsidR="00315739" w:rsidRDefault="005E024E">
      <w:pPr>
        <w:pStyle w:val="ListParagraph"/>
        <w:numPr>
          <w:ilvl w:val="0"/>
          <w:numId w:val="6"/>
        </w:numPr>
        <w:spacing w:after="60" w:line="276" w:lineRule="auto"/>
      </w:pPr>
      <w:r>
        <w:rPr>
          <w:color w:val="000000"/>
        </w:rPr>
        <w:t>S8 Projects — project team selection.</w:t>
      </w:r>
    </w:p>
    <w:p w14:paraId="76F4C7FD" w14:textId="77777777" w:rsidR="00315739" w:rsidRDefault="005E024E">
      <w:pPr>
        <w:pStyle w:val="ListParagraph"/>
        <w:numPr>
          <w:ilvl w:val="0"/>
          <w:numId w:val="6"/>
        </w:numPr>
        <w:spacing w:after="60" w:line="276" w:lineRule="auto"/>
      </w:pPr>
      <w:r>
        <w:rPr>
          <w:color w:val="000000"/>
        </w:rPr>
        <w:t xml:space="preserve">C2 </w:t>
      </w:r>
      <w:proofErr w:type="spellStart"/>
      <w:r>
        <w:rPr>
          <w:color w:val="000000"/>
        </w:rPr>
        <w:t>Infocard</w:t>
      </w:r>
      <w:proofErr w:type="spellEnd"/>
      <w:r>
        <w:rPr>
          <w:color w:val="000000"/>
        </w:rPr>
        <w:t xml:space="preserve"> — the person card shown throughout the system.</w:t>
      </w:r>
    </w:p>
    <w:p w14:paraId="27A91DBD" w14:textId="77777777" w:rsidR="00315739" w:rsidRDefault="005E024E">
      <w:pPr>
        <w:pStyle w:val="Heading2"/>
        <w:spacing w:before="260" w:after="120"/>
      </w:pPr>
      <w:bookmarkStart w:id="105" w:name="_Toc237441316"/>
      <w:r>
        <w:rPr>
          <w:b/>
          <w:bCs/>
        </w:rPr>
        <w:t>S10.6 Reports identified</w:t>
      </w:r>
      <w:bookmarkEnd w:id="105"/>
    </w:p>
    <w:p w14:paraId="1DE693A2" w14:textId="77777777" w:rsidR="00315739" w:rsidRDefault="005E024E">
      <w:pPr>
        <w:pStyle w:val="ListParagraph"/>
        <w:numPr>
          <w:ilvl w:val="0"/>
          <w:numId w:val="6"/>
        </w:numPr>
        <w:spacing w:after="60" w:line="276" w:lineRule="auto"/>
      </w:pPr>
      <w:proofErr w:type="spellStart"/>
      <w:r>
        <w:rPr>
          <w:color w:val="000000"/>
        </w:rPr>
        <w:t>Organisation</w:t>
      </w:r>
      <w:proofErr w:type="spellEnd"/>
      <w:r>
        <w:rPr>
          <w:color w:val="000000"/>
        </w:rPr>
        <w:t xml:space="preserve"> structure by country and area.</w:t>
      </w:r>
    </w:p>
    <w:p w14:paraId="31BA7BA1" w14:textId="77777777" w:rsidR="00315739" w:rsidRDefault="005E024E">
      <w:pPr>
        <w:pStyle w:val="ListParagraph"/>
        <w:numPr>
          <w:ilvl w:val="0"/>
          <w:numId w:val="6"/>
        </w:numPr>
        <w:spacing w:after="60" w:line="276" w:lineRule="auto"/>
      </w:pPr>
      <w:r>
        <w:rPr>
          <w:color w:val="000000"/>
        </w:rPr>
        <w:t>Contact list by area and team.</w:t>
      </w:r>
    </w:p>
    <w:p w14:paraId="5A2597CB" w14:textId="77777777" w:rsidR="00315739" w:rsidRDefault="005E024E">
      <w:pPr>
        <w:pStyle w:val="ListParagraph"/>
        <w:numPr>
          <w:ilvl w:val="0"/>
          <w:numId w:val="6"/>
        </w:numPr>
        <w:spacing w:after="60" w:line="276" w:lineRule="auto"/>
      </w:pPr>
      <w:r>
        <w:rPr>
          <w:color w:val="000000"/>
        </w:rPr>
        <w:t>Roles withou</w:t>
      </w:r>
      <w:r>
        <w:rPr>
          <w:color w:val="000000"/>
        </w:rPr>
        <w:t>t an assigned holder in a country, which is an operational risk report.</w:t>
      </w:r>
    </w:p>
    <w:p w14:paraId="6F3D2B72" w14:textId="77777777" w:rsidR="00315739" w:rsidRDefault="005E024E">
      <w:pPr>
        <w:pStyle w:val="Heading2"/>
        <w:spacing w:before="260" w:after="120"/>
      </w:pPr>
      <w:bookmarkStart w:id="106" w:name="_Toc237441317"/>
      <w:r>
        <w:rPr>
          <w:b/>
          <w:bCs/>
        </w:rPr>
        <w:t>S10.7 Open points for business confirmation</w:t>
      </w:r>
      <w:bookmarkEnd w:id="106"/>
    </w:p>
    <w:p w14:paraId="18B8B96A" w14:textId="77777777" w:rsidR="00315739" w:rsidRDefault="005E024E">
      <w:pPr>
        <w:pStyle w:val="ListParagraph"/>
        <w:numPr>
          <w:ilvl w:val="0"/>
          <w:numId w:val="6"/>
        </w:numPr>
        <w:spacing w:after="60" w:line="276" w:lineRule="auto"/>
      </w:pPr>
      <w:r>
        <w:rPr>
          <w:color w:val="000000"/>
        </w:rPr>
        <w:t>Confirmation of the proposal by the business.</w:t>
      </w:r>
    </w:p>
    <w:p w14:paraId="01ADDADF" w14:textId="77777777" w:rsidR="00315739" w:rsidRDefault="005E024E">
      <w:pPr>
        <w:pStyle w:val="ListParagraph"/>
        <w:numPr>
          <w:ilvl w:val="0"/>
          <w:numId w:val="6"/>
        </w:numPr>
        <w:spacing w:after="60" w:line="276" w:lineRule="auto"/>
      </w:pPr>
      <w:r>
        <w:rPr>
          <w:color w:val="000000"/>
        </w:rPr>
        <w:t>Whether the structure is mastered in the corporate directory service and read into COTS, or ma</w:t>
      </w:r>
      <w:r>
        <w:rPr>
          <w:color w:val="000000"/>
        </w:rPr>
        <w:t>intained in COTS.</w:t>
      </w:r>
    </w:p>
    <w:p w14:paraId="05B25BCE" w14:textId="77777777" w:rsidR="00315739" w:rsidRDefault="005E024E">
      <w:pPr>
        <w:pStyle w:val="ListParagraph"/>
        <w:numPr>
          <w:ilvl w:val="0"/>
          <w:numId w:val="6"/>
        </w:numPr>
        <w:spacing w:after="60" w:line="276" w:lineRule="auto"/>
      </w:pPr>
      <w:r>
        <w:rPr>
          <w:color w:val="000000"/>
        </w:rPr>
        <w:t>Whether external partner contacts appear in the directory or only in party master data.</w:t>
      </w:r>
    </w:p>
    <w:p w14:paraId="2678A98F" w14:textId="77777777" w:rsidR="00315739" w:rsidRDefault="00315739">
      <w:pPr>
        <w:spacing w:after="200"/>
      </w:pPr>
    </w:p>
    <w:p w14:paraId="7E0D9480" w14:textId="77777777" w:rsidR="00315739" w:rsidRDefault="005E024E">
      <w:r>
        <w:br w:type="page"/>
      </w:r>
    </w:p>
    <w:p w14:paraId="6A06E0FB" w14:textId="77777777" w:rsidR="00315739" w:rsidRDefault="005E024E">
      <w:pPr>
        <w:pStyle w:val="Heading1"/>
        <w:spacing w:before="320" w:after="160"/>
      </w:pPr>
      <w:bookmarkStart w:id="107" w:name="_Toc237441318"/>
      <w:r>
        <w:rPr>
          <w:b/>
          <w:bCs/>
          <w:color w:val="1F4E79"/>
          <w:sz w:val="30"/>
          <w:szCs w:val="30"/>
        </w:rPr>
        <w:lastRenderedPageBreak/>
        <w:t>S11. Knowledge Portal and Collaboration</w:t>
      </w:r>
      <w:bookmarkEnd w:id="107"/>
    </w:p>
    <w:p w14:paraId="24F1E3C3" w14:textId="77777777" w:rsidR="00315739" w:rsidRDefault="005E024E">
      <w:pPr>
        <w:spacing w:after="120" w:line="276" w:lineRule="auto"/>
      </w:pPr>
      <w:r>
        <w:rPr>
          <w:b/>
          <w:bCs/>
          <w:color w:val="000000"/>
        </w:rPr>
        <w:t>Purpose.</w:t>
      </w:r>
      <w:r>
        <w:rPr>
          <w:color w:val="000000"/>
        </w:rPr>
        <w:t xml:space="preserve"> Hold the procedures, protocols, templates, matrices and reference material that the operation depe</w:t>
      </w:r>
      <w:r>
        <w:rPr>
          <w:color w:val="000000"/>
        </w:rPr>
        <w:t>nds on, so that the rules people work to are available at the point of work rather than circulating as attachments.</w:t>
      </w:r>
    </w:p>
    <w:p w14:paraId="6EBB7CDD" w14:textId="77777777" w:rsidR="00315739" w:rsidRDefault="005E024E">
      <w:pPr>
        <w:spacing w:after="120" w:line="276" w:lineRule="auto"/>
      </w:pPr>
      <w:r>
        <w:rPr>
          <w:b/>
          <w:bCs/>
          <w:color w:val="000000"/>
        </w:rPr>
        <w:t>Note.</w:t>
      </w:r>
      <w:r>
        <w:rPr>
          <w:color w:val="000000"/>
        </w:rPr>
        <w:t xml:space="preserve"> This module was listed in the workshop module structure but has not yet been described in detail. The scope below is a </w:t>
      </w:r>
      <w:r>
        <w:rPr>
          <w:b/>
          <w:bCs/>
          <w:color w:val="000000"/>
        </w:rPr>
        <w:t>proposal</w:t>
      </w:r>
      <w:r>
        <w:rPr>
          <w:color w:val="000000"/>
        </w:rPr>
        <w:t xml:space="preserve"> derive</w:t>
      </w:r>
      <w:r>
        <w:rPr>
          <w:color w:val="000000"/>
        </w:rPr>
        <w:t>d from the reference material that the other modules already depend on, and needs business confirmation.</w:t>
      </w:r>
    </w:p>
    <w:p w14:paraId="29B22000" w14:textId="77777777" w:rsidR="00315739" w:rsidRDefault="005E024E">
      <w:pPr>
        <w:pStyle w:val="Heading2"/>
        <w:spacing w:before="260" w:after="120"/>
      </w:pPr>
      <w:bookmarkStart w:id="108" w:name="_Toc237441319"/>
      <w:r>
        <w:rPr>
          <w:b/>
          <w:bCs/>
        </w:rPr>
        <w:t>S11.1 Sub-processes in scope</w:t>
      </w:r>
      <w:bookmarkEnd w:id="1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5626"/>
      </w:tblGrid>
      <w:tr w:rsidR="00315739" w14:paraId="0357D25F" w14:textId="77777777">
        <w:tblPrEx>
          <w:tblCellMar>
            <w:top w:w="0" w:type="dxa"/>
            <w:bottom w:w="0" w:type="dxa"/>
          </w:tblCellMar>
        </w:tblPrEx>
        <w:trPr>
          <w:tblHeader/>
        </w:trPr>
        <w:tc>
          <w:tcPr>
            <w:tcW w:w="900" w:type="dxa"/>
            <w:shd w:val="clear" w:color="auto" w:fill="1F4E79"/>
            <w:tcMar>
              <w:top w:w="80" w:type="dxa"/>
              <w:left w:w="110" w:type="dxa"/>
              <w:bottom w:w="80" w:type="dxa"/>
              <w:right w:w="110" w:type="dxa"/>
            </w:tcMar>
          </w:tcPr>
          <w:p w14:paraId="31826144" w14:textId="77777777" w:rsidR="00315739" w:rsidRDefault="005E024E">
            <w:r>
              <w:rPr>
                <w:b/>
                <w:bCs/>
                <w:color w:val="FFFFFF"/>
                <w:sz w:val="20"/>
                <w:szCs w:val="20"/>
              </w:rPr>
              <w:t>Ref</w:t>
            </w:r>
          </w:p>
        </w:tc>
        <w:tc>
          <w:tcPr>
            <w:tcW w:w="2500" w:type="dxa"/>
            <w:shd w:val="clear" w:color="auto" w:fill="1F4E79"/>
            <w:tcMar>
              <w:top w:w="80" w:type="dxa"/>
              <w:left w:w="110" w:type="dxa"/>
              <w:bottom w:w="80" w:type="dxa"/>
              <w:right w:w="110" w:type="dxa"/>
            </w:tcMar>
          </w:tcPr>
          <w:p w14:paraId="71DA2932" w14:textId="77777777" w:rsidR="00315739" w:rsidRDefault="005E024E">
            <w:r>
              <w:rPr>
                <w:b/>
                <w:bCs/>
                <w:color w:val="FFFFFF"/>
                <w:sz w:val="20"/>
                <w:szCs w:val="20"/>
              </w:rPr>
              <w:t>Sub-process</w:t>
            </w:r>
          </w:p>
        </w:tc>
        <w:tc>
          <w:tcPr>
            <w:tcW w:w="5626" w:type="dxa"/>
            <w:shd w:val="clear" w:color="auto" w:fill="1F4E79"/>
            <w:tcMar>
              <w:top w:w="80" w:type="dxa"/>
              <w:left w:w="110" w:type="dxa"/>
              <w:bottom w:w="80" w:type="dxa"/>
              <w:right w:w="110" w:type="dxa"/>
            </w:tcMar>
          </w:tcPr>
          <w:p w14:paraId="596B458B" w14:textId="77777777" w:rsidR="00315739" w:rsidRDefault="005E024E">
            <w:r>
              <w:rPr>
                <w:b/>
                <w:bCs/>
                <w:color w:val="FFFFFF"/>
                <w:sz w:val="20"/>
                <w:szCs w:val="20"/>
              </w:rPr>
              <w:t>Description</w:t>
            </w:r>
          </w:p>
        </w:tc>
      </w:tr>
      <w:tr w:rsidR="00315739" w14:paraId="6248CDA2" w14:textId="77777777">
        <w:tblPrEx>
          <w:tblCellMar>
            <w:top w:w="0" w:type="dxa"/>
            <w:bottom w:w="0" w:type="dxa"/>
          </w:tblCellMar>
        </w:tblPrEx>
        <w:tc>
          <w:tcPr>
            <w:tcW w:w="900" w:type="dxa"/>
            <w:tcMar>
              <w:top w:w="70" w:type="dxa"/>
              <w:left w:w="110" w:type="dxa"/>
              <w:bottom w:w="70" w:type="dxa"/>
              <w:right w:w="110" w:type="dxa"/>
            </w:tcMar>
          </w:tcPr>
          <w:p w14:paraId="5B2E3710" w14:textId="77777777" w:rsidR="00315739" w:rsidRDefault="005E024E">
            <w:pPr>
              <w:spacing w:line="260" w:lineRule="auto"/>
            </w:pPr>
            <w:r>
              <w:rPr>
                <w:color w:val="000000"/>
                <w:sz w:val="20"/>
                <w:szCs w:val="20"/>
              </w:rPr>
              <w:t>S11.1</w:t>
            </w:r>
          </w:p>
        </w:tc>
        <w:tc>
          <w:tcPr>
            <w:tcW w:w="2500" w:type="dxa"/>
            <w:tcMar>
              <w:top w:w="70" w:type="dxa"/>
              <w:left w:w="110" w:type="dxa"/>
              <w:bottom w:w="70" w:type="dxa"/>
              <w:right w:w="110" w:type="dxa"/>
            </w:tcMar>
          </w:tcPr>
          <w:p w14:paraId="170355A1" w14:textId="77777777" w:rsidR="00315739" w:rsidRDefault="005E024E">
            <w:pPr>
              <w:spacing w:line="260" w:lineRule="auto"/>
            </w:pPr>
            <w:r>
              <w:rPr>
                <w:color w:val="000000"/>
                <w:sz w:val="20"/>
                <w:szCs w:val="20"/>
              </w:rPr>
              <w:t>Procedure and protocol library</w:t>
            </w:r>
          </w:p>
        </w:tc>
        <w:tc>
          <w:tcPr>
            <w:tcW w:w="5626" w:type="dxa"/>
            <w:tcMar>
              <w:top w:w="70" w:type="dxa"/>
              <w:left w:w="110" w:type="dxa"/>
              <w:bottom w:w="70" w:type="dxa"/>
              <w:right w:w="110" w:type="dxa"/>
            </w:tcMar>
          </w:tcPr>
          <w:p w14:paraId="75F8BBC8" w14:textId="77777777" w:rsidR="00315739" w:rsidRDefault="005E024E">
            <w:pPr>
              <w:spacing w:line="260" w:lineRule="auto"/>
            </w:pPr>
            <w:r>
              <w:rPr>
                <w:color w:val="000000"/>
                <w:sz w:val="20"/>
                <w:szCs w:val="20"/>
              </w:rPr>
              <w:t>Operating procedures and product protocols by country and process.</w:t>
            </w:r>
          </w:p>
        </w:tc>
      </w:tr>
      <w:tr w:rsidR="00315739" w14:paraId="3008FA5D"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1E05A1EF" w14:textId="77777777" w:rsidR="00315739" w:rsidRDefault="005E024E">
            <w:pPr>
              <w:spacing w:line="260" w:lineRule="auto"/>
            </w:pPr>
            <w:r>
              <w:rPr>
                <w:color w:val="000000"/>
                <w:sz w:val="20"/>
                <w:szCs w:val="20"/>
              </w:rPr>
              <w:t>S11.2</w:t>
            </w:r>
          </w:p>
        </w:tc>
        <w:tc>
          <w:tcPr>
            <w:tcW w:w="2500" w:type="dxa"/>
            <w:shd w:val="clear" w:color="auto" w:fill="F2F6FA"/>
            <w:tcMar>
              <w:top w:w="70" w:type="dxa"/>
              <w:left w:w="110" w:type="dxa"/>
              <w:bottom w:w="70" w:type="dxa"/>
              <w:right w:w="110" w:type="dxa"/>
            </w:tcMar>
          </w:tcPr>
          <w:p w14:paraId="59221EBF" w14:textId="77777777" w:rsidR="00315739" w:rsidRDefault="005E024E">
            <w:pPr>
              <w:spacing w:line="260" w:lineRule="auto"/>
            </w:pPr>
            <w:r>
              <w:rPr>
                <w:color w:val="000000"/>
                <w:sz w:val="20"/>
                <w:szCs w:val="20"/>
              </w:rPr>
              <w:t>Reference matrices</w:t>
            </w:r>
          </w:p>
        </w:tc>
        <w:tc>
          <w:tcPr>
            <w:tcW w:w="5626" w:type="dxa"/>
            <w:shd w:val="clear" w:color="auto" w:fill="F2F6FA"/>
            <w:tcMar>
              <w:top w:w="70" w:type="dxa"/>
              <w:left w:w="110" w:type="dxa"/>
              <w:bottom w:w="70" w:type="dxa"/>
              <w:right w:w="110" w:type="dxa"/>
            </w:tcMar>
          </w:tcPr>
          <w:p w14:paraId="0D0265D3" w14:textId="77777777" w:rsidR="00315739" w:rsidRDefault="005E024E">
            <w:pPr>
              <w:spacing w:line="260" w:lineRule="auto"/>
            </w:pPr>
            <w:r>
              <w:rPr>
                <w:color w:val="000000"/>
                <w:sz w:val="20"/>
                <w:szCs w:val="20"/>
              </w:rPr>
              <w:t>Country requirement matrices and similar decision references.</w:t>
            </w:r>
          </w:p>
        </w:tc>
      </w:tr>
      <w:tr w:rsidR="00315739" w14:paraId="7D0FB577" w14:textId="77777777">
        <w:tblPrEx>
          <w:tblCellMar>
            <w:top w:w="0" w:type="dxa"/>
            <w:bottom w:w="0" w:type="dxa"/>
          </w:tblCellMar>
        </w:tblPrEx>
        <w:tc>
          <w:tcPr>
            <w:tcW w:w="900" w:type="dxa"/>
            <w:tcMar>
              <w:top w:w="70" w:type="dxa"/>
              <w:left w:w="110" w:type="dxa"/>
              <w:bottom w:w="70" w:type="dxa"/>
              <w:right w:w="110" w:type="dxa"/>
            </w:tcMar>
          </w:tcPr>
          <w:p w14:paraId="637989CA" w14:textId="77777777" w:rsidR="00315739" w:rsidRDefault="005E024E">
            <w:pPr>
              <w:spacing w:line="260" w:lineRule="auto"/>
            </w:pPr>
            <w:r>
              <w:rPr>
                <w:color w:val="000000"/>
                <w:sz w:val="20"/>
                <w:szCs w:val="20"/>
              </w:rPr>
              <w:t>S11.3</w:t>
            </w:r>
          </w:p>
        </w:tc>
        <w:tc>
          <w:tcPr>
            <w:tcW w:w="2500" w:type="dxa"/>
            <w:tcMar>
              <w:top w:w="70" w:type="dxa"/>
              <w:left w:w="110" w:type="dxa"/>
              <w:bottom w:w="70" w:type="dxa"/>
              <w:right w:w="110" w:type="dxa"/>
            </w:tcMar>
          </w:tcPr>
          <w:p w14:paraId="48A7F994" w14:textId="77777777" w:rsidR="00315739" w:rsidRDefault="005E024E">
            <w:pPr>
              <w:spacing w:line="260" w:lineRule="auto"/>
            </w:pPr>
            <w:r>
              <w:rPr>
                <w:color w:val="000000"/>
                <w:sz w:val="20"/>
                <w:szCs w:val="20"/>
              </w:rPr>
              <w:t>Templates</w:t>
            </w:r>
          </w:p>
        </w:tc>
        <w:tc>
          <w:tcPr>
            <w:tcW w:w="5626" w:type="dxa"/>
            <w:tcMar>
              <w:top w:w="70" w:type="dxa"/>
              <w:left w:w="110" w:type="dxa"/>
              <w:bottom w:w="70" w:type="dxa"/>
              <w:right w:w="110" w:type="dxa"/>
            </w:tcMar>
          </w:tcPr>
          <w:p w14:paraId="6F1E6B85" w14:textId="77777777" w:rsidR="00315739" w:rsidRDefault="005E024E">
            <w:pPr>
              <w:spacing w:line="260" w:lineRule="auto"/>
            </w:pPr>
            <w:r>
              <w:rPr>
                <w:color w:val="000000"/>
                <w:sz w:val="20"/>
                <w:szCs w:val="20"/>
              </w:rPr>
              <w:t>Standard forms and report templates.</w:t>
            </w:r>
          </w:p>
        </w:tc>
      </w:tr>
      <w:tr w:rsidR="00315739" w14:paraId="263C9821"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5EB182A6" w14:textId="77777777" w:rsidR="00315739" w:rsidRDefault="005E024E">
            <w:pPr>
              <w:spacing w:line="260" w:lineRule="auto"/>
            </w:pPr>
            <w:r>
              <w:rPr>
                <w:color w:val="000000"/>
                <w:sz w:val="20"/>
                <w:szCs w:val="20"/>
              </w:rPr>
              <w:t>S11.4</w:t>
            </w:r>
          </w:p>
        </w:tc>
        <w:tc>
          <w:tcPr>
            <w:tcW w:w="2500" w:type="dxa"/>
            <w:shd w:val="clear" w:color="auto" w:fill="F2F6FA"/>
            <w:tcMar>
              <w:top w:w="70" w:type="dxa"/>
              <w:left w:w="110" w:type="dxa"/>
              <w:bottom w:w="70" w:type="dxa"/>
              <w:right w:w="110" w:type="dxa"/>
            </w:tcMar>
          </w:tcPr>
          <w:p w14:paraId="5AEE1436" w14:textId="77777777" w:rsidR="00315739" w:rsidRDefault="005E024E">
            <w:pPr>
              <w:spacing w:line="260" w:lineRule="auto"/>
            </w:pPr>
            <w:r>
              <w:rPr>
                <w:color w:val="000000"/>
                <w:sz w:val="20"/>
                <w:szCs w:val="20"/>
              </w:rPr>
              <w:t>Announcements</w:t>
            </w:r>
          </w:p>
        </w:tc>
        <w:tc>
          <w:tcPr>
            <w:tcW w:w="5626" w:type="dxa"/>
            <w:shd w:val="clear" w:color="auto" w:fill="F2F6FA"/>
            <w:tcMar>
              <w:top w:w="70" w:type="dxa"/>
              <w:left w:w="110" w:type="dxa"/>
              <w:bottom w:w="70" w:type="dxa"/>
              <w:right w:w="110" w:type="dxa"/>
            </w:tcMar>
          </w:tcPr>
          <w:p w14:paraId="7A8A49C2" w14:textId="77777777" w:rsidR="00315739" w:rsidRDefault="005E024E">
            <w:pPr>
              <w:spacing w:line="260" w:lineRule="auto"/>
            </w:pPr>
            <w:r>
              <w:rPr>
                <w:color w:val="000000"/>
                <w:sz w:val="20"/>
                <w:szCs w:val="20"/>
              </w:rPr>
              <w:t>Operational announcements and updates.</w:t>
            </w:r>
          </w:p>
        </w:tc>
      </w:tr>
      <w:tr w:rsidR="00315739" w14:paraId="00A4822C" w14:textId="77777777">
        <w:tblPrEx>
          <w:tblCellMar>
            <w:top w:w="0" w:type="dxa"/>
            <w:bottom w:w="0" w:type="dxa"/>
          </w:tblCellMar>
        </w:tblPrEx>
        <w:tc>
          <w:tcPr>
            <w:tcW w:w="900" w:type="dxa"/>
            <w:tcMar>
              <w:top w:w="70" w:type="dxa"/>
              <w:left w:w="110" w:type="dxa"/>
              <w:bottom w:w="70" w:type="dxa"/>
              <w:right w:w="110" w:type="dxa"/>
            </w:tcMar>
          </w:tcPr>
          <w:p w14:paraId="7DA4FF2E" w14:textId="77777777" w:rsidR="00315739" w:rsidRDefault="005E024E">
            <w:pPr>
              <w:spacing w:line="260" w:lineRule="auto"/>
            </w:pPr>
            <w:r>
              <w:rPr>
                <w:color w:val="000000"/>
                <w:sz w:val="20"/>
                <w:szCs w:val="20"/>
              </w:rPr>
              <w:t>S11.5</w:t>
            </w:r>
          </w:p>
        </w:tc>
        <w:tc>
          <w:tcPr>
            <w:tcW w:w="2500" w:type="dxa"/>
            <w:tcMar>
              <w:top w:w="70" w:type="dxa"/>
              <w:left w:w="110" w:type="dxa"/>
              <w:bottom w:w="70" w:type="dxa"/>
              <w:right w:w="110" w:type="dxa"/>
            </w:tcMar>
          </w:tcPr>
          <w:p w14:paraId="3DDE75B5" w14:textId="77777777" w:rsidR="00315739" w:rsidRDefault="005E024E">
            <w:pPr>
              <w:spacing w:line="260" w:lineRule="auto"/>
            </w:pPr>
            <w:r>
              <w:rPr>
                <w:color w:val="000000"/>
                <w:sz w:val="20"/>
                <w:szCs w:val="20"/>
              </w:rPr>
              <w:t>Module help</w:t>
            </w:r>
          </w:p>
        </w:tc>
        <w:tc>
          <w:tcPr>
            <w:tcW w:w="5626" w:type="dxa"/>
            <w:tcMar>
              <w:top w:w="70" w:type="dxa"/>
              <w:left w:w="110" w:type="dxa"/>
              <w:bottom w:w="70" w:type="dxa"/>
              <w:right w:w="110" w:type="dxa"/>
            </w:tcMar>
          </w:tcPr>
          <w:p w14:paraId="1A566D1C" w14:textId="77777777" w:rsidR="00315739" w:rsidRDefault="005E024E">
            <w:pPr>
              <w:spacing w:line="260" w:lineRule="auto"/>
            </w:pPr>
            <w:r>
              <w:rPr>
                <w:color w:val="000000"/>
                <w:sz w:val="20"/>
                <w:szCs w:val="20"/>
              </w:rPr>
              <w:t>In-context guidance maintained as content.</w:t>
            </w:r>
          </w:p>
        </w:tc>
      </w:tr>
      <w:tr w:rsidR="00315739" w14:paraId="4693D4C7" w14:textId="77777777">
        <w:tblPrEx>
          <w:tblCellMar>
            <w:top w:w="0" w:type="dxa"/>
            <w:bottom w:w="0" w:type="dxa"/>
          </w:tblCellMar>
        </w:tblPrEx>
        <w:tc>
          <w:tcPr>
            <w:tcW w:w="900" w:type="dxa"/>
            <w:shd w:val="clear" w:color="auto" w:fill="F2F6FA"/>
            <w:tcMar>
              <w:top w:w="70" w:type="dxa"/>
              <w:left w:w="110" w:type="dxa"/>
              <w:bottom w:w="70" w:type="dxa"/>
              <w:right w:w="110" w:type="dxa"/>
            </w:tcMar>
          </w:tcPr>
          <w:p w14:paraId="422291E6" w14:textId="77777777" w:rsidR="00315739" w:rsidRDefault="005E024E">
            <w:pPr>
              <w:spacing w:line="260" w:lineRule="auto"/>
            </w:pPr>
            <w:r>
              <w:rPr>
                <w:color w:val="000000"/>
                <w:sz w:val="20"/>
                <w:szCs w:val="20"/>
              </w:rPr>
              <w:t>S11.6</w:t>
            </w:r>
          </w:p>
        </w:tc>
        <w:tc>
          <w:tcPr>
            <w:tcW w:w="2500" w:type="dxa"/>
            <w:shd w:val="clear" w:color="auto" w:fill="F2F6FA"/>
            <w:tcMar>
              <w:top w:w="70" w:type="dxa"/>
              <w:left w:w="110" w:type="dxa"/>
              <w:bottom w:w="70" w:type="dxa"/>
              <w:right w:w="110" w:type="dxa"/>
            </w:tcMar>
          </w:tcPr>
          <w:p w14:paraId="4343FC12" w14:textId="77777777" w:rsidR="00315739" w:rsidRDefault="005E024E">
            <w:pPr>
              <w:spacing w:line="260" w:lineRule="auto"/>
            </w:pPr>
            <w:r>
              <w:rPr>
                <w:color w:val="000000"/>
                <w:sz w:val="20"/>
                <w:szCs w:val="20"/>
              </w:rPr>
              <w:t>Search</w:t>
            </w:r>
          </w:p>
        </w:tc>
        <w:tc>
          <w:tcPr>
            <w:tcW w:w="5626" w:type="dxa"/>
            <w:shd w:val="clear" w:color="auto" w:fill="F2F6FA"/>
            <w:tcMar>
              <w:top w:w="70" w:type="dxa"/>
              <w:left w:w="110" w:type="dxa"/>
              <w:bottom w:w="70" w:type="dxa"/>
              <w:right w:w="110" w:type="dxa"/>
            </w:tcMar>
          </w:tcPr>
          <w:p w14:paraId="222A29D7" w14:textId="77777777" w:rsidR="00315739" w:rsidRDefault="005E024E">
            <w:pPr>
              <w:spacing w:line="260" w:lineRule="auto"/>
            </w:pPr>
            <w:r>
              <w:rPr>
                <w:color w:val="000000"/>
                <w:sz w:val="20"/>
                <w:szCs w:val="20"/>
              </w:rPr>
              <w:t>Find reference material across the library.</w:t>
            </w:r>
          </w:p>
        </w:tc>
      </w:tr>
    </w:tbl>
    <w:p w14:paraId="3056AE8F" w14:textId="77777777" w:rsidR="00315739" w:rsidRDefault="00315739">
      <w:pPr>
        <w:spacing w:after="140"/>
      </w:pPr>
    </w:p>
    <w:p w14:paraId="08737CBE" w14:textId="77777777" w:rsidR="00315739" w:rsidRDefault="005E024E">
      <w:pPr>
        <w:pStyle w:val="Heading2"/>
        <w:spacing w:before="260" w:after="120"/>
      </w:pPr>
      <w:bookmarkStart w:id="109" w:name="_Toc237441320"/>
      <w:r>
        <w:rPr>
          <w:b/>
          <w:bCs/>
        </w:rPr>
        <w:t>S11.2 Process flow — Publishing and using reference material</w:t>
      </w:r>
      <w:bookmarkEnd w:id="109"/>
    </w:p>
    <w:p w14:paraId="518541DD" w14:textId="77777777" w:rsidR="00315739" w:rsidRDefault="005E024E">
      <w:pPr>
        <w:spacing w:after="120" w:line="276" w:lineRule="auto"/>
      </w:pPr>
      <w:r>
        <w:rPr>
          <w:color w:val="000000"/>
        </w:rPr>
        <w:t>The material this module holds is already named across the requirement documents. Examples include the stuffing protocol available for each product, the country matrix of execution contract requi</w:t>
      </w:r>
      <w:r>
        <w:rPr>
          <w:color w:val="000000"/>
        </w:rPr>
        <w:t>rements, the adjustments types process document, the quality formats and forms, the clearance report templates, and the shipment and document follow-up report formats.</w:t>
      </w:r>
    </w:p>
    <w:p w14:paraId="003CA803" w14:textId="77777777" w:rsidR="00315739" w:rsidRDefault="005E024E">
      <w:pPr>
        <w:pStyle w:val="ListParagraph"/>
        <w:numPr>
          <w:ilvl w:val="0"/>
          <w:numId w:val="27"/>
        </w:numPr>
        <w:spacing w:after="60" w:line="276" w:lineRule="auto"/>
      </w:pPr>
      <w:r>
        <w:rPr>
          <w:color w:val="000000"/>
        </w:rPr>
        <w:t>An owner publishes reference material with its type, the country and module it applies t</w:t>
      </w:r>
      <w:r>
        <w:rPr>
          <w:color w:val="000000"/>
        </w:rPr>
        <w:t>o, its version and its effective date.</w:t>
      </w:r>
    </w:p>
    <w:p w14:paraId="32061DB5" w14:textId="77777777" w:rsidR="00315739" w:rsidRDefault="005E024E">
      <w:pPr>
        <w:pStyle w:val="ListParagraph"/>
        <w:numPr>
          <w:ilvl w:val="0"/>
          <w:numId w:val="27"/>
        </w:numPr>
        <w:spacing w:after="60" w:line="276" w:lineRule="auto"/>
      </w:pPr>
      <w:r>
        <w:rPr>
          <w:color w:val="000000"/>
        </w:rPr>
        <w:t>Material is reviewed and approved before publication where it governs how work is performed, using the common approval engine.</w:t>
      </w:r>
    </w:p>
    <w:p w14:paraId="2FAE7F73" w14:textId="77777777" w:rsidR="00315739" w:rsidRDefault="005E024E">
      <w:pPr>
        <w:pStyle w:val="ListParagraph"/>
        <w:numPr>
          <w:ilvl w:val="0"/>
          <w:numId w:val="27"/>
        </w:numPr>
        <w:spacing w:after="60" w:line="276" w:lineRule="auto"/>
      </w:pPr>
      <w:r>
        <w:rPr>
          <w:color w:val="000000"/>
        </w:rPr>
        <w:t>Superseded versions are retained and clearly marked, so that a past decision can be unders</w:t>
      </w:r>
      <w:r>
        <w:rPr>
          <w:color w:val="000000"/>
        </w:rPr>
        <w:t>tood against the rule in force at the time.</w:t>
      </w:r>
    </w:p>
    <w:p w14:paraId="545C26B5" w14:textId="77777777" w:rsidR="00315739" w:rsidRDefault="005E024E">
      <w:pPr>
        <w:pStyle w:val="ListParagraph"/>
        <w:numPr>
          <w:ilvl w:val="0"/>
          <w:numId w:val="27"/>
        </w:numPr>
        <w:spacing w:after="60" w:line="276" w:lineRule="auto"/>
      </w:pPr>
      <w:r>
        <w:rPr>
          <w:b/>
          <w:bCs/>
          <w:color w:val="000000"/>
        </w:rPr>
        <w:t>Material is surfaced at the point of work</w:t>
      </w:r>
      <w:r>
        <w:rPr>
          <w:color w:val="000000"/>
        </w:rPr>
        <w:t>, not only in a library: the stuffing protocol appears in the stuffing screen, the country requirement matrix appears in the execution screen, the adjustment types documen</w:t>
      </w:r>
      <w:r>
        <w:rPr>
          <w:color w:val="000000"/>
        </w:rPr>
        <w:t>t appears in the compliance case. This is the difference between a document store and a knowledge portal.</w:t>
      </w:r>
    </w:p>
    <w:p w14:paraId="6E45D5FA" w14:textId="77777777" w:rsidR="00315739" w:rsidRDefault="005E024E">
      <w:pPr>
        <w:pStyle w:val="ListParagraph"/>
        <w:numPr>
          <w:ilvl w:val="0"/>
          <w:numId w:val="27"/>
        </w:numPr>
        <w:spacing w:after="60" w:line="276" w:lineRule="auto"/>
      </w:pPr>
      <w:r>
        <w:rPr>
          <w:color w:val="000000"/>
        </w:rPr>
        <w:t>Module help content is maintained here and rendered in context by the application shell (C2.7).</w:t>
      </w:r>
    </w:p>
    <w:p w14:paraId="082ECB10" w14:textId="77777777" w:rsidR="00315739" w:rsidRDefault="005E024E">
      <w:pPr>
        <w:pStyle w:val="ListParagraph"/>
        <w:numPr>
          <w:ilvl w:val="0"/>
          <w:numId w:val="27"/>
        </w:numPr>
        <w:spacing w:after="60" w:line="276" w:lineRule="auto"/>
      </w:pPr>
      <w:r>
        <w:rPr>
          <w:color w:val="000000"/>
        </w:rPr>
        <w:t>Announcements are published to a country or role and a</w:t>
      </w:r>
      <w:r>
        <w:rPr>
          <w:color w:val="000000"/>
        </w:rPr>
        <w:t>ppear on the home page.</w:t>
      </w:r>
    </w:p>
    <w:p w14:paraId="0630E661" w14:textId="77777777" w:rsidR="00315739" w:rsidRDefault="005E024E">
      <w:pPr>
        <w:pStyle w:val="ListParagraph"/>
        <w:numPr>
          <w:ilvl w:val="0"/>
          <w:numId w:val="27"/>
        </w:numPr>
        <w:spacing w:after="60" w:line="276" w:lineRule="auto"/>
      </w:pPr>
      <w:r>
        <w:rPr>
          <w:color w:val="000000"/>
        </w:rPr>
        <w:t>Users search the library by keyword, country, module and material type, within their permission scope.</w:t>
      </w:r>
    </w:p>
    <w:p w14:paraId="1D02C83E" w14:textId="77777777" w:rsidR="00315739" w:rsidRDefault="005E024E">
      <w:pPr>
        <w:pStyle w:val="ListParagraph"/>
        <w:numPr>
          <w:ilvl w:val="0"/>
          <w:numId w:val="27"/>
        </w:numPr>
        <w:spacing w:after="60" w:line="276" w:lineRule="auto"/>
      </w:pPr>
      <w:r>
        <w:rPr>
          <w:color w:val="000000"/>
        </w:rPr>
        <w:lastRenderedPageBreak/>
        <w:t>Owners are prompted to review material that has passed its review date, so the library does not silently go stale.</w:t>
      </w:r>
    </w:p>
    <w:p w14:paraId="0EC8C46C" w14:textId="77777777" w:rsidR="00315739" w:rsidRDefault="005E024E">
      <w:pPr>
        <w:pStyle w:val="Heading2"/>
        <w:spacing w:before="260" w:after="120"/>
      </w:pPr>
      <w:bookmarkStart w:id="110" w:name="_Toc237441321"/>
      <w:r>
        <w:rPr>
          <w:b/>
          <w:bCs/>
        </w:rPr>
        <w:t>S11.3 Key data</w:t>
      </w:r>
      <w:r>
        <w:rPr>
          <w:b/>
          <w:bCs/>
        </w:rPr>
        <w:t xml:space="preserve"> captured</w:t>
      </w:r>
      <w:bookmarkEnd w:id="110"/>
    </w:p>
    <w:p w14:paraId="47242B2A" w14:textId="77777777" w:rsidR="00315739" w:rsidRDefault="005E024E">
      <w:pPr>
        <w:pStyle w:val="ListParagraph"/>
        <w:numPr>
          <w:ilvl w:val="0"/>
          <w:numId w:val="6"/>
        </w:numPr>
        <w:spacing w:after="60" w:line="276" w:lineRule="auto"/>
      </w:pPr>
      <w:r>
        <w:rPr>
          <w:color w:val="000000"/>
        </w:rPr>
        <w:t>Reference item: title, type, country, module, owner, version, effective date, review date, status, document.</w:t>
      </w:r>
    </w:p>
    <w:p w14:paraId="5198D27B" w14:textId="77777777" w:rsidR="00315739" w:rsidRDefault="005E024E">
      <w:pPr>
        <w:pStyle w:val="ListParagraph"/>
        <w:numPr>
          <w:ilvl w:val="0"/>
          <w:numId w:val="6"/>
        </w:numPr>
        <w:spacing w:after="60" w:line="276" w:lineRule="auto"/>
      </w:pPr>
      <w:r>
        <w:rPr>
          <w:color w:val="000000"/>
        </w:rPr>
        <w:t>Announcement: title, content, audience, publication and expiry dates.</w:t>
      </w:r>
    </w:p>
    <w:p w14:paraId="6ECFABEC" w14:textId="77777777" w:rsidR="00315739" w:rsidRDefault="005E024E">
      <w:pPr>
        <w:pStyle w:val="ListParagraph"/>
        <w:numPr>
          <w:ilvl w:val="0"/>
          <w:numId w:val="6"/>
        </w:numPr>
        <w:spacing w:after="60" w:line="276" w:lineRule="auto"/>
      </w:pPr>
      <w:r>
        <w:rPr>
          <w:color w:val="000000"/>
        </w:rPr>
        <w:t>Help content: module, section, language, content.</w:t>
      </w:r>
    </w:p>
    <w:p w14:paraId="30036483" w14:textId="77777777" w:rsidR="00315739" w:rsidRDefault="005E024E">
      <w:pPr>
        <w:pStyle w:val="Heading2"/>
        <w:spacing w:before="260" w:after="120"/>
      </w:pPr>
      <w:bookmarkStart w:id="111" w:name="_Toc237441322"/>
      <w:r>
        <w:rPr>
          <w:b/>
          <w:bCs/>
        </w:rPr>
        <w:t>S11.4 Configuration points</w:t>
      </w:r>
      <w:bookmarkEnd w:id="111"/>
    </w:p>
    <w:p w14:paraId="0D33BF19" w14:textId="77777777" w:rsidR="00315739" w:rsidRDefault="005E024E">
      <w:pPr>
        <w:pStyle w:val="ListParagraph"/>
        <w:numPr>
          <w:ilvl w:val="0"/>
          <w:numId w:val="6"/>
        </w:numPr>
        <w:spacing w:after="60" w:line="276" w:lineRule="auto"/>
      </w:pPr>
      <w:r>
        <w:rPr>
          <w:color w:val="000000"/>
        </w:rPr>
        <w:t>Material types and which require approval before publication.</w:t>
      </w:r>
    </w:p>
    <w:p w14:paraId="1536DCD4" w14:textId="77777777" w:rsidR="00315739" w:rsidRDefault="005E024E">
      <w:pPr>
        <w:pStyle w:val="ListParagraph"/>
        <w:numPr>
          <w:ilvl w:val="0"/>
          <w:numId w:val="6"/>
        </w:numPr>
        <w:spacing w:after="60" w:line="276" w:lineRule="auto"/>
      </w:pPr>
      <w:r>
        <w:rPr>
          <w:color w:val="000000"/>
        </w:rPr>
        <w:t>Review cycle per material type.</w:t>
      </w:r>
    </w:p>
    <w:p w14:paraId="74C27413" w14:textId="77777777" w:rsidR="00315739" w:rsidRDefault="005E024E">
      <w:pPr>
        <w:pStyle w:val="ListParagraph"/>
        <w:numPr>
          <w:ilvl w:val="0"/>
          <w:numId w:val="6"/>
        </w:numPr>
        <w:spacing w:after="60" w:line="276" w:lineRule="auto"/>
      </w:pPr>
      <w:r>
        <w:rPr>
          <w:color w:val="000000"/>
        </w:rPr>
        <w:t>Where each material type is surfaced in the application.</w:t>
      </w:r>
    </w:p>
    <w:p w14:paraId="62EBEC8B" w14:textId="77777777" w:rsidR="00315739" w:rsidRDefault="005E024E">
      <w:pPr>
        <w:pStyle w:val="Heading2"/>
        <w:spacing w:before="260" w:after="120"/>
      </w:pPr>
      <w:bookmarkStart w:id="112" w:name="_Toc237441323"/>
      <w:r>
        <w:rPr>
          <w:b/>
          <w:bCs/>
        </w:rPr>
        <w:t>S11.5 Interfaces</w:t>
      </w:r>
      <w:bookmarkEnd w:id="112"/>
    </w:p>
    <w:p w14:paraId="0FDE8337" w14:textId="77777777" w:rsidR="00315739" w:rsidRDefault="005E024E">
      <w:pPr>
        <w:pStyle w:val="ListParagraph"/>
        <w:numPr>
          <w:ilvl w:val="0"/>
          <w:numId w:val="6"/>
        </w:numPr>
        <w:spacing w:after="60" w:line="276" w:lineRule="auto"/>
      </w:pPr>
      <w:r>
        <w:rPr>
          <w:color w:val="000000"/>
        </w:rPr>
        <w:t>C7 Documents — storage and versioning of the underlying files.</w:t>
      </w:r>
    </w:p>
    <w:p w14:paraId="665C8BFA" w14:textId="77777777" w:rsidR="00315739" w:rsidRDefault="005E024E">
      <w:pPr>
        <w:pStyle w:val="ListParagraph"/>
        <w:numPr>
          <w:ilvl w:val="0"/>
          <w:numId w:val="6"/>
        </w:numPr>
        <w:spacing w:after="60" w:line="276" w:lineRule="auto"/>
      </w:pPr>
      <w:r>
        <w:rPr>
          <w:color w:val="000000"/>
        </w:rPr>
        <w:t>C2 Shell — module help an</w:t>
      </w:r>
      <w:r>
        <w:rPr>
          <w:color w:val="000000"/>
        </w:rPr>
        <w:t>d contextual surfacing.</w:t>
      </w:r>
    </w:p>
    <w:p w14:paraId="0772DC1A" w14:textId="77777777" w:rsidR="00315739" w:rsidRDefault="005E024E">
      <w:pPr>
        <w:pStyle w:val="ListParagraph"/>
        <w:numPr>
          <w:ilvl w:val="0"/>
          <w:numId w:val="6"/>
        </w:numPr>
        <w:spacing w:after="60" w:line="276" w:lineRule="auto"/>
      </w:pPr>
      <w:r>
        <w:rPr>
          <w:color w:val="000000"/>
        </w:rPr>
        <w:t>C4 Approval — publication approval.</w:t>
      </w:r>
    </w:p>
    <w:p w14:paraId="5C728299" w14:textId="77777777" w:rsidR="00315739" w:rsidRDefault="005E024E">
      <w:pPr>
        <w:pStyle w:val="ListParagraph"/>
        <w:numPr>
          <w:ilvl w:val="0"/>
          <w:numId w:val="6"/>
        </w:numPr>
        <w:spacing w:after="60" w:line="276" w:lineRule="auto"/>
      </w:pPr>
      <w:r>
        <w:rPr>
          <w:color w:val="000000"/>
        </w:rPr>
        <w:t>All modules — the reference material they depend on.</w:t>
      </w:r>
    </w:p>
    <w:p w14:paraId="3009076B" w14:textId="77777777" w:rsidR="00315739" w:rsidRDefault="005E024E">
      <w:pPr>
        <w:pStyle w:val="Heading2"/>
        <w:spacing w:before="260" w:after="120"/>
      </w:pPr>
      <w:bookmarkStart w:id="113" w:name="_Toc237441324"/>
      <w:r>
        <w:rPr>
          <w:b/>
          <w:bCs/>
        </w:rPr>
        <w:t>S11.6 Reports identified</w:t>
      </w:r>
      <w:bookmarkEnd w:id="113"/>
    </w:p>
    <w:p w14:paraId="656E538F" w14:textId="77777777" w:rsidR="00315739" w:rsidRDefault="005E024E">
      <w:pPr>
        <w:pStyle w:val="ListParagraph"/>
        <w:numPr>
          <w:ilvl w:val="0"/>
          <w:numId w:val="6"/>
        </w:numPr>
        <w:spacing w:after="60" w:line="276" w:lineRule="auto"/>
      </w:pPr>
      <w:r>
        <w:rPr>
          <w:color w:val="000000"/>
        </w:rPr>
        <w:t>Library inventory by country, module and type with version and review status.</w:t>
      </w:r>
    </w:p>
    <w:p w14:paraId="54887DEC" w14:textId="77777777" w:rsidR="00315739" w:rsidRDefault="005E024E">
      <w:pPr>
        <w:pStyle w:val="ListParagraph"/>
        <w:numPr>
          <w:ilvl w:val="0"/>
          <w:numId w:val="6"/>
        </w:numPr>
        <w:spacing w:after="60" w:line="276" w:lineRule="auto"/>
      </w:pPr>
      <w:r>
        <w:rPr>
          <w:color w:val="000000"/>
        </w:rPr>
        <w:t>Material overdue for review.</w:t>
      </w:r>
    </w:p>
    <w:p w14:paraId="1353B2EF" w14:textId="77777777" w:rsidR="00315739" w:rsidRDefault="005E024E">
      <w:pPr>
        <w:pStyle w:val="ListParagraph"/>
        <w:numPr>
          <w:ilvl w:val="0"/>
          <w:numId w:val="6"/>
        </w:numPr>
        <w:spacing w:after="60" w:line="276" w:lineRule="auto"/>
      </w:pPr>
      <w:r>
        <w:rPr>
          <w:color w:val="000000"/>
        </w:rPr>
        <w:t>Usage: whic</w:t>
      </w:r>
      <w:r>
        <w:rPr>
          <w:color w:val="000000"/>
        </w:rPr>
        <w:t>h material is being consulted and which is not.</w:t>
      </w:r>
    </w:p>
    <w:p w14:paraId="0D043965" w14:textId="77777777" w:rsidR="00315739" w:rsidRDefault="005E024E">
      <w:pPr>
        <w:pStyle w:val="Heading2"/>
        <w:spacing w:before="260" w:after="120"/>
      </w:pPr>
      <w:bookmarkStart w:id="114" w:name="_Toc237441325"/>
      <w:r>
        <w:rPr>
          <w:b/>
          <w:bCs/>
        </w:rPr>
        <w:t>S11.7 Open points for business confirmation</w:t>
      </w:r>
      <w:bookmarkEnd w:id="114"/>
    </w:p>
    <w:p w14:paraId="761A7E80" w14:textId="77777777" w:rsidR="00315739" w:rsidRDefault="005E024E">
      <w:pPr>
        <w:pStyle w:val="ListParagraph"/>
        <w:numPr>
          <w:ilvl w:val="0"/>
          <w:numId w:val="6"/>
        </w:numPr>
        <w:spacing w:after="60" w:line="276" w:lineRule="auto"/>
      </w:pPr>
      <w:r>
        <w:rPr>
          <w:color w:val="000000"/>
        </w:rPr>
        <w:t>Confirmation that this scope is what the business intends by the knowledge portal.</w:t>
      </w:r>
    </w:p>
    <w:p w14:paraId="7173F825" w14:textId="77777777" w:rsidR="00315739" w:rsidRDefault="005E024E">
      <w:pPr>
        <w:pStyle w:val="ListParagraph"/>
        <w:numPr>
          <w:ilvl w:val="0"/>
          <w:numId w:val="6"/>
        </w:numPr>
        <w:spacing w:after="60" w:line="276" w:lineRule="auto"/>
      </w:pPr>
      <w:r>
        <w:rPr>
          <w:color w:val="000000"/>
        </w:rPr>
        <w:t>Whether collaboration means discussion forums, or the record-level comments alrea</w:t>
      </w:r>
      <w:r>
        <w:rPr>
          <w:color w:val="000000"/>
        </w:rPr>
        <w:t>dy provided in C6.</w:t>
      </w:r>
    </w:p>
    <w:p w14:paraId="0903A931" w14:textId="77777777" w:rsidR="00315739" w:rsidRDefault="005E024E">
      <w:pPr>
        <w:pStyle w:val="ListParagraph"/>
        <w:numPr>
          <w:ilvl w:val="0"/>
          <w:numId w:val="6"/>
        </w:numPr>
        <w:spacing w:after="60" w:line="276" w:lineRule="auto"/>
      </w:pPr>
      <w:r>
        <w:rPr>
          <w:color w:val="000000"/>
        </w:rPr>
        <w:t>Whether an existing corporate platform already serves this need.</w:t>
      </w:r>
    </w:p>
    <w:p w14:paraId="6C7E791E" w14:textId="77777777" w:rsidR="00315739" w:rsidRDefault="00315739">
      <w:pPr>
        <w:spacing w:after="200"/>
      </w:pPr>
    </w:p>
    <w:p w14:paraId="4AF95634" w14:textId="77777777" w:rsidR="00315739" w:rsidRDefault="005E024E">
      <w:r>
        <w:br w:type="page"/>
      </w:r>
    </w:p>
    <w:p w14:paraId="5A6CEEB8" w14:textId="77777777" w:rsidR="00315739" w:rsidRDefault="005E024E">
      <w:pPr>
        <w:pStyle w:val="Heading1"/>
        <w:spacing w:before="320" w:after="160"/>
      </w:pPr>
      <w:bookmarkStart w:id="115" w:name="_Toc237441326"/>
      <w:r>
        <w:rPr>
          <w:b/>
          <w:bCs/>
          <w:color w:val="1F4E79"/>
          <w:sz w:val="30"/>
          <w:szCs w:val="30"/>
        </w:rPr>
        <w:lastRenderedPageBreak/>
        <w:t>3. Consolidated Open Points</w:t>
      </w:r>
      <w:bookmarkEnd w:id="115"/>
    </w:p>
    <w:p w14:paraId="200EDCEA" w14:textId="77777777" w:rsidR="00315739" w:rsidRDefault="005E024E">
      <w:pPr>
        <w:pStyle w:val="Heading2"/>
        <w:spacing w:before="260" w:after="120"/>
      </w:pPr>
      <w:bookmarkStart w:id="116" w:name="_Toc237441327"/>
      <w:r>
        <w:rPr>
          <w:b/>
          <w:bCs/>
        </w:rPr>
        <w:t>3.1 Business inputs awaited</w:t>
      </w:r>
      <w:bookmarkEnd w:id="1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100"/>
        <w:gridCol w:w="2226"/>
      </w:tblGrid>
      <w:tr w:rsidR="00315739" w14:paraId="60AF0128" w14:textId="77777777">
        <w:tblPrEx>
          <w:tblCellMar>
            <w:top w:w="0" w:type="dxa"/>
            <w:bottom w:w="0" w:type="dxa"/>
          </w:tblCellMar>
        </w:tblPrEx>
        <w:trPr>
          <w:tblHeader/>
        </w:trPr>
        <w:tc>
          <w:tcPr>
            <w:tcW w:w="700" w:type="dxa"/>
            <w:shd w:val="clear" w:color="auto" w:fill="1F4E79"/>
            <w:tcMar>
              <w:top w:w="80" w:type="dxa"/>
              <w:left w:w="110" w:type="dxa"/>
              <w:bottom w:w="80" w:type="dxa"/>
              <w:right w:w="110" w:type="dxa"/>
            </w:tcMar>
          </w:tcPr>
          <w:p w14:paraId="753DCF34" w14:textId="77777777" w:rsidR="00315739" w:rsidRDefault="005E024E">
            <w:r>
              <w:rPr>
                <w:b/>
                <w:bCs/>
                <w:color w:val="FFFFFF"/>
                <w:sz w:val="20"/>
                <w:szCs w:val="20"/>
              </w:rPr>
              <w:t>Ref</w:t>
            </w:r>
          </w:p>
        </w:tc>
        <w:tc>
          <w:tcPr>
            <w:tcW w:w="6100" w:type="dxa"/>
            <w:shd w:val="clear" w:color="auto" w:fill="1F4E79"/>
            <w:tcMar>
              <w:top w:w="80" w:type="dxa"/>
              <w:left w:w="110" w:type="dxa"/>
              <w:bottom w:w="80" w:type="dxa"/>
              <w:right w:w="110" w:type="dxa"/>
            </w:tcMar>
          </w:tcPr>
          <w:p w14:paraId="5F42E1B2" w14:textId="77777777" w:rsidR="00315739" w:rsidRDefault="005E024E">
            <w:r>
              <w:rPr>
                <w:b/>
                <w:bCs/>
                <w:color w:val="FFFFFF"/>
                <w:sz w:val="20"/>
                <w:szCs w:val="20"/>
              </w:rPr>
              <w:t>Input awaited</w:t>
            </w:r>
          </w:p>
        </w:tc>
        <w:tc>
          <w:tcPr>
            <w:tcW w:w="2226" w:type="dxa"/>
            <w:shd w:val="clear" w:color="auto" w:fill="1F4E79"/>
            <w:tcMar>
              <w:top w:w="80" w:type="dxa"/>
              <w:left w:w="110" w:type="dxa"/>
              <w:bottom w:w="80" w:type="dxa"/>
              <w:right w:w="110" w:type="dxa"/>
            </w:tcMar>
          </w:tcPr>
          <w:p w14:paraId="23D94168" w14:textId="77777777" w:rsidR="00315739" w:rsidRDefault="005E024E">
            <w:r>
              <w:rPr>
                <w:b/>
                <w:bCs/>
                <w:color w:val="FFFFFF"/>
                <w:sz w:val="20"/>
                <w:szCs w:val="20"/>
              </w:rPr>
              <w:t>Module</w:t>
            </w:r>
          </w:p>
        </w:tc>
      </w:tr>
      <w:tr w:rsidR="00315739" w14:paraId="5290DE0D" w14:textId="77777777">
        <w:tblPrEx>
          <w:tblCellMar>
            <w:top w:w="0" w:type="dxa"/>
            <w:bottom w:w="0" w:type="dxa"/>
          </w:tblCellMar>
        </w:tblPrEx>
        <w:tc>
          <w:tcPr>
            <w:tcW w:w="700" w:type="dxa"/>
            <w:tcMar>
              <w:top w:w="70" w:type="dxa"/>
              <w:left w:w="110" w:type="dxa"/>
              <w:bottom w:w="70" w:type="dxa"/>
              <w:right w:w="110" w:type="dxa"/>
            </w:tcMar>
          </w:tcPr>
          <w:p w14:paraId="34CC3539" w14:textId="77777777" w:rsidR="00315739" w:rsidRDefault="005E024E">
            <w:pPr>
              <w:spacing w:line="260" w:lineRule="auto"/>
            </w:pPr>
            <w:r>
              <w:rPr>
                <w:color w:val="000000"/>
                <w:sz w:val="20"/>
                <w:szCs w:val="20"/>
              </w:rPr>
              <w:t>A1</w:t>
            </w:r>
          </w:p>
        </w:tc>
        <w:tc>
          <w:tcPr>
            <w:tcW w:w="6100" w:type="dxa"/>
            <w:tcMar>
              <w:top w:w="70" w:type="dxa"/>
              <w:left w:w="110" w:type="dxa"/>
              <w:bottom w:w="70" w:type="dxa"/>
              <w:right w:w="110" w:type="dxa"/>
            </w:tcMar>
          </w:tcPr>
          <w:p w14:paraId="19228F72" w14:textId="77777777" w:rsidR="00315739" w:rsidRDefault="005E024E">
            <w:pPr>
              <w:spacing w:line="260" w:lineRule="auto"/>
            </w:pPr>
            <w:r>
              <w:rPr>
                <w:color w:val="000000"/>
                <w:sz w:val="20"/>
                <w:szCs w:val="20"/>
              </w:rPr>
              <w:t>Costing calculation sheet and country cost element definitions</w:t>
            </w:r>
          </w:p>
        </w:tc>
        <w:tc>
          <w:tcPr>
            <w:tcW w:w="2226" w:type="dxa"/>
            <w:tcMar>
              <w:top w:w="70" w:type="dxa"/>
              <w:left w:w="110" w:type="dxa"/>
              <w:bottom w:w="70" w:type="dxa"/>
              <w:right w:w="110" w:type="dxa"/>
            </w:tcMar>
          </w:tcPr>
          <w:p w14:paraId="5DE5C3AE" w14:textId="77777777" w:rsidR="00315739" w:rsidRDefault="005E024E">
            <w:pPr>
              <w:spacing w:line="260" w:lineRule="auto"/>
            </w:pPr>
            <w:r>
              <w:rPr>
                <w:color w:val="000000"/>
                <w:sz w:val="20"/>
                <w:szCs w:val="20"/>
              </w:rPr>
              <w:t>S2</w:t>
            </w:r>
          </w:p>
        </w:tc>
      </w:tr>
      <w:tr w:rsidR="00315739" w14:paraId="0389855B"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1AA36B85" w14:textId="77777777" w:rsidR="00315739" w:rsidRDefault="005E024E">
            <w:pPr>
              <w:spacing w:line="260" w:lineRule="auto"/>
            </w:pPr>
            <w:r>
              <w:rPr>
                <w:color w:val="000000"/>
                <w:sz w:val="20"/>
                <w:szCs w:val="20"/>
              </w:rPr>
              <w:t>A2</w:t>
            </w:r>
          </w:p>
        </w:tc>
        <w:tc>
          <w:tcPr>
            <w:tcW w:w="6100" w:type="dxa"/>
            <w:shd w:val="clear" w:color="auto" w:fill="F2F6FA"/>
            <w:tcMar>
              <w:top w:w="70" w:type="dxa"/>
              <w:left w:w="110" w:type="dxa"/>
              <w:bottom w:w="70" w:type="dxa"/>
              <w:right w:w="110" w:type="dxa"/>
            </w:tcMar>
          </w:tcPr>
          <w:p w14:paraId="0A609C25" w14:textId="77777777" w:rsidR="00315739" w:rsidRDefault="005E024E">
            <w:pPr>
              <w:spacing w:line="260" w:lineRule="auto"/>
            </w:pPr>
            <w:r>
              <w:rPr>
                <w:color w:val="000000"/>
                <w:sz w:val="20"/>
                <w:szCs w:val="20"/>
              </w:rPr>
              <w:t>Quality formats and forms, and a working session with the quality lead</w:t>
            </w:r>
          </w:p>
        </w:tc>
        <w:tc>
          <w:tcPr>
            <w:tcW w:w="2226" w:type="dxa"/>
            <w:shd w:val="clear" w:color="auto" w:fill="F2F6FA"/>
            <w:tcMar>
              <w:top w:w="70" w:type="dxa"/>
              <w:left w:w="110" w:type="dxa"/>
              <w:bottom w:w="70" w:type="dxa"/>
              <w:right w:w="110" w:type="dxa"/>
            </w:tcMar>
          </w:tcPr>
          <w:p w14:paraId="3752EE37" w14:textId="77777777" w:rsidR="00315739" w:rsidRDefault="005E024E">
            <w:pPr>
              <w:spacing w:line="260" w:lineRule="auto"/>
            </w:pPr>
            <w:r>
              <w:rPr>
                <w:color w:val="000000"/>
                <w:sz w:val="20"/>
                <w:szCs w:val="20"/>
              </w:rPr>
              <w:t>S3</w:t>
            </w:r>
          </w:p>
        </w:tc>
      </w:tr>
      <w:tr w:rsidR="00315739" w14:paraId="41F18472" w14:textId="77777777">
        <w:tblPrEx>
          <w:tblCellMar>
            <w:top w:w="0" w:type="dxa"/>
            <w:bottom w:w="0" w:type="dxa"/>
          </w:tblCellMar>
        </w:tblPrEx>
        <w:tc>
          <w:tcPr>
            <w:tcW w:w="700" w:type="dxa"/>
            <w:tcMar>
              <w:top w:w="70" w:type="dxa"/>
              <w:left w:w="110" w:type="dxa"/>
              <w:bottom w:w="70" w:type="dxa"/>
              <w:right w:w="110" w:type="dxa"/>
            </w:tcMar>
          </w:tcPr>
          <w:p w14:paraId="4DCDB193" w14:textId="77777777" w:rsidR="00315739" w:rsidRDefault="005E024E">
            <w:pPr>
              <w:spacing w:line="260" w:lineRule="auto"/>
            </w:pPr>
            <w:r>
              <w:rPr>
                <w:color w:val="000000"/>
                <w:sz w:val="20"/>
                <w:szCs w:val="20"/>
              </w:rPr>
              <w:t>A3</w:t>
            </w:r>
          </w:p>
        </w:tc>
        <w:tc>
          <w:tcPr>
            <w:tcW w:w="6100" w:type="dxa"/>
            <w:tcMar>
              <w:top w:w="70" w:type="dxa"/>
              <w:left w:w="110" w:type="dxa"/>
              <w:bottom w:w="70" w:type="dxa"/>
              <w:right w:w="110" w:type="dxa"/>
            </w:tcMar>
          </w:tcPr>
          <w:p w14:paraId="6722331C" w14:textId="77777777" w:rsidR="00315739" w:rsidRDefault="005E024E">
            <w:pPr>
              <w:spacing w:line="260" w:lineRule="auto"/>
            </w:pPr>
            <w:r>
              <w:rPr>
                <w:color w:val="000000"/>
                <w:sz w:val="20"/>
                <w:szCs w:val="20"/>
              </w:rPr>
              <w:t>Adjustments Types Process Document</w:t>
            </w:r>
          </w:p>
        </w:tc>
        <w:tc>
          <w:tcPr>
            <w:tcW w:w="2226" w:type="dxa"/>
            <w:tcMar>
              <w:top w:w="70" w:type="dxa"/>
              <w:left w:w="110" w:type="dxa"/>
              <w:bottom w:w="70" w:type="dxa"/>
              <w:right w:w="110" w:type="dxa"/>
            </w:tcMar>
          </w:tcPr>
          <w:p w14:paraId="260FA9CA" w14:textId="77777777" w:rsidR="00315739" w:rsidRDefault="005E024E">
            <w:pPr>
              <w:spacing w:line="260" w:lineRule="auto"/>
            </w:pPr>
            <w:r>
              <w:rPr>
                <w:color w:val="000000"/>
                <w:sz w:val="20"/>
                <w:szCs w:val="20"/>
              </w:rPr>
              <w:t>S4</w:t>
            </w:r>
          </w:p>
        </w:tc>
      </w:tr>
      <w:tr w:rsidR="00315739" w14:paraId="3236B66B"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6972EFFD" w14:textId="77777777" w:rsidR="00315739" w:rsidRDefault="005E024E">
            <w:pPr>
              <w:spacing w:line="260" w:lineRule="auto"/>
            </w:pPr>
            <w:r>
              <w:rPr>
                <w:color w:val="000000"/>
                <w:sz w:val="20"/>
                <w:szCs w:val="20"/>
              </w:rPr>
              <w:t>A4</w:t>
            </w:r>
          </w:p>
        </w:tc>
        <w:tc>
          <w:tcPr>
            <w:tcW w:w="6100" w:type="dxa"/>
            <w:shd w:val="clear" w:color="auto" w:fill="F2F6FA"/>
            <w:tcMar>
              <w:top w:w="70" w:type="dxa"/>
              <w:left w:w="110" w:type="dxa"/>
              <w:bottom w:w="70" w:type="dxa"/>
              <w:right w:w="110" w:type="dxa"/>
            </w:tcMar>
          </w:tcPr>
          <w:p w14:paraId="796DB04C" w14:textId="77777777" w:rsidR="00315739" w:rsidRDefault="005E024E">
            <w:pPr>
              <w:spacing w:line="260" w:lineRule="auto"/>
            </w:pPr>
            <w:r>
              <w:rPr>
                <w:color w:val="000000"/>
                <w:sz w:val="20"/>
                <w:szCs w:val="20"/>
              </w:rPr>
              <w:t>Weekly movement report template formats</w:t>
            </w:r>
          </w:p>
        </w:tc>
        <w:tc>
          <w:tcPr>
            <w:tcW w:w="2226" w:type="dxa"/>
            <w:shd w:val="clear" w:color="auto" w:fill="F2F6FA"/>
            <w:tcMar>
              <w:top w:w="70" w:type="dxa"/>
              <w:left w:w="110" w:type="dxa"/>
              <w:bottom w:w="70" w:type="dxa"/>
              <w:right w:w="110" w:type="dxa"/>
            </w:tcMar>
          </w:tcPr>
          <w:p w14:paraId="00114953" w14:textId="77777777" w:rsidR="00315739" w:rsidRDefault="005E024E">
            <w:pPr>
              <w:spacing w:line="260" w:lineRule="auto"/>
            </w:pPr>
            <w:r>
              <w:rPr>
                <w:color w:val="000000"/>
                <w:sz w:val="20"/>
                <w:szCs w:val="20"/>
              </w:rPr>
              <w:t>S4</w:t>
            </w:r>
          </w:p>
        </w:tc>
      </w:tr>
      <w:tr w:rsidR="00315739" w14:paraId="4319B502" w14:textId="77777777">
        <w:tblPrEx>
          <w:tblCellMar>
            <w:top w:w="0" w:type="dxa"/>
            <w:bottom w:w="0" w:type="dxa"/>
          </w:tblCellMar>
        </w:tblPrEx>
        <w:tc>
          <w:tcPr>
            <w:tcW w:w="700" w:type="dxa"/>
            <w:tcMar>
              <w:top w:w="70" w:type="dxa"/>
              <w:left w:w="110" w:type="dxa"/>
              <w:bottom w:w="70" w:type="dxa"/>
              <w:right w:w="110" w:type="dxa"/>
            </w:tcMar>
          </w:tcPr>
          <w:p w14:paraId="7800E25D" w14:textId="77777777" w:rsidR="00315739" w:rsidRDefault="005E024E">
            <w:pPr>
              <w:spacing w:line="260" w:lineRule="auto"/>
            </w:pPr>
            <w:r>
              <w:rPr>
                <w:color w:val="000000"/>
                <w:sz w:val="20"/>
                <w:szCs w:val="20"/>
              </w:rPr>
              <w:t>A5</w:t>
            </w:r>
          </w:p>
        </w:tc>
        <w:tc>
          <w:tcPr>
            <w:tcW w:w="6100" w:type="dxa"/>
            <w:tcMar>
              <w:top w:w="70" w:type="dxa"/>
              <w:left w:w="110" w:type="dxa"/>
              <w:bottom w:w="70" w:type="dxa"/>
              <w:right w:w="110" w:type="dxa"/>
            </w:tcMar>
          </w:tcPr>
          <w:p w14:paraId="54F8F9CD" w14:textId="77777777" w:rsidR="00315739" w:rsidRDefault="005E024E">
            <w:pPr>
              <w:spacing w:line="260" w:lineRule="auto"/>
            </w:pPr>
            <w:r>
              <w:rPr>
                <w:color w:val="000000"/>
                <w:sz w:val="20"/>
                <w:szCs w:val="20"/>
              </w:rPr>
              <w:t>Insurance policy register: policies, coverage, covered locations and contacts</w:t>
            </w:r>
          </w:p>
        </w:tc>
        <w:tc>
          <w:tcPr>
            <w:tcW w:w="2226" w:type="dxa"/>
            <w:tcMar>
              <w:top w:w="70" w:type="dxa"/>
              <w:left w:w="110" w:type="dxa"/>
              <w:bottom w:w="70" w:type="dxa"/>
              <w:right w:w="110" w:type="dxa"/>
            </w:tcMar>
          </w:tcPr>
          <w:p w14:paraId="6E941C97" w14:textId="77777777" w:rsidR="00315739" w:rsidRDefault="005E024E">
            <w:pPr>
              <w:spacing w:line="260" w:lineRule="auto"/>
            </w:pPr>
            <w:r>
              <w:rPr>
                <w:color w:val="000000"/>
                <w:sz w:val="20"/>
                <w:szCs w:val="20"/>
              </w:rPr>
              <w:t>S4</w:t>
            </w:r>
          </w:p>
        </w:tc>
      </w:tr>
      <w:tr w:rsidR="00315739" w14:paraId="123053E8"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4C41D3C9" w14:textId="77777777" w:rsidR="00315739" w:rsidRDefault="005E024E">
            <w:pPr>
              <w:spacing w:line="260" w:lineRule="auto"/>
            </w:pPr>
            <w:r>
              <w:rPr>
                <w:color w:val="000000"/>
                <w:sz w:val="20"/>
                <w:szCs w:val="20"/>
              </w:rPr>
              <w:t>A6</w:t>
            </w:r>
          </w:p>
        </w:tc>
        <w:tc>
          <w:tcPr>
            <w:tcW w:w="6100" w:type="dxa"/>
            <w:shd w:val="clear" w:color="auto" w:fill="F2F6FA"/>
            <w:tcMar>
              <w:top w:w="70" w:type="dxa"/>
              <w:left w:w="110" w:type="dxa"/>
              <w:bottom w:w="70" w:type="dxa"/>
              <w:right w:w="110" w:type="dxa"/>
            </w:tcMar>
          </w:tcPr>
          <w:p w14:paraId="1466997E" w14:textId="77777777" w:rsidR="00315739" w:rsidRDefault="005E024E">
            <w:pPr>
              <w:spacing w:line="260" w:lineRule="auto"/>
            </w:pPr>
            <w:r>
              <w:rPr>
                <w:color w:val="000000"/>
                <w:sz w:val="20"/>
                <w:szCs w:val="20"/>
              </w:rPr>
              <w:t>Clearance report templates, to be confirmed with logistics</w:t>
            </w:r>
          </w:p>
        </w:tc>
        <w:tc>
          <w:tcPr>
            <w:tcW w:w="2226" w:type="dxa"/>
            <w:shd w:val="clear" w:color="auto" w:fill="F2F6FA"/>
            <w:tcMar>
              <w:top w:w="70" w:type="dxa"/>
              <w:left w:w="110" w:type="dxa"/>
              <w:bottom w:w="70" w:type="dxa"/>
              <w:right w:w="110" w:type="dxa"/>
            </w:tcMar>
          </w:tcPr>
          <w:p w14:paraId="3F1B3796" w14:textId="77777777" w:rsidR="00315739" w:rsidRDefault="005E024E">
            <w:pPr>
              <w:spacing w:line="260" w:lineRule="auto"/>
            </w:pPr>
            <w:r>
              <w:rPr>
                <w:color w:val="000000"/>
                <w:sz w:val="20"/>
                <w:szCs w:val="20"/>
              </w:rPr>
              <w:t>S5</w:t>
            </w:r>
          </w:p>
        </w:tc>
      </w:tr>
      <w:tr w:rsidR="00315739" w14:paraId="0B23979B" w14:textId="77777777">
        <w:tblPrEx>
          <w:tblCellMar>
            <w:top w:w="0" w:type="dxa"/>
            <w:bottom w:w="0" w:type="dxa"/>
          </w:tblCellMar>
        </w:tblPrEx>
        <w:tc>
          <w:tcPr>
            <w:tcW w:w="700" w:type="dxa"/>
            <w:tcMar>
              <w:top w:w="70" w:type="dxa"/>
              <w:left w:w="110" w:type="dxa"/>
              <w:bottom w:w="70" w:type="dxa"/>
              <w:right w:w="110" w:type="dxa"/>
            </w:tcMar>
          </w:tcPr>
          <w:p w14:paraId="630F99A9" w14:textId="77777777" w:rsidR="00315739" w:rsidRDefault="005E024E">
            <w:pPr>
              <w:spacing w:line="260" w:lineRule="auto"/>
            </w:pPr>
            <w:r>
              <w:rPr>
                <w:color w:val="000000"/>
                <w:sz w:val="20"/>
                <w:szCs w:val="20"/>
              </w:rPr>
              <w:t>A7</w:t>
            </w:r>
          </w:p>
        </w:tc>
        <w:tc>
          <w:tcPr>
            <w:tcW w:w="6100" w:type="dxa"/>
            <w:tcMar>
              <w:top w:w="70" w:type="dxa"/>
              <w:left w:w="110" w:type="dxa"/>
              <w:bottom w:w="70" w:type="dxa"/>
              <w:right w:w="110" w:type="dxa"/>
            </w:tcMar>
          </w:tcPr>
          <w:p w14:paraId="6886D2F1" w14:textId="77777777" w:rsidR="00315739" w:rsidRDefault="005E024E">
            <w:pPr>
              <w:spacing w:line="260" w:lineRule="auto"/>
            </w:pPr>
            <w:r>
              <w:rPr>
                <w:color w:val="000000"/>
                <w:sz w:val="20"/>
                <w:szCs w:val="20"/>
              </w:rPr>
              <w:t>Storage claim form and any quality claim form, as the basis for claim fields</w:t>
            </w:r>
          </w:p>
        </w:tc>
        <w:tc>
          <w:tcPr>
            <w:tcW w:w="2226" w:type="dxa"/>
            <w:tcMar>
              <w:top w:w="70" w:type="dxa"/>
              <w:left w:w="110" w:type="dxa"/>
              <w:bottom w:w="70" w:type="dxa"/>
              <w:right w:w="110" w:type="dxa"/>
            </w:tcMar>
          </w:tcPr>
          <w:p w14:paraId="17574CA2" w14:textId="77777777" w:rsidR="00315739" w:rsidRDefault="005E024E">
            <w:pPr>
              <w:spacing w:line="260" w:lineRule="auto"/>
            </w:pPr>
            <w:r>
              <w:rPr>
                <w:color w:val="000000"/>
                <w:sz w:val="20"/>
                <w:szCs w:val="20"/>
              </w:rPr>
              <w:t>S7</w:t>
            </w:r>
          </w:p>
        </w:tc>
      </w:tr>
      <w:tr w:rsidR="00315739" w14:paraId="4F11E25D"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6F7BC3FD" w14:textId="77777777" w:rsidR="00315739" w:rsidRDefault="005E024E">
            <w:pPr>
              <w:spacing w:line="260" w:lineRule="auto"/>
            </w:pPr>
            <w:r>
              <w:rPr>
                <w:color w:val="000000"/>
                <w:sz w:val="20"/>
                <w:szCs w:val="20"/>
              </w:rPr>
              <w:t>A8</w:t>
            </w:r>
          </w:p>
        </w:tc>
        <w:tc>
          <w:tcPr>
            <w:tcW w:w="6100" w:type="dxa"/>
            <w:shd w:val="clear" w:color="auto" w:fill="F2F6FA"/>
            <w:tcMar>
              <w:top w:w="70" w:type="dxa"/>
              <w:left w:w="110" w:type="dxa"/>
              <w:bottom w:w="70" w:type="dxa"/>
              <w:right w:w="110" w:type="dxa"/>
            </w:tcMar>
          </w:tcPr>
          <w:p w14:paraId="7A1AA0F7" w14:textId="77777777" w:rsidR="00315739" w:rsidRDefault="005E024E">
            <w:pPr>
              <w:spacing w:line="260" w:lineRule="auto"/>
            </w:pPr>
            <w:r>
              <w:rPr>
                <w:color w:val="000000"/>
                <w:sz w:val="20"/>
                <w:szCs w:val="20"/>
              </w:rPr>
              <w:t>CRM question set and satisfaction indicators</w:t>
            </w:r>
          </w:p>
        </w:tc>
        <w:tc>
          <w:tcPr>
            <w:tcW w:w="2226" w:type="dxa"/>
            <w:shd w:val="clear" w:color="auto" w:fill="F2F6FA"/>
            <w:tcMar>
              <w:top w:w="70" w:type="dxa"/>
              <w:left w:w="110" w:type="dxa"/>
              <w:bottom w:w="70" w:type="dxa"/>
              <w:right w:w="110" w:type="dxa"/>
            </w:tcMar>
          </w:tcPr>
          <w:p w14:paraId="6A9E1ED6" w14:textId="77777777" w:rsidR="00315739" w:rsidRDefault="005E024E">
            <w:pPr>
              <w:spacing w:line="260" w:lineRule="auto"/>
            </w:pPr>
            <w:r>
              <w:rPr>
                <w:color w:val="000000"/>
                <w:sz w:val="20"/>
                <w:szCs w:val="20"/>
              </w:rPr>
              <w:t>S9</w:t>
            </w:r>
          </w:p>
        </w:tc>
      </w:tr>
      <w:tr w:rsidR="00315739" w14:paraId="1B12AEDF" w14:textId="77777777">
        <w:tblPrEx>
          <w:tblCellMar>
            <w:top w:w="0" w:type="dxa"/>
            <w:bottom w:w="0" w:type="dxa"/>
          </w:tblCellMar>
        </w:tblPrEx>
        <w:tc>
          <w:tcPr>
            <w:tcW w:w="700" w:type="dxa"/>
            <w:tcMar>
              <w:top w:w="70" w:type="dxa"/>
              <w:left w:w="110" w:type="dxa"/>
              <w:bottom w:w="70" w:type="dxa"/>
              <w:right w:w="110" w:type="dxa"/>
            </w:tcMar>
          </w:tcPr>
          <w:p w14:paraId="7C25F5D4" w14:textId="77777777" w:rsidR="00315739" w:rsidRDefault="005E024E">
            <w:pPr>
              <w:spacing w:line="260" w:lineRule="auto"/>
            </w:pPr>
            <w:r>
              <w:rPr>
                <w:color w:val="000000"/>
                <w:sz w:val="20"/>
                <w:szCs w:val="20"/>
              </w:rPr>
              <w:t>A9</w:t>
            </w:r>
          </w:p>
        </w:tc>
        <w:tc>
          <w:tcPr>
            <w:tcW w:w="6100" w:type="dxa"/>
            <w:tcMar>
              <w:top w:w="70" w:type="dxa"/>
              <w:left w:w="110" w:type="dxa"/>
              <w:bottom w:w="70" w:type="dxa"/>
              <w:right w:w="110" w:type="dxa"/>
            </w:tcMar>
          </w:tcPr>
          <w:p w14:paraId="5754C35F" w14:textId="77777777" w:rsidR="00315739" w:rsidRDefault="005E024E">
            <w:pPr>
              <w:spacing w:line="260" w:lineRule="auto"/>
            </w:pPr>
            <w:r>
              <w:rPr>
                <w:color w:val="000000"/>
                <w:sz w:val="20"/>
                <w:szCs w:val="20"/>
              </w:rPr>
              <w:t>Country matrix of execution contract requirements and transfer prices</w:t>
            </w:r>
          </w:p>
        </w:tc>
        <w:tc>
          <w:tcPr>
            <w:tcW w:w="2226" w:type="dxa"/>
            <w:tcMar>
              <w:top w:w="70" w:type="dxa"/>
              <w:left w:w="110" w:type="dxa"/>
              <w:bottom w:w="70" w:type="dxa"/>
              <w:right w:w="110" w:type="dxa"/>
            </w:tcMar>
          </w:tcPr>
          <w:p w14:paraId="69D7E901" w14:textId="77777777" w:rsidR="00315739" w:rsidRDefault="005E024E">
            <w:pPr>
              <w:spacing w:line="260" w:lineRule="auto"/>
            </w:pPr>
            <w:r>
              <w:rPr>
                <w:color w:val="000000"/>
                <w:sz w:val="20"/>
                <w:szCs w:val="20"/>
              </w:rPr>
              <w:t>S1, S11</w:t>
            </w:r>
          </w:p>
        </w:tc>
      </w:tr>
      <w:tr w:rsidR="00315739" w14:paraId="3291A0C1"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36CB5CE1" w14:textId="77777777" w:rsidR="00315739" w:rsidRDefault="005E024E">
            <w:pPr>
              <w:spacing w:line="260" w:lineRule="auto"/>
            </w:pPr>
            <w:r>
              <w:rPr>
                <w:color w:val="000000"/>
                <w:sz w:val="20"/>
                <w:szCs w:val="20"/>
              </w:rPr>
              <w:t>A10</w:t>
            </w:r>
          </w:p>
        </w:tc>
        <w:tc>
          <w:tcPr>
            <w:tcW w:w="6100" w:type="dxa"/>
            <w:shd w:val="clear" w:color="auto" w:fill="F2F6FA"/>
            <w:tcMar>
              <w:top w:w="70" w:type="dxa"/>
              <w:left w:w="110" w:type="dxa"/>
              <w:bottom w:w="70" w:type="dxa"/>
              <w:right w:w="110" w:type="dxa"/>
            </w:tcMar>
          </w:tcPr>
          <w:p w14:paraId="32B70299" w14:textId="77777777" w:rsidR="00315739" w:rsidRDefault="005E024E">
            <w:pPr>
              <w:spacing w:line="260" w:lineRule="auto"/>
            </w:pPr>
            <w:r>
              <w:rPr>
                <w:color w:val="000000"/>
                <w:sz w:val="20"/>
                <w:szCs w:val="20"/>
              </w:rPr>
              <w:t>Batch coding structure and formula</w:t>
            </w:r>
          </w:p>
        </w:tc>
        <w:tc>
          <w:tcPr>
            <w:tcW w:w="2226" w:type="dxa"/>
            <w:shd w:val="clear" w:color="auto" w:fill="F2F6FA"/>
            <w:tcMar>
              <w:top w:w="70" w:type="dxa"/>
              <w:left w:w="110" w:type="dxa"/>
              <w:bottom w:w="70" w:type="dxa"/>
              <w:right w:w="110" w:type="dxa"/>
            </w:tcMar>
          </w:tcPr>
          <w:p w14:paraId="31EB7FC6" w14:textId="77777777" w:rsidR="00315739" w:rsidRDefault="005E024E">
            <w:pPr>
              <w:spacing w:line="260" w:lineRule="auto"/>
            </w:pPr>
            <w:r>
              <w:rPr>
                <w:color w:val="000000"/>
                <w:sz w:val="20"/>
                <w:szCs w:val="20"/>
              </w:rPr>
              <w:t>S1, S3</w:t>
            </w:r>
          </w:p>
        </w:tc>
      </w:tr>
    </w:tbl>
    <w:p w14:paraId="17D0CD14" w14:textId="77777777" w:rsidR="00315739" w:rsidRDefault="00315739">
      <w:pPr>
        <w:spacing w:after="180"/>
      </w:pPr>
    </w:p>
    <w:p w14:paraId="40583E40" w14:textId="77777777" w:rsidR="00315739" w:rsidRDefault="005E024E">
      <w:pPr>
        <w:pStyle w:val="Heading2"/>
        <w:spacing w:before="260" w:after="120"/>
      </w:pPr>
      <w:bookmarkStart w:id="117" w:name="_Toc237441328"/>
      <w:r>
        <w:rPr>
          <w:b/>
          <w:bCs/>
        </w:rPr>
        <w:t>3.2 Decisions required</w:t>
      </w:r>
      <w:bookmarkEnd w:id="1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100"/>
        <w:gridCol w:w="2226"/>
      </w:tblGrid>
      <w:tr w:rsidR="00315739" w14:paraId="2DD942F5" w14:textId="77777777">
        <w:tblPrEx>
          <w:tblCellMar>
            <w:top w:w="0" w:type="dxa"/>
            <w:bottom w:w="0" w:type="dxa"/>
          </w:tblCellMar>
        </w:tblPrEx>
        <w:trPr>
          <w:tblHeader/>
        </w:trPr>
        <w:tc>
          <w:tcPr>
            <w:tcW w:w="700" w:type="dxa"/>
            <w:shd w:val="clear" w:color="auto" w:fill="1F4E79"/>
            <w:tcMar>
              <w:top w:w="80" w:type="dxa"/>
              <w:left w:w="110" w:type="dxa"/>
              <w:bottom w:w="80" w:type="dxa"/>
              <w:right w:w="110" w:type="dxa"/>
            </w:tcMar>
          </w:tcPr>
          <w:p w14:paraId="1458E9C1" w14:textId="77777777" w:rsidR="00315739" w:rsidRDefault="005E024E">
            <w:r>
              <w:rPr>
                <w:b/>
                <w:bCs/>
                <w:color w:val="FFFFFF"/>
                <w:sz w:val="20"/>
                <w:szCs w:val="20"/>
              </w:rPr>
              <w:t>Ref</w:t>
            </w:r>
          </w:p>
        </w:tc>
        <w:tc>
          <w:tcPr>
            <w:tcW w:w="6100" w:type="dxa"/>
            <w:shd w:val="clear" w:color="auto" w:fill="1F4E79"/>
            <w:tcMar>
              <w:top w:w="80" w:type="dxa"/>
              <w:left w:w="110" w:type="dxa"/>
              <w:bottom w:w="80" w:type="dxa"/>
              <w:right w:w="110" w:type="dxa"/>
            </w:tcMar>
          </w:tcPr>
          <w:p w14:paraId="320C560C" w14:textId="77777777" w:rsidR="00315739" w:rsidRDefault="005E024E">
            <w:r>
              <w:rPr>
                <w:b/>
                <w:bCs/>
                <w:color w:val="FFFFFF"/>
                <w:sz w:val="20"/>
                <w:szCs w:val="20"/>
              </w:rPr>
              <w:t>Decision</w:t>
            </w:r>
          </w:p>
        </w:tc>
        <w:tc>
          <w:tcPr>
            <w:tcW w:w="2226" w:type="dxa"/>
            <w:shd w:val="clear" w:color="auto" w:fill="1F4E79"/>
            <w:tcMar>
              <w:top w:w="80" w:type="dxa"/>
              <w:left w:w="110" w:type="dxa"/>
              <w:bottom w:w="80" w:type="dxa"/>
              <w:right w:w="110" w:type="dxa"/>
            </w:tcMar>
          </w:tcPr>
          <w:p w14:paraId="1E4DE866" w14:textId="77777777" w:rsidR="00315739" w:rsidRDefault="005E024E">
            <w:r>
              <w:rPr>
                <w:b/>
                <w:bCs/>
                <w:color w:val="FFFFFF"/>
                <w:sz w:val="20"/>
                <w:szCs w:val="20"/>
              </w:rPr>
              <w:t>Module</w:t>
            </w:r>
          </w:p>
        </w:tc>
      </w:tr>
      <w:tr w:rsidR="00315739" w14:paraId="031665FD" w14:textId="77777777">
        <w:tblPrEx>
          <w:tblCellMar>
            <w:top w:w="0" w:type="dxa"/>
            <w:bottom w:w="0" w:type="dxa"/>
          </w:tblCellMar>
        </w:tblPrEx>
        <w:tc>
          <w:tcPr>
            <w:tcW w:w="700" w:type="dxa"/>
            <w:tcMar>
              <w:top w:w="70" w:type="dxa"/>
              <w:left w:w="110" w:type="dxa"/>
              <w:bottom w:w="70" w:type="dxa"/>
              <w:right w:w="110" w:type="dxa"/>
            </w:tcMar>
          </w:tcPr>
          <w:p w14:paraId="02EA89CC" w14:textId="77777777" w:rsidR="00315739" w:rsidRDefault="005E024E">
            <w:pPr>
              <w:spacing w:line="260" w:lineRule="auto"/>
            </w:pPr>
            <w:r>
              <w:rPr>
                <w:color w:val="000000"/>
                <w:sz w:val="20"/>
                <w:szCs w:val="20"/>
              </w:rPr>
              <w:t>B1</w:t>
            </w:r>
          </w:p>
        </w:tc>
        <w:tc>
          <w:tcPr>
            <w:tcW w:w="6100" w:type="dxa"/>
            <w:tcMar>
              <w:top w:w="70" w:type="dxa"/>
              <w:left w:w="110" w:type="dxa"/>
              <w:bottom w:w="70" w:type="dxa"/>
              <w:right w:w="110" w:type="dxa"/>
            </w:tcMar>
          </w:tcPr>
          <w:p w14:paraId="7AB513F3" w14:textId="77777777" w:rsidR="00315739" w:rsidRDefault="005E024E">
            <w:pPr>
              <w:spacing w:line="260" w:lineRule="auto"/>
            </w:pPr>
            <w:r>
              <w:rPr>
                <w:color w:val="000000"/>
                <w:sz w:val="20"/>
                <w:szCs w:val="20"/>
              </w:rPr>
              <w:t>Full assignment dimensions for cost elements beyond commodity and country</w:t>
            </w:r>
          </w:p>
        </w:tc>
        <w:tc>
          <w:tcPr>
            <w:tcW w:w="2226" w:type="dxa"/>
            <w:tcMar>
              <w:top w:w="70" w:type="dxa"/>
              <w:left w:w="110" w:type="dxa"/>
              <w:bottom w:w="70" w:type="dxa"/>
              <w:right w:w="110" w:type="dxa"/>
            </w:tcMar>
          </w:tcPr>
          <w:p w14:paraId="0FCB3E01" w14:textId="77777777" w:rsidR="00315739" w:rsidRDefault="005E024E">
            <w:pPr>
              <w:spacing w:line="260" w:lineRule="auto"/>
            </w:pPr>
            <w:r>
              <w:rPr>
                <w:color w:val="000000"/>
                <w:sz w:val="20"/>
                <w:szCs w:val="20"/>
              </w:rPr>
              <w:t>S2</w:t>
            </w:r>
          </w:p>
        </w:tc>
      </w:tr>
      <w:tr w:rsidR="00315739" w14:paraId="577F26C4"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0D53422D" w14:textId="77777777" w:rsidR="00315739" w:rsidRDefault="005E024E">
            <w:pPr>
              <w:spacing w:line="260" w:lineRule="auto"/>
            </w:pPr>
            <w:r>
              <w:rPr>
                <w:color w:val="000000"/>
                <w:sz w:val="20"/>
                <w:szCs w:val="20"/>
              </w:rPr>
              <w:t>B2</w:t>
            </w:r>
          </w:p>
        </w:tc>
        <w:tc>
          <w:tcPr>
            <w:tcW w:w="6100" w:type="dxa"/>
            <w:shd w:val="clear" w:color="auto" w:fill="F2F6FA"/>
            <w:tcMar>
              <w:top w:w="70" w:type="dxa"/>
              <w:left w:w="110" w:type="dxa"/>
              <w:bottom w:w="70" w:type="dxa"/>
              <w:right w:w="110" w:type="dxa"/>
            </w:tcMar>
          </w:tcPr>
          <w:p w14:paraId="4E1E72B8" w14:textId="77777777" w:rsidR="00315739" w:rsidRDefault="005E024E">
            <w:pPr>
              <w:spacing w:line="260" w:lineRule="auto"/>
            </w:pPr>
            <w:r>
              <w:rPr>
                <w:color w:val="000000"/>
                <w:sz w:val="20"/>
                <w:szCs w:val="20"/>
              </w:rPr>
              <w:t>Whether the report-only quality outcome after supplier receipt needs formal management acknowledgement</w:t>
            </w:r>
          </w:p>
        </w:tc>
        <w:tc>
          <w:tcPr>
            <w:tcW w:w="2226" w:type="dxa"/>
            <w:shd w:val="clear" w:color="auto" w:fill="F2F6FA"/>
            <w:tcMar>
              <w:top w:w="70" w:type="dxa"/>
              <w:left w:w="110" w:type="dxa"/>
              <w:bottom w:w="70" w:type="dxa"/>
              <w:right w:w="110" w:type="dxa"/>
            </w:tcMar>
          </w:tcPr>
          <w:p w14:paraId="0123DA6D" w14:textId="77777777" w:rsidR="00315739" w:rsidRDefault="005E024E">
            <w:pPr>
              <w:spacing w:line="260" w:lineRule="auto"/>
            </w:pPr>
            <w:r>
              <w:rPr>
                <w:color w:val="000000"/>
                <w:sz w:val="20"/>
                <w:szCs w:val="20"/>
              </w:rPr>
              <w:t>S3</w:t>
            </w:r>
          </w:p>
        </w:tc>
      </w:tr>
      <w:tr w:rsidR="00315739" w14:paraId="57A97A7B" w14:textId="77777777">
        <w:tblPrEx>
          <w:tblCellMar>
            <w:top w:w="0" w:type="dxa"/>
            <w:bottom w:w="0" w:type="dxa"/>
          </w:tblCellMar>
        </w:tblPrEx>
        <w:tc>
          <w:tcPr>
            <w:tcW w:w="700" w:type="dxa"/>
            <w:tcMar>
              <w:top w:w="70" w:type="dxa"/>
              <w:left w:w="110" w:type="dxa"/>
              <w:bottom w:w="70" w:type="dxa"/>
              <w:right w:w="110" w:type="dxa"/>
            </w:tcMar>
          </w:tcPr>
          <w:p w14:paraId="43FF1C9F" w14:textId="77777777" w:rsidR="00315739" w:rsidRDefault="005E024E">
            <w:pPr>
              <w:spacing w:line="260" w:lineRule="auto"/>
            </w:pPr>
            <w:r>
              <w:rPr>
                <w:color w:val="000000"/>
                <w:sz w:val="20"/>
                <w:szCs w:val="20"/>
              </w:rPr>
              <w:t>B3</w:t>
            </w:r>
          </w:p>
        </w:tc>
        <w:tc>
          <w:tcPr>
            <w:tcW w:w="6100" w:type="dxa"/>
            <w:tcMar>
              <w:top w:w="70" w:type="dxa"/>
              <w:left w:w="110" w:type="dxa"/>
              <w:bottom w:w="70" w:type="dxa"/>
              <w:right w:w="110" w:type="dxa"/>
            </w:tcMar>
          </w:tcPr>
          <w:p w14:paraId="2CF9E8E3" w14:textId="77777777" w:rsidR="00315739" w:rsidRDefault="005E024E">
            <w:pPr>
              <w:spacing w:line="260" w:lineRule="auto"/>
            </w:pPr>
            <w:r>
              <w:rPr>
                <w:color w:val="000000"/>
                <w:sz w:val="20"/>
                <w:szCs w:val="20"/>
              </w:rPr>
              <w:t>Whether the ERP adjustment is posted from COTS or confirmed back after manual posting</w:t>
            </w:r>
          </w:p>
        </w:tc>
        <w:tc>
          <w:tcPr>
            <w:tcW w:w="2226" w:type="dxa"/>
            <w:tcMar>
              <w:top w:w="70" w:type="dxa"/>
              <w:left w:w="110" w:type="dxa"/>
              <w:bottom w:w="70" w:type="dxa"/>
              <w:right w:w="110" w:type="dxa"/>
            </w:tcMar>
          </w:tcPr>
          <w:p w14:paraId="0A68203D" w14:textId="77777777" w:rsidR="00315739" w:rsidRDefault="005E024E">
            <w:pPr>
              <w:spacing w:line="260" w:lineRule="auto"/>
            </w:pPr>
            <w:r>
              <w:rPr>
                <w:color w:val="000000"/>
                <w:sz w:val="20"/>
                <w:szCs w:val="20"/>
              </w:rPr>
              <w:t>S4</w:t>
            </w:r>
          </w:p>
        </w:tc>
      </w:tr>
      <w:tr w:rsidR="00315739" w14:paraId="6A9187CB"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1BCCB4FA" w14:textId="77777777" w:rsidR="00315739" w:rsidRDefault="005E024E">
            <w:pPr>
              <w:spacing w:line="260" w:lineRule="auto"/>
            </w:pPr>
            <w:r>
              <w:rPr>
                <w:color w:val="000000"/>
                <w:sz w:val="20"/>
                <w:szCs w:val="20"/>
              </w:rPr>
              <w:t>B4</w:t>
            </w:r>
          </w:p>
        </w:tc>
        <w:tc>
          <w:tcPr>
            <w:tcW w:w="6100" w:type="dxa"/>
            <w:shd w:val="clear" w:color="auto" w:fill="F2F6FA"/>
            <w:tcMar>
              <w:top w:w="70" w:type="dxa"/>
              <w:left w:w="110" w:type="dxa"/>
              <w:bottom w:w="70" w:type="dxa"/>
              <w:right w:w="110" w:type="dxa"/>
            </w:tcMar>
          </w:tcPr>
          <w:p w14:paraId="17478AB4" w14:textId="77777777" w:rsidR="00315739" w:rsidRDefault="005E024E">
            <w:pPr>
              <w:spacing w:line="260" w:lineRule="auto"/>
            </w:pPr>
            <w:r>
              <w:rPr>
                <w:color w:val="000000"/>
                <w:sz w:val="20"/>
                <w:szCs w:val="20"/>
              </w:rPr>
              <w:t>Whether the insurance notification is sent from COTS or generated for manual sending</w:t>
            </w:r>
          </w:p>
        </w:tc>
        <w:tc>
          <w:tcPr>
            <w:tcW w:w="2226" w:type="dxa"/>
            <w:shd w:val="clear" w:color="auto" w:fill="F2F6FA"/>
            <w:tcMar>
              <w:top w:w="70" w:type="dxa"/>
              <w:left w:w="110" w:type="dxa"/>
              <w:bottom w:w="70" w:type="dxa"/>
              <w:right w:w="110" w:type="dxa"/>
            </w:tcMar>
          </w:tcPr>
          <w:p w14:paraId="2EA0D17E" w14:textId="77777777" w:rsidR="00315739" w:rsidRDefault="005E024E">
            <w:pPr>
              <w:spacing w:line="260" w:lineRule="auto"/>
            </w:pPr>
            <w:r>
              <w:rPr>
                <w:color w:val="000000"/>
                <w:sz w:val="20"/>
                <w:szCs w:val="20"/>
              </w:rPr>
              <w:t>S4</w:t>
            </w:r>
          </w:p>
        </w:tc>
      </w:tr>
      <w:tr w:rsidR="00315739" w14:paraId="7F08861F" w14:textId="77777777">
        <w:tblPrEx>
          <w:tblCellMar>
            <w:top w:w="0" w:type="dxa"/>
            <w:bottom w:w="0" w:type="dxa"/>
          </w:tblCellMar>
        </w:tblPrEx>
        <w:tc>
          <w:tcPr>
            <w:tcW w:w="700" w:type="dxa"/>
            <w:tcMar>
              <w:top w:w="70" w:type="dxa"/>
              <w:left w:w="110" w:type="dxa"/>
              <w:bottom w:w="70" w:type="dxa"/>
              <w:right w:w="110" w:type="dxa"/>
            </w:tcMar>
          </w:tcPr>
          <w:p w14:paraId="6C135959" w14:textId="77777777" w:rsidR="00315739" w:rsidRDefault="005E024E">
            <w:pPr>
              <w:spacing w:line="260" w:lineRule="auto"/>
            </w:pPr>
            <w:r>
              <w:rPr>
                <w:color w:val="000000"/>
                <w:sz w:val="20"/>
                <w:szCs w:val="20"/>
              </w:rPr>
              <w:t>B5</w:t>
            </w:r>
          </w:p>
        </w:tc>
        <w:tc>
          <w:tcPr>
            <w:tcW w:w="6100" w:type="dxa"/>
            <w:tcMar>
              <w:top w:w="70" w:type="dxa"/>
              <w:left w:w="110" w:type="dxa"/>
              <w:bottom w:w="70" w:type="dxa"/>
              <w:right w:w="110" w:type="dxa"/>
            </w:tcMar>
          </w:tcPr>
          <w:p w14:paraId="3D57AD09" w14:textId="77777777" w:rsidR="00315739" w:rsidRDefault="005E024E">
            <w:pPr>
              <w:spacing w:line="260" w:lineRule="auto"/>
            </w:pPr>
            <w:r>
              <w:rPr>
                <w:color w:val="000000"/>
                <w:sz w:val="20"/>
                <w:szCs w:val="20"/>
              </w:rPr>
              <w:t>Whether the transportation service request moves into COTS or stays in the enterprise system</w:t>
            </w:r>
          </w:p>
        </w:tc>
        <w:tc>
          <w:tcPr>
            <w:tcW w:w="2226" w:type="dxa"/>
            <w:tcMar>
              <w:top w:w="70" w:type="dxa"/>
              <w:left w:w="110" w:type="dxa"/>
              <w:bottom w:w="70" w:type="dxa"/>
              <w:right w:w="110" w:type="dxa"/>
            </w:tcMar>
          </w:tcPr>
          <w:p w14:paraId="6795F5ED" w14:textId="77777777" w:rsidR="00315739" w:rsidRDefault="005E024E">
            <w:pPr>
              <w:spacing w:line="260" w:lineRule="auto"/>
            </w:pPr>
            <w:r>
              <w:rPr>
                <w:color w:val="000000"/>
                <w:sz w:val="20"/>
                <w:szCs w:val="20"/>
              </w:rPr>
              <w:t>S5</w:t>
            </w:r>
          </w:p>
        </w:tc>
      </w:tr>
      <w:tr w:rsidR="00315739" w14:paraId="033AC884"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050E4B3A" w14:textId="77777777" w:rsidR="00315739" w:rsidRDefault="005E024E">
            <w:pPr>
              <w:spacing w:line="260" w:lineRule="auto"/>
            </w:pPr>
            <w:r>
              <w:rPr>
                <w:color w:val="000000"/>
                <w:sz w:val="20"/>
                <w:szCs w:val="20"/>
              </w:rPr>
              <w:t>B6</w:t>
            </w:r>
          </w:p>
        </w:tc>
        <w:tc>
          <w:tcPr>
            <w:tcW w:w="6100" w:type="dxa"/>
            <w:shd w:val="clear" w:color="auto" w:fill="F2F6FA"/>
            <w:tcMar>
              <w:top w:w="70" w:type="dxa"/>
              <w:left w:w="110" w:type="dxa"/>
              <w:bottom w:w="70" w:type="dxa"/>
              <w:right w:w="110" w:type="dxa"/>
            </w:tcMar>
          </w:tcPr>
          <w:p w14:paraId="10689C35" w14:textId="77777777" w:rsidR="00315739" w:rsidRDefault="005E024E">
            <w:pPr>
              <w:spacing w:line="260" w:lineRule="auto"/>
            </w:pPr>
            <w:r>
              <w:rPr>
                <w:color w:val="000000"/>
                <w:sz w:val="20"/>
                <w:szCs w:val="20"/>
              </w:rPr>
              <w:t>Whether SMA value is a deliberate exception to the decision not to track inventory value</w:t>
            </w:r>
          </w:p>
        </w:tc>
        <w:tc>
          <w:tcPr>
            <w:tcW w:w="2226" w:type="dxa"/>
            <w:shd w:val="clear" w:color="auto" w:fill="F2F6FA"/>
            <w:tcMar>
              <w:top w:w="70" w:type="dxa"/>
              <w:left w:w="110" w:type="dxa"/>
              <w:bottom w:w="70" w:type="dxa"/>
              <w:right w:w="110" w:type="dxa"/>
            </w:tcMar>
          </w:tcPr>
          <w:p w14:paraId="183D5035" w14:textId="77777777" w:rsidR="00315739" w:rsidRDefault="005E024E">
            <w:pPr>
              <w:spacing w:line="260" w:lineRule="auto"/>
            </w:pPr>
            <w:r>
              <w:rPr>
                <w:color w:val="000000"/>
                <w:sz w:val="20"/>
                <w:szCs w:val="20"/>
              </w:rPr>
              <w:t>S6</w:t>
            </w:r>
          </w:p>
        </w:tc>
      </w:tr>
      <w:tr w:rsidR="00315739" w14:paraId="3829709C" w14:textId="77777777">
        <w:tblPrEx>
          <w:tblCellMar>
            <w:top w:w="0" w:type="dxa"/>
            <w:bottom w:w="0" w:type="dxa"/>
          </w:tblCellMar>
        </w:tblPrEx>
        <w:tc>
          <w:tcPr>
            <w:tcW w:w="700" w:type="dxa"/>
            <w:tcMar>
              <w:top w:w="70" w:type="dxa"/>
              <w:left w:w="110" w:type="dxa"/>
              <w:bottom w:w="70" w:type="dxa"/>
              <w:right w:w="110" w:type="dxa"/>
            </w:tcMar>
          </w:tcPr>
          <w:p w14:paraId="012B1978" w14:textId="77777777" w:rsidR="00315739" w:rsidRDefault="005E024E">
            <w:pPr>
              <w:spacing w:line="260" w:lineRule="auto"/>
            </w:pPr>
            <w:r>
              <w:rPr>
                <w:color w:val="000000"/>
                <w:sz w:val="20"/>
                <w:szCs w:val="20"/>
              </w:rPr>
              <w:t>B7</w:t>
            </w:r>
          </w:p>
        </w:tc>
        <w:tc>
          <w:tcPr>
            <w:tcW w:w="6100" w:type="dxa"/>
            <w:tcMar>
              <w:top w:w="70" w:type="dxa"/>
              <w:left w:w="110" w:type="dxa"/>
              <w:bottom w:w="70" w:type="dxa"/>
              <w:right w:w="110" w:type="dxa"/>
            </w:tcMar>
          </w:tcPr>
          <w:p w14:paraId="6D7CB5D5" w14:textId="77777777" w:rsidR="00315739" w:rsidRDefault="005E024E">
            <w:pPr>
              <w:spacing w:line="260" w:lineRule="auto"/>
            </w:pPr>
            <w:r>
              <w:rPr>
                <w:color w:val="000000"/>
                <w:sz w:val="20"/>
                <w:szCs w:val="20"/>
              </w:rPr>
              <w:t>Whether SMA invoices are created in COTS or referenced from the enterprise system</w:t>
            </w:r>
          </w:p>
        </w:tc>
        <w:tc>
          <w:tcPr>
            <w:tcW w:w="2226" w:type="dxa"/>
            <w:tcMar>
              <w:top w:w="70" w:type="dxa"/>
              <w:left w:w="110" w:type="dxa"/>
              <w:bottom w:w="70" w:type="dxa"/>
              <w:right w:w="110" w:type="dxa"/>
            </w:tcMar>
          </w:tcPr>
          <w:p w14:paraId="6458A7C7" w14:textId="77777777" w:rsidR="00315739" w:rsidRDefault="005E024E">
            <w:pPr>
              <w:spacing w:line="260" w:lineRule="auto"/>
            </w:pPr>
            <w:r>
              <w:rPr>
                <w:color w:val="000000"/>
                <w:sz w:val="20"/>
                <w:szCs w:val="20"/>
              </w:rPr>
              <w:t>S6</w:t>
            </w:r>
          </w:p>
        </w:tc>
      </w:tr>
      <w:tr w:rsidR="00315739" w14:paraId="0F0128EB" w14:textId="77777777">
        <w:tblPrEx>
          <w:tblCellMar>
            <w:top w:w="0" w:type="dxa"/>
            <w:bottom w:w="0" w:type="dxa"/>
          </w:tblCellMar>
        </w:tblPrEx>
        <w:tc>
          <w:tcPr>
            <w:tcW w:w="700" w:type="dxa"/>
            <w:shd w:val="clear" w:color="auto" w:fill="F2F6FA"/>
            <w:tcMar>
              <w:top w:w="70" w:type="dxa"/>
              <w:left w:w="110" w:type="dxa"/>
              <w:bottom w:w="70" w:type="dxa"/>
              <w:right w:w="110" w:type="dxa"/>
            </w:tcMar>
          </w:tcPr>
          <w:p w14:paraId="28D1D90E" w14:textId="77777777" w:rsidR="00315739" w:rsidRDefault="005E024E">
            <w:pPr>
              <w:spacing w:line="260" w:lineRule="auto"/>
            </w:pPr>
            <w:r>
              <w:rPr>
                <w:color w:val="000000"/>
                <w:sz w:val="20"/>
                <w:szCs w:val="20"/>
              </w:rPr>
              <w:t>B8</w:t>
            </w:r>
          </w:p>
        </w:tc>
        <w:tc>
          <w:tcPr>
            <w:tcW w:w="6100" w:type="dxa"/>
            <w:shd w:val="clear" w:color="auto" w:fill="F2F6FA"/>
            <w:tcMar>
              <w:top w:w="70" w:type="dxa"/>
              <w:left w:w="110" w:type="dxa"/>
              <w:bottom w:w="70" w:type="dxa"/>
              <w:right w:w="110" w:type="dxa"/>
            </w:tcMar>
          </w:tcPr>
          <w:p w14:paraId="1580B366" w14:textId="77777777" w:rsidR="00315739" w:rsidRDefault="005E024E">
            <w:pPr>
              <w:spacing w:line="260" w:lineRule="auto"/>
            </w:pPr>
            <w:r>
              <w:rPr>
                <w:color w:val="000000"/>
                <w:sz w:val="20"/>
                <w:szCs w:val="20"/>
              </w:rPr>
              <w:t>Approval of the Projects, CRM, Team Directory and Knowledge Portal proposals</w:t>
            </w:r>
          </w:p>
        </w:tc>
        <w:tc>
          <w:tcPr>
            <w:tcW w:w="2226" w:type="dxa"/>
            <w:shd w:val="clear" w:color="auto" w:fill="F2F6FA"/>
            <w:tcMar>
              <w:top w:w="70" w:type="dxa"/>
              <w:left w:w="110" w:type="dxa"/>
              <w:bottom w:w="70" w:type="dxa"/>
              <w:right w:w="110" w:type="dxa"/>
            </w:tcMar>
          </w:tcPr>
          <w:p w14:paraId="056F0435" w14:textId="77777777" w:rsidR="00315739" w:rsidRDefault="005E024E">
            <w:pPr>
              <w:spacing w:line="260" w:lineRule="auto"/>
            </w:pPr>
            <w:r>
              <w:rPr>
                <w:color w:val="000000"/>
                <w:sz w:val="20"/>
                <w:szCs w:val="20"/>
              </w:rPr>
              <w:t>S8, S9, S10, S11</w:t>
            </w:r>
          </w:p>
        </w:tc>
      </w:tr>
      <w:tr w:rsidR="00315739" w14:paraId="65C27411" w14:textId="77777777">
        <w:tblPrEx>
          <w:tblCellMar>
            <w:top w:w="0" w:type="dxa"/>
            <w:bottom w:w="0" w:type="dxa"/>
          </w:tblCellMar>
        </w:tblPrEx>
        <w:tc>
          <w:tcPr>
            <w:tcW w:w="700" w:type="dxa"/>
            <w:tcMar>
              <w:top w:w="70" w:type="dxa"/>
              <w:left w:w="110" w:type="dxa"/>
              <w:bottom w:w="70" w:type="dxa"/>
              <w:right w:w="110" w:type="dxa"/>
            </w:tcMar>
          </w:tcPr>
          <w:p w14:paraId="3A8B73AC" w14:textId="77777777" w:rsidR="00315739" w:rsidRDefault="005E024E">
            <w:pPr>
              <w:spacing w:line="260" w:lineRule="auto"/>
            </w:pPr>
            <w:r>
              <w:rPr>
                <w:color w:val="000000"/>
                <w:sz w:val="20"/>
                <w:szCs w:val="20"/>
              </w:rPr>
              <w:t>B9</w:t>
            </w:r>
          </w:p>
        </w:tc>
        <w:tc>
          <w:tcPr>
            <w:tcW w:w="6100" w:type="dxa"/>
            <w:tcMar>
              <w:top w:w="70" w:type="dxa"/>
              <w:left w:w="110" w:type="dxa"/>
              <w:bottom w:w="70" w:type="dxa"/>
              <w:right w:w="110" w:type="dxa"/>
            </w:tcMar>
          </w:tcPr>
          <w:p w14:paraId="12E15F16" w14:textId="77777777" w:rsidR="00315739" w:rsidRDefault="005E024E">
            <w:pPr>
              <w:spacing w:line="260" w:lineRule="auto"/>
            </w:pPr>
            <w:r>
              <w:rPr>
                <w:color w:val="000000"/>
                <w:sz w:val="20"/>
                <w:szCs w:val="20"/>
              </w:rPr>
              <w:t>Confirmation of the phase one shared module scope proposed in section 2.3</w:t>
            </w:r>
          </w:p>
        </w:tc>
        <w:tc>
          <w:tcPr>
            <w:tcW w:w="2226" w:type="dxa"/>
            <w:tcMar>
              <w:top w:w="70" w:type="dxa"/>
              <w:left w:w="110" w:type="dxa"/>
              <w:bottom w:w="70" w:type="dxa"/>
              <w:right w:w="110" w:type="dxa"/>
            </w:tcMar>
          </w:tcPr>
          <w:p w14:paraId="6B097B0C" w14:textId="77777777" w:rsidR="00315739" w:rsidRDefault="005E024E">
            <w:pPr>
              <w:spacing w:line="260" w:lineRule="auto"/>
            </w:pPr>
            <w:r>
              <w:rPr>
                <w:color w:val="000000"/>
                <w:sz w:val="20"/>
                <w:szCs w:val="20"/>
              </w:rPr>
              <w:t>All</w:t>
            </w:r>
          </w:p>
        </w:tc>
      </w:tr>
    </w:tbl>
    <w:p w14:paraId="6FEBA1FD" w14:textId="77777777" w:rsidR="00315739" w:rsidRDefault="00315739">
      <w:pPr>
        <w:spacing w:after="180"/>
      </w:pPr>
    </w:p>
    <w:p w14:paraId="3DB263BE" w14:textId="77777777" w:rsidR="00315739" w:rsidRDefault="005E024E">
      <w:pPr>
        <w:pStyle w:val="Heading2"/>
        <w:spacing w:before="260" w:after="120"/>
      </w:pPr>
      <w:bookmarkStart w:id="118" w:name="_Toc237441329"/>
      <w:r>
        <w:rPr>
          <w:b/>
          <w:bCs/>
        </w:rPr>
        <w:lastRenderedPageBreak/>
        <w:t>3.3 Design points worth deciding early</w:t>
      </w:r>
      <w:bookmarkEnd w:id="118"/>
    </w:p>
    <w:p w14:paraId="7FA93B2C" w14:textId="77777777" w:rsidR="00315739" w:rsidRDefault="005E024E">
      <w:pPr>
        <w:pStyle w:val="ListParagraph"/>
        <w:numPr>
          <w:ilvl w:val="0"/>
          <w:numId w:val="6"/>
        </w:numPr>
        <w:spacing w:after="60" w:line="276" w:lineRule="auto"/>
      </w:pPr>
      <w:r>
        <w:rPr>
          <w:b/>
          <w:bCs/>
          <w:color w:val="000000"/>
        </w:rPr>
        <w:t>Keep commercial claims and insurance claims separate.</w:t>
      </w:r>
      <w:r>
        <w:rPr>
          <w:color w:val="000000"/>
        </w:rPr>
        <w:t xml:space="preserve"> They share the word claim and nothing else: different counterparty, different evidence, different owner. Merging them would produce a form that serves neither.</w:t>
      </w:r>
    </w:p>
    <w:p w14:paraId="1A500E4F" w14:textId="77777777" w:rsidR="00315739" w:rsidRDefault="005E024E">
      <w:pPr>
        <w:pStyle w:val="ListParagraph"/>
        <w:numPr>
          <w:ilvl w:val="0"/>
          <w:numId w:val="6"/>
        </w:numPr>
        <w:spacing w:after="60" w:line="276" w:lineRule="auto"/>
      </w:pPr>
      <w:r>
        <w:rPr>
          <w:b/>
          <w:bCs/>
          <w:color w:val="000000"/>
        </w:rPr>
        <w:t>The SMA flag must be an attribute of stock, not a separate stock record.</w:t>
      </w:r>
      <w:r>
        <w:rPr>
          <w:color w:val="000000"/>
        </w:rPr>
        <w:t xml:space="preserve"> The requirement that f</w:t>
      </w:r>
      <w:r>
        <w:rPr>
          <w:color w:val="000000"/>
        </w:rPr>
        <w:t>lagged stock retains allocation, batch and all other statuses only works if the flag is a dimension. A parallel SMA inventory would immediately diverge.</w:t>
      </w:r>
    </w:p>
    <w:p w14:paraId="0C41A1FA" w14:textId="77777777" w:rsidR="00315739" w:rsidRDefault="005E024E">
      <w:pPr>
        <w:pStyle w:val="ListParagraph"/>
        <w:numPr>
          <w:ilvl w:val="0"/>
          <w:numId w:val="6"/>
        </w:numPr>
        <w:spacing w:after="60" w:line="276" w:lineRule="auto"/>
      </w:pPr>
      <w:r>
        <w:rPr>
          <w:b/>
          <w:bCs/>
          <w:color w:val="000000"/>
        </w:rPr>
        <w:t>Quality grade drives allocation.</w:t>
      </w:r>
      <w:r>
        <w:rPr>
          <w:color w:val="000000"/>
        </w:rPr>
        <w:t xml:space="preserve"> Because grade is the reference for purchase contract stock allocation,</w:t>
      </w:r>
      <w:r>
        <w:rPr>
          <w:color w:val="000000"/>
        </w:rPr>
        <w:t xml:space="preserve"> the quality result cannot be a downstream report; it has to be part of the stock record that allocation reads.</w:t>
      </w:r>
    </w:p>
    <w:p w14:paraId="4CEFACEA" w14:textId="77777777" w:rsidR="00315739" w:rsidRDefault="005E024E">
      <w:pPr>
        <w:pStyle w:val="ListParagraph"/>
        <w:numPr>
          <w:ilvl w:val="0"/>
          <w:numId w:val="6"/>
        </w:numPr>
        <w:spacing w:after="60" w:line="276" w:lineRule="auto"/>
      </w:pPr>
      <w:r>
        <w:rPr>
          <w:b/>
          <w:bCs/>
          <w:color w:val="000000"/>
        </w:rPr>
        <w:t>Compliance is case management, not reporting.</w:t>
      </w:r>
      <w:r>
        <w:rPr>
          <w:color w:val="000000"/>
        </w:rPr>
        <w:t xml:space="preserve"> Every compliance activity described has a trigger, an owner, evidence, an approval and a closure. </w:t>
      </w:r>
      <w:r>
        <w:rPr>
          <w:color w:val="000000"/>
        </w:rPr>
        <w:t>Building it as reports with manual follow-up would reproduce the current problem in a new system.</w:t>
      </w:r>
    </w:p>
    <w:p w14:paraId="21C97695" w14:textId="77777777" w:rsidR="00315739" w:rsidRDefault="005E024E">
      <w:pPr>
        <w:pStyle w:val="ListParagraph"/>
        <w:numPr>
          <w:ilvl w:val="0"/>
          <w:numId w:val="6"/>
        </w:numPr>
        <w:spacing w:after="60" w:line="276" w:lineRule="auto"/>
      </w:pPr>
      <w:r>
        <w:rPr>
          <w:b/>
          <w:bCs/>
          <w:color w:val="000000"/>
        </w:rPr>
        <w:t>Planning excludes what has not arrived.</w:t>
      </w:r>
      <w:r>
        <w:rPr>
          <w:color w:val="000000"/>
        </w:rPr>
        <w:t xml:space="preserve"> The rule that production planning uses only materials actually received is easy to lose in design, and it changes the </w:t>
      </w:r>
      <w:r>
        <w:rPr>
          <w:color w:val="000000"/>
        </w:rPr>
        <w:t>data source for the entire processing plan.</w:t>
      </w:r>
    </w:p>
    <w:p w14:paraId="48D70958" w14:textId="77777777" w:rsidR="00315739" w:rsidRDefault="00315739">
      <w:pPr>
        <w:spacing w:after="160"/>
      </w:pPr>
    </w:p>
    <w:p w14:paraId="7C8E5F4A" w14:textId="77777777" w:rsidR="00315739" w:rsidRDefault="005E024E">
      <w:pPr>
        <w:pStyle w:val="Heading1"/>
        <w:spacing w:before="320" w:after="160"/>
      </w:pPr>
      <w:bookmarkStart w:id="119" w:name="_Toc237441330"/>
      <w:r>
        <w:rPr>
          <w:b/>
          <w:bCs/>
          <w:color w:val="1F4E79"/>
          <w:sz w:val="30"/>
          <w:szCs w:val="30"/>
        </w:rPr>
        <w:t>4. Next Steps</w:t>
      </w:r>
      <w:bookmarkEnd w:id="119"/>
    </w:p>
    <w:p w14:paraId="7CEA906A" w14:textId="77777777" w:rsidR="00315739" w:rsidRDefault="005E024E">
      <w:pPr>
        <w:pStyle w:val="ListParagraph"/>
        <w:numPr>
          <w:ilvl w:val="0"/>
          <w:numId w:val="28"/>
        </w:numPr>
        <w:spacing w:after="60" w:line="276" w:lineRule="auto"/>
      </w:pPr>
      <w:r>
        <w:rPr>
          <w:b/>
          <w:bCs/>
          <w:color w:val="000000"/>
        </w:rPr>
        <w:t>Review this document alongside the core modules document</w:t>
      </w:r>
      <w:r>
        <w:rPr>
          <w:color w:val="000000"/>
        </w:rPr>
        <w:t>, focusing first on the modules marked well defined, where validation is fastest.</w:t>
      </w:r>
    </w:p>
    <w:p w14:paraId="4DB3407F" w14:textId="77777777" w:rsidR="00315739" w:rsidRDefault="005E024E">
      <w:pPr>
        <w:pStyle w:val="ListParagraph"/>
        <w:numPr>
          <w:ilvl w:val="0"/>
          <w:numId w:val="28"/>
        </w:numPr>
        <w:spacing w:after="60" w:line="276" w:lineRule="auto"/>
      </w:pPr>
      <w:r>
        <w:rPr>
          <w:b/>
          <w:bCs/>
          <w:color w:val="000000"/>
        </w:rPr>
        <w:t>Decide the proposal-stage modules</w:t>
      </w:r>
      <w:r>
        <w:rPr>
          <w:color w:val="000000"/>
        </w:rPr>
        <w:t xml:space="preserve"> — Projects, CRM, Team Directory and Knowledge Portal — so their scope stops being open.</w:t>
      </w:r>
    </w:p>
    <w:p w14:paraId="70BE2A11" w14:textId="77777777" w:rsidR="00315739" w:rsidRDefault="005E024E">
      <w:pPr>
        <w:pStyle w:val="ListParagraph"/>
        <w:numPr>
          <w:ilvl w:val="0"/>
          <w:numId w:val="28"/>
        </w:numPr>
        <w:spacing w:after="60" w:line="276" w:lineRule="auto"/>
      </w:pPr>
      <w:r>
        <w:rPr>
          <w:b/>
          <w:bCs/>
          <w:color w:val="000000"/>
        </w:rPr>
        <w:t>Collect the business inputs listed in section 3.1</w:t>
      </w:r>
      <w:r>
        <w:rPr>
          <w:color w:val="000000"/>
        </w:rPr>
        <w:t>, s</w:t>
      </w:r>
      <w:r>
        <w:rPr>
          <w:color w:val="000000"/>
        </w:rPr>
        <w:t>everal of which block detailed design rather than merely refining it.</w:t>
      </w:r>
    </w:p>
    <w:p w14:paraId="4A60B786" w14:textId="77777777" w:rsidR="00315739" w:rsidRDefault="005E024E">
      <w:pPr>
        <w:pStyle w:val="ListParagraph"/>
        <w:numPr>
          <w:ilvl w:val="0"/>
          <w:numId w:val="28"/>
        </w:numPr>
        <w:spacing w:after="60" w:line="276" w:lineRule="auto"/>
      </w:pPr>
      <w:r>
        <w:rPr>
          <w:b/>
          <w:bCs/>
          <w:color w:val="000000"/>
        </w:rPr>
        <w:t>Confirm the phase one shared module scope</w:t>
      </w:r>
      <w:r>
        <w:rPr>
          <w:color w:val="000000"/>
        </w:rPr>
        <w:t xml:space="preserve"> proposed in section 2.3.</w:t>
      </w:r>
    </w:p>
    <w:p w14:paraId="7B6D7880" w14:textId="77777777" w:rsidR="00315739" w:rsidRDefault="005E024E">
      <w:pPr>
        <w:pStyle w:val="ListParagraph"/>
        <w:numPr>
          <w:ilvl w:val="0"/>
          <w:numId w:val="28"/>
        </w:numPr>
        <w:spacing w:after="60" w:line="276" w:lineRule="auto"/>
      </w:pPr>
      <w:r>
        <w:rPr>
          <w:b/>
          <w:bCs/>
          <w:color w:val="000000"/>
        </w:rPr>
        <w:t>Produce the detailed process design for the Export main module</w:t>
      </w:r>
      <w:r>
        <w:rPr>
          <w:color w:val="000000"/>
        </w:rPr>
        <w:t>, which will draw on every shared module described here and will expose any remaining gaps between them.</w:t>
      </w:r>
    </w:p>
    <w:p w14:paraId="31B4CB20" w14:textId="77777777" w:rsidR="00315739" w:rsidRDefault="005E024E">
      <w:pPr>
        <w:pStyle w:val="ListParagraph"/>
        <w:numPr>
          <w:ilvl w:val="0"/>
          <w:numId w:val="28"/>
        </w:numPr>
        <w:spacing w:after="60" w:line="276" w:lineRule="auto"/>
      </w:pPr>
      <w:r>
        <w:rPr>
          <w:b/>
          <w:bCs/>
          <w:color w:val="000000"/>
        </w:rPr>
        <w:t>Compile the report and dashboard card inventory</w:t>
      </w:r>
      <w:r>
        <w:rPr>
          <w:color w:val="000000"/>
        </w:rPr>
        <w:t xml:space="preserve"> from the reports named in each section, a</w:t>
      </w:r>
      <w:r>
        <w:rPr>
          <w:color w:val="000000"/>
        </w:rPr>
        <w:t>s the input to the core reporting catalogue.</w:t>
      </w:r>
    </w:p>
    <w:p w14:paraId="7FE15194" w14:textId="77777777" w:rsidR="00315739" w:rsidRDefault="00315739">
      <w:pPr>
        <w:spacing w:after="200"/>
      </w:pPr>
    </w:p>
    <w:p w14:paraId="02039B7F" w14:textId="77777777" w:rsidR="00315739" w:rsidRDefault="00315739">
      <w:pPr>
        <w:pBdr>
          <w:bottom w:val="single" w:sz="6" w:space="1" w:color="BFBFBF"/>
        </w:pBdr>
        <w:spacing w:after="120"/>
      </w:pPr>
    </w:p>
    <w:p w14:paraId="5F710D02" w14:textId="77777777" w:rsidR="00315739" w:rsidRDefault="005E024E">
      <w:pPr>
        <w:spacing w:after="120" w:line="276" w:lineRule="auto"/>
      </w:pPr>
      <w:r>
        <w:rPr>
          <w:i/>
          <w:iCs/>
          <w:color w:val="000000"/>
          <w:sz w:val="20"/>
          <w:szCs w:val="20"/>
        </w:rPr>
        <w:t>End of document — COTS Shared Modules Detailed Process Design, Version 0.1, 12 August 2026. To be reissued as Version 0.2 following business review.</w:t>
      </w:r>
    </w:p>
    <w:sectPr w:rsidR="0031573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04309" w14:textId="77777777" w:rsidR="005E024E" w:rsidRDefault="005E024E">
      <w:r>
        <w:separator/>
      </w:r>
    </w:p>
  </w:endnote>
  <w:endnote w:type="continuationSeparator" w:id="0">
    <w:p w14:paraId="7A271549" w14:textId="77777777" w:rsidR="005E024E" w:rsidRDefault="005E0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FC5E3" w14:textId="77777777" w:rsidR="00315739" w:rsidRDefault="005E024E">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5453B">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75453B">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D115A" w14:textId="77777777" w:rsidR="005E024E" w:rsidRDefault="005E024E">
      <w:r>
        <w:separator/>
      </w:r>
    </w:p>
  </w:footnote>
  <w:footnote w:type="continuationSeparator" w:id="0">
    <w:p w14:paraId="52AAB99F" w14:textId="77777777" w:rsidR="005E024E" w:rsidRDefault="005E0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18D42" w14:textId="77777777" w:rsidR="00315739" w:rsidRDefault="005E024E">
    <w:pPr>
      <w:pBdr>
        <w:bottom w:val="single" w:sz="4" w:space="4" w:color="BFBFBF"/>
      </w:pBdr>
      <w:spacing w:after="60"/>
      <w:jc w:val="right"/>
    </w:pPr>
    <w:r>
      <w:rPr>
        <w:color w:val="808080"/>
        <w:sz w:val="16"/>
        <w:szCs w:val="16"/>
      </w:rPr>
      <w:t xml:space="preserve">COTS — Shared Modules Detailed Process </w:t>
    </w:r>
    <w:proofErr w:type="gramStart"/>
    <w:r>
      <w:rPr>
        <w:color w:val="808080"/>
        <w:sz w:val="16"/>
        <w:szCs w:val="16"/>
      </w:rPr>
      <w:t>Desi</w:t>
    </w:r>
    <w:r>
      <w:rPr>
        <w:color w:val="808080"/>
        <w:sz w:val="16"/>
        <w:szCs w:val="16"/>
      </w:rPr>
      <w:t>gn  |</w:t>
    </w:r>
    <w:proofErr w:type="gramEnd"/>
    <w:r>
      <w:rPr>
        <w:color w:val="808080"/>
        <w:sz w:val="16"/>
        <w:szCs w:val="16"/>
      </w:rPr>
      <w:t xml:space="preserve">  Version 0.1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4EFE"/>
    <w:multiLevelType w:val="hybridMultilevel"/>
    <w:tmpl w:val="4F000390"/>
    <w:lvl w:ilvl="0" w:tplc="FFFFFFFF">
      <w:start w:val="1"/>
      <w:numFmt w:val="bullet"/>
      <w:lvlText w:val="•"/>
      <w:lvlJc w:val="left"/>
      <w:pPr>
        <w:ind w:left="460" w:hanging="260"/>
      </w:pPr>
    </w:lvl>
    <w:lvl w:ilvl="1" w:tplc="FFFFFFFF">
      <w:start w:val="1"/>
      <w:numFmt w:val="bullet"/>
      <w:lvlText w:val="◦"/>
      <w:lvlJc w:val="left"/>
      <w:pPr>
        <w:ind w:left="92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3C77F7"/>
    <w:multiLevelType w:val="hybridMultilevel"/>
    <w:tmpl w:val="30046848"/>
    <w:lvl w:ilvl="0" w:tplc="FFFFFFFF">
      <w:start w:val="1"/>
      <w:numFmt w:val="decimal"/>
      <w:lvlText w:val="%1."/>
      <w:lvlJc w:val="left"/>
      <w:pPr>
        <w:ind w:left="4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ED35AEB"/>
    <w:multiLevelType w:val="hybridMultilevel"/>
    <w:tmpl w:val="500C6CD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1"/>
    <w:lvlOverride w:ilvl="0">
      <w:startOverride w:val="1"/>
    </w:lvlOverride>
  </w:num>
  <w:num w:numId="27">
    <w:abstractNumId w:val="1"/>
    <w:lvlOverride w:ilvl="0">
      <w:startOverride w:val="1"/>
    </w:lvlOverride>
  </w:num>
  <w:num w:numId="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739"/>
    <w:rsid w:val="00315739"/>
    <w:rsid w:val="005E024E"/>
    <w:rsid w:val="0075453B"/>
    <w:rsid w:val="007554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5209"/>
  <w15:docId w15:val="{06546EC7-BDC0-4D0C-AECF-8327A394F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5453B"/>
    <w:pPr>
      <w:spacing w:after="100"/>
    </w:pPr>
  </w:style>
  <w:style w:type="paragraph" w:styleId="TOC2">
    <w:name w:val="toc 2"/>
    <w:basedOn w:val="Normal"/>
    <w:next w:val="Normal"/>
    <w:autoRedefine/>
    <w:uiPriority w:val="39"/>
    <w:unhideWhenUsed/>
    <w:rsid w:val="0075453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44</Pages>
  <Words>12629</Words>
  <Characters>71989</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COTS Shared Modules Detailed Process Design v0.1</vt:lpstr>
    </vt:vector>
  </TitlesOfParts>
  <Company/>
  <LinksUpToDate>false</LinksUpToDate>
  <CharactersWithSpaces>84450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COTS Shared Modules Detailed Process Design v0.1</dc:title>
  <dc:creator>COTS Workshop Team</dc:creator>
  <cp:lastModifiedBy>Khalid Hamada</cp:lastModifiedBy>
  <cp:revision>2</cp:revision>
  <dcterms:created xsi:type="dcterms:W3CDTF">2026-08-12T12:24:00Z</dcterms:created>
  <dcterms:modified xsi:type="dcterms:W3CDTF">2026-08-12T14:29:00Z</dcterms:modified>
</cp:coreProperties>
</file>