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DFD6" w14:textId="77777777" w:rsidR="00B216EB" w:rsidRPr="00E53C74" w:rsidRDefault="00B216EB" w:rsidP="00B216EB">
      <w:pPr>
        <w:keepNext/>
        <w:spacing w:after="80"/>
        <w:jc w:val="center"/>
        <w:rPr>
          <w:rFonts w:ascii="Segoe Fluent Icons" w:hAnsi="Segoe Fluent Icons"/>
          <w:b/>
          <w:color w:val="1A5276"/>
          <w:sz w:val="36"/>
        </w:rPr>
      </w:pPr>
    </w:p>
    <w:p w14:paraId="6FC69F13" w14:textId="77777777" w:rsidR="00B216EB" w:rsidRPr="00E53C74" w:rsidRDefault="00B216EB" w:rsidP="00B216EB">
      <w:pPr>
        <w:keepNext/>
        <w:spacing w:after="80"/>
        <w:jc w:val="center"/>
        <w:rPr>
          <w:rFonts w:ascii="Segoe Fluent Icons" w:hAnsi="Segoe Fluent Icons"/>
          <w:b/>
          <w:color w:val="1A5276"/>
          <w:sz w:val="36"/>
        </w:rPr>
      </w:pPr>
      <w:r w:rsidRPr="00E53C74">
        <w:rPr>
          <w:rFonts w:ascii="Segoe Fluent Icons" w:hAnsi="Segoe Fluent Icons"/>
          <w:b/>
          <w:color w:val="1A5276"/>
          <w:sz w:val="36"/>
        </w:rPr>
        <w:t xml:space="preserve">PROJECT 2 </w:t>
      </w:r>
      <w:r w:rsidRPr="00E53C74">
        <w:rPr>
          <w:rFonts w:ascii="Times New Roman" w:hAnsi="Times New Roman" w:cs="Times New Roman"/>
          <w:b/>
          <w:color w:val="1A5276"/>
          <w:sz w:val="36"/>
        </w:rPr>
        <w:t>—</w:t>
      </w:r>
      <w:r w:rsidRPr="00E53C74">
        <w:rPr>
          <w:rFonts w:ascii="Segoe Fluent Icons" w:hAnsi="Segoe Fluent Icons"/>
          <w:b/>
          <w:color w:val="1A5276"/>
          <w:sz w:val="36"/>
        </w:rPr>
        <w:t xml:space="preserve"> DAY 2 MASTER ASSIGNMENT</w:t>
      </w:r>
    </w:p>
    <w:p w14:paraId="31D17E82" w14:textId="77777777" w:rsidR="00B216EB" w:rsidRPr="00E53C74" w:rsidRDefault="00B216EB" w:rsidP="00B216EB">
      <w:pPr>
        <w:keepNext/>
        <w:spacing w:after="80"/>
        <w:jc w:val="center"/>
        <w:rPr>
          <w:rFonts w:ascii="Segoe Fluent Icons" w:hAnsi="Segoe Fluent Icons"/>
          <w:b/>
          <w:color w:val="1A5276"/>
          <w:sz w:val="32"/>
          <w:szCs w:val="20"/>
        </w:rPr>
      </w:pPr>
      <w:proofErr w:type="spellStart"/>
      <w:r w:rsidRPr="00E53C74">
        <w:rPr>
          <w:rFonts w:ascii="Segoe Fluent Icons" w:hAnsi="Segoe Fluent Icons"/>
          <w:b/>
          <w:color w:val="1A5276"/>
          <w:sz w:val="32"/>
          <w:szCs w:val="20"/>
        </w:rPr>
        <w:t>EduMatch</w:t>
      </w:r>
      <w:proofErr w:type="spellEnd"/>
      <w:r w:rsidRPr="00E53C74">
        <w:rPr>
          <w:rFonts w:ascii="Segoe Fluent Icons" w:hAnsi="Segoe Fluent Icons"/>
          <w:b/>
          <w:color w:val="1A5276"/>
          <w:sz w:val="32"/>
          <w:szCs w:val="20"/>
        </w:rPr>
        <w:t xml:space="preserve"> API Engine </w:t>
      </w:r>
      <w:r w:rsidRPr="00E53C74">
        <w:rPr>
          <w:rFonts w:ascii="Times New Roman" w:hAnsi="Times New Roman" w:cs="Times New Roman"/>
          <w:b/>
          <w:color w:val="1A5276"/>
          <w:sz w:val="32"/>
          <w:szCs w:val="20"/>
        </w:rPr>
        <w:t>—</w:t>
      </w:r>
      <w:r w:rsidRPr="00E53C74">
        <w:rPr>
          <w:rFonts w:ascii="Segoe Fluent Icons" w:hAnsi="Segoe Fluent Icons"/>
          <w:b/>
          <w:color w:val="1A5276"/>
          <w:sz w:val="32"/>
          <w:szCs w:val="20"/>
        </w:rPr>
        <w:t xml:space="preserve"> "</w:t>
      </w:r>
      <w:proofErr w:type="spellStart"/>
      <w:r w:rsidRPr="00E53C74">
        <w:rPr>
          <w:rFonts w:ascii="Segoe Fluent Icons" w:hAnsi="Segoe Fluent Icons"/>
          <w:b/>
          <w:color w:val="1A5276"/>
          <w:sz w:val="32"/>
          <w:szCs w:val="20"/>
        </w:rPr>
        <w:t>BrightMinds</w:t>
      </w:r>
      <w:proofErr w:type="spellEnd"/>
      <w:r w:rsidRPr="00E53C74">
        <w:rPr>
          <w:rFonts w:ascii="Segoe Fluent Icons" w:hAnsi="Segoe Fluent Icons"/>
          <w:b/>
          <w:color w:val="1A5276"/>
          <w:sz w:val="32"/>
          <w:szCs w:val="20"/>
        </w:rPr>
        <w:t>" Online Tuition Platform</w:t>
      </w:r>
    </w:p>
    <w:p w14:paraId="4CEF1C90" w14:textId="2A9E11F5" w:rsidR="00B216EB" w:rsidRPr="00E53C74" w:rsidRDefault="00B216EB" w:rsidP="00B216EB">
      <w:pPr>
        <w:keepNext/>
        <w:spacing w:after="80"/>
        <w:jc w:val="center"/>
        <w:rPr>
          <w:rFonts w:ascii="Segoe Fluent Icons" w:hAnsi="Segoe Fluent Icons"/>
          <w:b/>
          <w:color w:val="1A5276"/>
          <w:szCs w:val="14"/>
        </w:rPr>
      </w:pPr>
      <w:r w:rsidRPr="00E53C74">
        <w:rPr>
          <w:rFonts w:ascii="Segoe Fluent Icons" w:hAnsi="Segoe Fluent Icons"/>
          <w:b/>
          <w:color w:val="1A5276"/>
          <w:szCs w:val="14"/>
        </w:rPr>
        <w:t xml:space="preserve">Student: Amber | Mentor Track: Backend JavaScript </w:t>
      </w:r>
    </w:p>
    <w:p w14:paraId="0C27AA44" w14:textId="77777777" w:rsidR="00B216EB" w:rsidRPr="00E53C74" w:rsidRDefault="00B216EB" w:rsidP="00B216EB">
      <w:pPr>
        <w:keepNext/>
        <w:spacing w:after="80"/>
        <w:jc w:val="center"/>
        <w:rPr>
          <w:rFonts w:ascii="Segoe Fluent Icons" w:hAnsi="Segoe Fluent Icons"/>
          <w:b/>
          <w:color w:val="1A5276"/>
          <w:sz w:val="32"/>
          <w:szCs w:val="20"/>
        </w:rPr>
      </w:pPr>
      <w:r w:rsidRPr="00E53C74">
        <w:rPr>
          <w:rFonts w:ascii="Segoe Fluent Icons" w:hAnsi="Segoe Fluent Icons"/>
          <w:b/>
          <w:color w:val="1A5276"/>
          <w:sz w:val="32"/>
          <w:szCs w:val="20"/>
        </w:rPr>
        <w:t>Focus: Environmental Parameters, Port Shift &amp; Workspace Isolation</w:t>
      </w:r>
    </w:p>
    <w:p w14:paraId="0F4EE25F" w14:textId="68BBA008" w:rsidR="00B216EB" w:rsidRPr="00E53C74" w:rsidRDefault="00B216EB" w:rsidP="00B216EB">
      <w:pPr>
        <w:keepNext/>
        <w:spacing w:after="80"/>
        <w:jc w:val="center"/>
        <w:rPr>
          <w:rFonts w:ascii="Segoe Fluent Icons" w:hAnsi="Segoe Fluent Icons"/>
          <w:b/>
          <w:color w:val="1A5276"/>
          <w:szCs w:val="14"/>
        </w:rPr>
      </w:pPr>
      <w:r w:rsidRPr="00E53C74">
        <w:rPr>
          <w:rFonts w:ascii="Segoe UI Emoji" w:hAnsi="Segoe UI Emoji" w:cs="Segoe UI Emoji"/>
          <w:b/>
          <w:color w:val="1A5276"/>
          <w:szCs w:val="14"/>
        </w:rPr>
        <w:t>💡</w:t>
      </w:r>
      <w:r w:rsidRPr="00E53C74">
        <w:rPr>
          <w:rFonts w:ascii="Segoe Fluent Icons" w:hAnsi="Segoe Fluent Icons"/>
          <w:b/>
          <w:color w:val="1A5276"/>
          <w:szCs w:val="14"/>
        </w:rPr>
        <w:t xml:space="preserve"> DAY 2 GOAL: Isolate critical system configuration data from raw codebase logic, transition static connection configurations into external dynamic environment profiles, and configure Thunder Client environment variables.</w:t>
      </w:r>
    </w:p>
    <w:p w14:paraId="604F10E1" w14:textId="77777777" w:rsidR="00B216EB" w:rsidRPr="00E53C74" w:rsidRDefault="00B216EB">
      <w:pPr>
        <w:keepNext/>
        <w:spacing w:after="80"/>
        <w:rPr>
          <w:rFonts w:ascii="Segoe Fluent Icons" w:hAnsi="Segoe Fluent Icons"/>
          <w:b/>
          <w:color w:val="1A5276"/>
          <w:sz w:val="36"/>
        </w:rPr>
      </w:pPr>
    </w:p>
    <w:p w14:paraId="54543B75" w14:textId="2AD9D8E1" w:rsidR="00A20EDE" w:rsidRPr="00E53C74" w:rsidRDefault="00000000">
      <w:pPr>
        <w:keepNext/>
        <w:spacing w:after="80"/>
        <w:rPr>
          <w:rFonts w:ascii="Segoe Fluent Icons" w:hAnsi="Segoe Fluent Icons"/>
        </w:rPr>
      </w:pPr>
      <w:r w:rsidRPr="00E53C74">
        <w:rPr>
          <w:rFonts w:ascii="Segoe Fluent Icons" w:hAnsi="Segoe Fluent Icons"/>
          <w:b/>
          <w:color w:val="1A5276"/>
          <w:sz w:val="36"/>
        </w:rPr>
        <w:t xml:space="preserve">DAY 2 </w:t>
      </w:r>
      <w:r w:rsidRPr="00E53C74">
        <w:rPr>
          <w:rFonts w:ascii="Times New Roman" w:hAnsi="Times New Roman" w:cs="Times New Roman"/>
          <w:b/>
          <w:color w:val="1A5276"/>
          <w:sz w:val="36"/>
        </w:rPr>
        <w:t>—</w:t>
      </w:r>
      <w:r w:rsidRPr="00E53C74">
        <w:rPr>
          <w:rFonts w:ascii="Segoe Fluent Icons" w:hAnsi="Segoe Fluent Icons"/>
          <w:b/>
          <w:color w:val="1A5276"/>
          <w:sz w:val="36"/>
        </w:rPr>
        <w:t xml:space="preserve"> Environment Isolation &amp; API Testing Setup</w:t>
      </w:r>
    </w:p>
    <w:p w14:paraId="3E79E832"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 Day Objective</w:t>
      </w:r>
    </w:p>
    <w:p w14:paraId="65CDA732"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To decouple sensitive platform coordination keys and physical port bindings entirely from base application script files, storing them securely inside environment variables managed by a localized dot-env structural file layers block.</w:t>
      </w:r>
    </w:p>
    <w:p w14:paraId="1D940B9F"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2. What Amber Will Learn</w:t>
      </w:r>
    </w:p>
    <w:p w14:paraId="538EA029"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The engineering significance of keeping configuration details isolated from the central execution logic blueprints.</w:t>
      </w:r>
    </w:p>
    <w:p w14:paraId="21A33716"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How to employ configuration loading packages to capture text options into live server application processing memories.</w:t>
      </w:r>
    </w:p>
    <w:p w14:paraId="0D8519F1"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Techniques to ensure sensitive parameters are blocked from ever getting pushed into open repositories like GitHub.</w:t>
      </w:r>
    </w:p>
    <w:p w14:paraId="4640E8F3"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3. Simple Explanation (Non-Technical Language)</w:t>
      </w:r>
    </w:p>
    <w:p w14:paraId="4335872C"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Imagine you buy a combination padlock for the secure safe standing in your physical BrightMinds office lobby. You would never pick up a black marker and write the exact numbers of that lock combination right across the glass panels of your front entry door for every single visitor or passerby to copy into their notebooks. Instead, you would write those key numbers down onto a single slip of scrap paper hidden inside your personal desk pocket. A .env configuration file is that hidden paper slip. It safely keeps server access secrets and operational layout numbers locked outside your main code files, ensuring only your local engine can view them.</w:t>
      </w:r>
    </w:p>
    <w:p w14:paraId="778F751A"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lastRenderedPageBreak/>
        <w:t>4. Why This Concept is Needed in the BrightMinds Project</w:t>
      </w:r>
    </w:p>
    <w:p w14:paraId="558C69A5"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As we progress through the curriculum, we will add highly critical components, including secure databases and secret cryptographic keys used to verify account tokens. If Amber writes these numbers inside her standard code files, they will get backed up into public code clouds, which lets hackers break in. Setting up this isolated pattern today builds ironclad habits immediately.</w:t>
      </w:r>
    </w:p>
    <w:p w14:paraId="06BDBAE2"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5. What Amber Should Already Have Before Starting</w:t>
      </w:r>
    </w:p>
    <w:p w14:paraId="37B71EB5"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A working Day 1 core Express code loop listening cleanly on port 3000.</w:t>
      </w:r>
    </w:p>
    <w:p w14:paraId="0721DED9"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6. Exact Software/Tools Required</w:t>
      </w:r>
    </w:p>
    <w:p w14:paraId="396EDD2F"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Visual Studio Code and the active Thunder Client extension workflow tabs.</w:t>
      </w:r>
    </w:p>
    <w:p w14:paraId="6D28304F"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7. Exact VS Code Actions &amp; Folder Structure Setup</w:t>
      </w:r>
    </w:p>
    <w:p w14:paraId="39D2378B"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1. Launch your VS Code editor mapped into the brightminds-backend directory folder.</w:t>
      </w:r>
    </w:p>
    <w:p w14:paraId="50A99840"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2. Click the new file icon option in the left folder explorer bar and name it exactly: .env</w:t>
      </w:r>
    </w:p>
    <w:p w14:paraId="1542B767"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3. Create a second adjacent template file asset in the exact root view and name it: .env.example</w:t>
      </w:r>
    </w:p>
    <w:p w14:paraId="3B82B054" w14:textId="77777777" w:rsidR="00A20EDE" w:rsidRPr="00E53C74" w:rsidRDefault="00000000">
      <w:pPr>
        <w:spacing w:after="80"/>
        <w:rPr>
          <w:rFonts w:ascii="Segoe Fluent Icons" w:hAnsi="Segoe Fluent Icons"/>
        </w:rPr>
      </w:pPr>
      <w:r w:rsidRPr="00E53C74">
        <w:rPr>
          <w:rFonts w:ascii="Segoe Fluent Icons" w:hAnsi="Segoe Fluent Icons"/>
          <w:b/>
        </w:rPr>
        <w:t>Expected Folder Layout Goal:</w:t>
      </w:r>
    </w:p>
    <w:tbl>
      <w:tblPr>
        <w:tblW w:w="0" w:type="auto"/>
        <w:jc w:val="center"/>
        <w:tblLook w:val="04A0" w:firstRow="1" w:lastRow="0" w:firstColumn="1" w:lastColumn="0" w:noHBand="0" w:noVBand="1"/>
      </w:tblPr>
      <w:tblGrid>
        <w:gridCol w:w="9360"/>
      </w:tblGrid>
      <w:tr w:rsidR="00A20EDE" w:rsidRPr="00E53C74" w14:paraId="3C7957C7"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1FB34C0D"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brightminds-backend/</w:t>
            </w:r>
            <w:r w:rsidRPr="00E53C74">
              <w:rPr>
                <w:rFonts w:ascii="Segoe Fluent Icons" w:hAnsi="Segoe Fluent Icons"/>
                <w:color w:val="2B3E50"/>
                <w:sz w:val="19"/>
              </w:rPr>
              <w:br/>
            </w:r>
            <w:r w:rsidRPr="00E53C74">
              <w:rPr>
                <w:rFonts w:ascii="MS Mincho" w:eastAsia="MS Mincho" w:hAnsi="MS Mincho" w:cs="MS Mincho" w:hint="eastAsia"/>
                <w:color w:val="2B3E50"/>
                <w:sz w:val="19"/>
              </w:rPr>
              <w:t>├──</w:t>
            </w:r>
            <w:r w:rsidRPr="00E53C74">
              <w:rPr>
                <w:rFonts w:ascii="Segoe Fluent Icons" w:hAnsi="Segoe Fluent Icons"/>
                <w:color w:val="2B3E50"/>
                <w:sz w:val="19"/>
              </w:rPr>
              <w:t xml:space="preserve"> .env           &lt;-- (Secret storage sheet - locked locally on your computer)</w:t>
            </w:r>
            <w:r w:rsidRPr="00E53C74">
              <w:rPr>
                <w:rFonts w:ascii="Segoe Fluent Icons" w:hAnsi="Segoe Fluent Icons"/>
                <w:color w:val="2B3E50"/>
                <w:sz w:val="19"/>
              </w:rPr>
              <w:br/>
            </w:r>
            <w:r w:rsidRPr="00E53C74">
              <w:rPr>
                <w:rFonts w:ascii="MS Mincho" w:eastAsia="MS Mincho" w:hAnsi="MS Mincho" w:cs="MS Mincho" w:hint="eastAsia"/>
                <w:color w:val="2B3E50"/>
                <w:sz w:val="19"/>
              </w:rPr>
              <w:t>├──</w:t>
            </w:r>
            <w:r w:rsidRPr="00E53C74">
              <w:rPr>
                <w:rFonts w:ascii="Segoe Fluent Icons" w:hAnsi="Segoe Fluent Icons"/>
                <w:color w:val="2B3E50"/>
                <w:sz w:val="19"/>
              </w:rPr>
              <w:t xml:space="preserve"> .env.example   &lt;-- (Public template sheet - completely safe to share)</w:t>
            </w:r>
            <w:r w:rsidRPr="00E53C74">
              <w:rPr>
                <w:rFonts w:ascii="Segoe Fluent Icons" w:hAnsi="Segoe Fluent Icons"/>
                <w:color w:val="2B3E50"/>
                <w:sz w:val="19"/>
              </w:rPr>
              <w:br/>
            </w:r>
            <w:r w:rsidRPr="00E53C74">
              <w:rPr>
                <w:rFonts w:ascii="MS Mincho" w:eastAsia="MS Mincho" w:hAnsi="MS Mincho" w:cs="MS Mincho" w:hint="eastAsia"/>
                <w:color w:val="2B3E50"/>
                <w:sz w:val="19"/>
              </w:rPr>
              <w:t>├──</w:t>
            </w:r>
            <w:r w:rsidRPr="00E53C74">
              <w:rPr>
                <w:rFonts w:ascii="Segoe Fluent Icons" w:hAnsi="Segoe Fluent Icons"/>
                <w:color w:val="2B3E50"/>
                <w:sz w:val="19"/>
              </w:rPr>
              <w:t xml:space="preserve"> .gitignore</w:t>
            </w:r>
            <w:r w:rsidRPr="00E53C74">
              <w:rPr>
                <w:rFonts w:ascii="Segoe Fluent Icons" w:hAnsi="Segoe Fluent Icons"/>
                <w:color w:val="2B3E50"/>
                <w:sz w:val="19"/>
              </w:rPr>
              <w:br/>
            </w:r>
            <w:r w:rsidRPr="00E53C74">
              <w:rPr>
                <w:rFonts w:ascii="MS Mincho" w:eastAsia="MS Mincho" w:hAnsi="MS Mincho" w:cs="MS Mincho" w:hint="eastAsia"/>
                <w:color w:val="2B3E50"/>
                <w:sz w:val="19"/>
              </w:rPr>
              <w:t>├──</w:t>
            </w:r>
            <w:r w:rsidRPr="00E53C74">
              <w:rPr>
                <w:rFonts w:ascii="Segoe Fluent Icons" w:hAnsi="Segoe Fluent Icons"/>
                <w:color w:val="2B3E50"/>
                <w:sz w:val="19"/>
              </w:rPr>
              <w:t xml:space="preserve"> package.json</w:t>
            </w:r>
            <w:r w:rsidRPr="00E53C74">
              <w:rPr>
                <w:rFonts w:ascii="Segoe Fluent Icons" w:hAnsi="Segoe Fluent Icons"/>
                <w:color w:val="2B3E50"/>
                <w:sz w:val="19"/>
              </w:rPr>
              <w:br/>
            </w:r>
            <w:r w:rsidRPr="00E53C74">
              <w:rPr>
                <w:rFonts w:ascii="MS Mincho" w:eastAsia="MS Mincho" w:hAnsi="MS Mincho" w:cs="MS Mincho" w:hint="eastAsia"/>
                <w:color w:val="2B3E50"/>
                <w:sz w:val="19"/>
              </w:rPr>
              <w:t>└──</w:t>
            </w:r>
            <w:r w:rsidRPr="00E53C74">
              <w:rPr>
                <w:rFonts w:ascii="Segoe Fluent Icons" w:hAnsi="Segoe Fluent Icons"/>
                <w:color w:val="2B3E50"/>
                <w:sz w:val="19"/>
              </w:rPr>
              <w:t xml:space="preserve"> server.js</w:t>
            </w:r>
          </w:p>
        </w:tc>
      </w:tr>
    </w:tbl>
    <w:p w14:paraId="16294AF5" w14:textId="77777777" w:rsidR="00A20EDE" w:rsidRPr="00E53C74" w:rsidRDefault="00A20EDE">
      <w:pPr>
        <w:spacing w:before="80" w:after="80"/>
        <w:rPr>
          <w:rFonts w:ascii="Segoe Fluent Icons" w:hAnsi="Segoe Fluent Icons"/>
        </w:rPr>
      </w:pPr>
    </w:p>
    <w:p w14:paraId="492D4E6D"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8. Exact Terminal/PowerShell Commands</w:t>
      </w:r>
    </w:p>
    <w:p w14:paraId="6A2698FE"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Type this package load sequence inside your terminal line to secure the runtime injection utilities:</w:t>
      </w:r>
    </w:p>
    <w:tbl>
      <w:tblPr>
        <w:tblW w:w="0" w:type="auto"/>
        <w:jc w:val="center"/>
        <w:tblLook w:val="04A0" w:firstRow="1" w:lastRow="0" w:firstColumn="1" w:lastColumn="0" w:noHBand="0" w:noVBand="1"/>
      </w:tblPr>
      <w:tblGrid>
        <w:gridCol w:w="9360"/>
      </w:tblGrid>
      <w:tr w:rsidR="00A20EDE" w:rsidRPr="00E53C74" w14:paraId="4AF0F746"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5C8299A"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npm install dotenv</w:t>
            </w:r>
          </w:p>
        </w:tc>
      </w:tr>
    </w:tbl>
    <w:p w14:paraId="194B1BB6" w14:textId="77777777" w:rsidR="00A20EDE" w:rsidRPr="00E53C74" w:rsidRDefault="00A20EDE">
      <w:pPr>
        <w:spacing w:before="80" w:after="80"/>
        <w:rPr>
          <w:rFonts w:ascii="Segoe Fluent Icons" w:hAnsi="Segoe Fluent Icons"/>
        </w:rPr>
      </w:pPr>
    </w:p>
    <w:p w14:paraId="7172E271"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9. File Contents for .env and .env.example</w:t>
      </w:r>
    </w:p>
    <w:p w14:paraId="5F65F446"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Double-click your fresh .env file workspace tab and insert the following variable assignment code string line:</w:t>
      </w:r>
    </w:p>
    <w:tbl>
      <w:tblPr>
        <w:tblW w:w="0" w:type="auto"/>
        <w:jc w:val="center"/>
        <w:tblLook w:val="04A0" w:firstRow="1" w:lastRow="0" w:firstColumn="1" w:lastColumn="0" w:noHBand="0" w:noVBand="1"/>
      </w:tblPr>
      <w:tblGrid>
        <w:gridCol w:w="9360"/>
      </w:tblGrid>
      <w:tr w:rsidR="00A20EDE" w:rsidRPr="00E53C74" w14:paraId="2144DC65"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558F892"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PORT=5000</w:t>
            </w:r>
          </w:p>
        </w:tc>
      </w:tr>
    </w:tbl>
    <w:p w14:paraId="69C7E2FC" w14:textId="77777777" w:rsidR="00A20EDE" w:rsidRPr="00E53C74" w:rsidRDefault="00A20EDE">
      <w:pPr>
        <w:spacing w:before="80" w:after="80"/>
        <w:rPr>
          <w:rFonts w:ascii="Segoe Fluent Icons" w:hAnsi="Segoe Fluent Icons"/>
        </w:rPr>
      </w:pPr>
    </w:p>
    <w:p w14:paraId="345BC4A6"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Double-click your .env.example template file tab and write the safety placeholder description mask string line:</w:t>
      </w:r>
    </w:p>
    <w:tbl>
      <w:tblPr>
        <w:tblW w:w="0" w:type="auto"/>
        <w:jc w:val="center"/>
        <w:tblLook w:val="04A0" w:firstRow="1" w:lastRow="0" w:firstColumn="1" w:lastColumn="0" w:noHBand="0" w:noVBand="1"/>
      </w:tblPr>
      <w:tblGrid>
        <w:gridCol w:w="9360"/>
      </w:tblGrid>
      <w:tr w:rsidR="00A20EDE" w:rsidRPr="00E53C74" w14:paraId="28C7D741"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3F93EBBF"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lastRenderedPageBreak/>
              <w:t>PORT=YOUR_PORT_NUMBER_HERE</w:t>
            </w:r>
          </w:p>
        </w:tc>
      </w:tr>
    </w:tbl>
    <w:p w14:paraId="15999C6D" w14:textId="77777777" w:rsidR="00A20EDE" w:rsidRPr="00E53C74" w:rsidRDefault="00A20EDE">
      <w:pPr>
        <w:spacing w:before="80" w:after="80"/>
        <w:rPr>
          <w:rFonts w:ascii="Segoe Fluent Icons" w:hAnsi="Segoe Fluent Icons"/>
        </w:rPr>
      </w:pPr>
    </w:p>
    <w:p w14:paraId="4112C3D6"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10. Code Modifications to .gitignore</w:t>
      </w:r>
    </w:p>
    <w:p w14:paraId="07EFB21A"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Open up your .gitignore file setup list. Append a new text item row at the bottom to verify our secret configuration document stays locked on your local drive space:</w:t>
      </w:r>
    </w:p>
    <w:tbl>
      <w:tblPr>
        <w:tblW w:w="0" w:type="auto"/>
        <w:jc w:val="center"/>
        <w:tblLook w:val="04A0" w:firstRow="1" w:lastRow="0" w:firstColumn="1" w:lastColumn="0" w:noHBand="0" w:noVBand="1"/>
      </w:tblPr>
      <w:tblGrid>
        <w:gridCol w:w="9360"/>
      </w:tblGrid>
      <w:tr w:rsidR="00A20EDE" w:rsidRPr="00E53C74" w14:paraId="656454EA"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11903C41"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node_modules/</w:t>
            </w:r>
            <w:r w:rsidRPr="00E53C74">
              <w:rPr>
                <w:rFonts w:ascii="Segoe Fluent Icons" w:hAnsi="Segoe Fluent Icons"/>
                <w:color w:val="2B3E50"/>
                <w:sz w:val="19"/>
              </w:rPr>
              <w:br/>
              <w:t>.env</w:t>
            </w:r>
          </w:p>
        </w:tc>
      </w:tr>
    </w:tbl>
    <w:p w14:paraId="551A83E7" w14:textId="77777777" w:rsidR="00A20EDE" w:rsidRPr="00E53C74" w:rsidRDefault="00A20EDE">
      <w:pPr>
        <w:spacing w:before="80" w:after="80"/>
        <w:rPr>
          <w:rFonts w:ascii="Segoe Fluent Icons" w:hAnsi="Segoe Fluent Icons"/>
        </w:rPr>
      </w:pPr>
    </w:p>
    <w:p w14:paraId="75430829"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11. Code Modifications to server.js</w:t>
      </w:r>
    </w:p>
    <w:p w14:paraId="279D0588"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Open up your main server.js code script file window. Rewrite the logic to import your environment settings right at the very peak line of execution before configuring the server framework:</w:t>
      </w:r>
    </w:p>
    <w:tbl>
      <w:tblPr>
        <w:tblW w:w="0" w:type="auto"/>
        <w:jc w:val="center"/>
        <w:tblLook w:val="04A0" w:firstRow="1" w:lastRow="0" w:firstColumn="1" w:lastColumn="0" w:noHBand="0" w:noVBand="1"/>
      </w:tblPr>
      <w:tblGrid>
        <w:gridCol w:w="9360"/>
      </w:tblGrid>
      <w:tr w:rsidR="00A20EDE" w:rsidRPr="00E53C74" w14:paraId="23B4434A"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4DE9F6F7"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 Step 1: Boot up the dotenv engine to capture hidden environment attributes into memory</w:t>
            </w:r>
            <w:r w:rsidRPr="00E53C74">
              <w:rPr>
                <w:rFonts w:ascii="Segoe Fluent Icons" w:hAnsi="Segoe Fluent Icons"/>
                <w:color w:val="2B3E50"/>
                <w:sz w:val="19"/>
              </w:rPr>
              <w:br/>
              <w:t>require('dotenv').config();</w:t>
            </w:r>
            <w:r w:rsidRPr="00E53C74">
              <w:rPr>
                <w:rFonts w:ascii="Segoe Fluent Icons" w:hAnsi="Segoe Fluent Icons"/>
                <w:color w:val="2B3E50"/>
                <w:sz w:val="19"/>
              </w:rPr>
              <w:br/>
            </w:r>
            <w:r w:rsidRPr="00E53C74">
              <w:rPr>
                <w:rFonts w:ascii="Segoe Fluent Icons" w:hAnsi="Segoe Fluent Icons"/>
                <w:color w:val="2B3E50"/>
                <w:sz w:val="19"/>
              </w:rPr>
              <w:br/>
              <w:t>const express = require('express');</w:t>
            </w:r>
            <w:r w:rsidRPr="00E53C74">
              <w:rPr>
                <w:rFonts w:ascii="Segoe Fluent Icons" w:hAnsi="Segoe Fluent Icons"/>
                <w:color w:val="2B3E50"/>
                <w:sz w:val="19"/>
              </w:rPr>
              <w:br/>
              <w:t>const app = express();</w:t>
            </w:r>
            <w:r w:rsidRPr="00E53C74">
              <w:rPr>
                <w:rFonts w:ascii="Segoe Fluent Icons" w:hAnsi="Segoe Fluent Icons"/>
                <w:color w:val="2B3E50"/>
                <w:sz w:val="19"/>
              </w:rPr>
              <w:br/>
            </w:r>
            <w:r w:rsidRPr="00E53C74">
              <w:rPr>
                <w:rFonts w:ascii="Segoe Fluent Icons" w:hAnsi="Segoe Fluent Icons"/>
                <w:color w:val="2B3E50"/>
                <w:sz w:val="19"/>
              </w:rPr>
              <w:br/>
              <w:t>// Step 2: Extract the custom Port allocation parameter. Fall back to 3000 if the file card is missing.</w:t>
            </w:r>
            <w:r w:rsidRPr="00E53C74">
              <w:rPr>
                <w:rFonts w:ascii="Segoe Fluent Icons" w:hAnsi="Segoe Fluent Icons"/>
                <w:color w:val="2B3E50"/>
                <w:sz w:val="19"/>
              </w:rPr>
              <w:br/>
              <w:t>const PORT = process.env.PORT || 3000;</w:t>
            </w:r>
            <w:r w:rsidRPr="00E53C74">
              <w:rPr>
                <w:rFonts w:ascii="Segoe Fluent Icons" w:hAnsi="Segoe Fluent Icons"/>
                <w:color w:val="2B3E50"/>
                <w:sz w:val="19"/>
              </w:rPr>
              <w:br/>
            </w:r>
            <w:r w:rsidRPr="00E53C74">
              <w:rPr>
                <w:rFonts w:ascii="Segoe Fluent Icons" w:hAnsi="Segoe Fluent Icons"/>
                <w:color w:val="2B3E50"/>
                <w:sz w:val="19"/>
              </w:rPr>
              <w:br/>
              <w:t>app.get('/', (req, res) =&gt; {</w:t>
            </w:r>
            <w:r w:rsidRPr="00E53C74">
              <w:rPr>
                <w:rFonts w:ascii="Segoe Fluent Icons" w:hAnsi="Segoe Fluent Icons"/>
                <w:color w:val="2B3E50"/>
                <w:sz w:val="19"/>
              </w:rPr>
              <w:br/>
              <w:t xml:space="preserve">    res.send('Welcome to the BrightMinds Online Tuition &amp; Tutor Matching API Engine!');</w:t>
            </w:r>
            <w:r w:rsidRPr="00E53C74">
              <w:rPr>
                <w:rFonts w:ascii="Segoe Fluent Icons" w:hAnsi="Segoe Fluent Icons"/>
                <w:color w:val="2B3E50"/>
                <w:sz w:val="19"/>
              </w:rPr>
              <w:br/>
              <w:t>});</w:t>
            </w:r>
            <w:r w:rsidRPr="00E53C74">
              <w:rPr>
                <w:rFonts w:ascii="Segoe Fluent Icons" w:hAnsi="Segoe Fluent Icons"/>
                <w:color w:val="2B3E50"/>
                <w:sz w:val="19"/>
              </w:rPr>
              <w:br/>
            </w:r>
            <w:r w:rsidRPr="00E53C74">
              <w:rPr>
                <w:rFonts w:ascii="Segoe Fluent Icons" w:hAnsi="Segoe Fluent Icons"/>
                <w:color w:val="2B3E50"/>
                <w:sz w:val="19"/>
              </w:rPr>
              <w:br/>
              <w:t>app.listen(PORT, () =&gt; {</w:t>
            </w:r>
            <w:r w:rsidRPr="00E53C74">
              <w:rPr>
                <w:rFonts w:ascii="Segoe Fluent Icons" w:hAnsi="Segoe Fluent Icons"/>
                <w:color w:val="2B3E50"/>
                <w:sz w:val="19"/>
              </w:rPr>
              <w:br/>
              <w:t xml:space="preserve">    console.log(`====================================================`);</w:t>
            </w:r>
            <w:r w:rsidRPr="00E53C74">
              <w:rPr>
                <w:rFonts w:ascii="Segoe Fluent Icons" w:hAnsi="Segoe Fluent Icons"/>
                <w:color w:val="2B3E50"/>
                <w:sz w:val="19"/>
              </w:rPr>
              <w:br/>
              <w:t xml:space="preserve">    console.log(`</w:t>
            </w:r>
            <w:r w:rsidRPr="00E53C74">
              <w:rPr>
                <w:rFonts w:ascii="Segoe UI Emoji" w:hAnsi="Segoe UI Emoji" w:cs="Segoe UI Emoji"/>
                <w:color w:val="2B3E50"/>
                <w:sz w:val="19"/>
              </w:rPr>
              <w:t>🚀</w:t>
            </w:r>
            <w:r w:rsidRPr="00E53C74">
              <w:rPr>
                <w:rFonts w:ascii="Segoe Fluent Icons" w:hAnsi="Segoe Fluent Icons"/>
                <w:color w:val="2B3E50"/>
                <w:sz w:val="19"/>
              </w:rPr>
              <w:t xml:space="preserve"> BrightMinds Server running via Environment Control!`);</w:t>
            </w:r>
            <w:r w:rsidRPr="00E53C74">
              <w:rPr>
                <w:rFonts w:ascii="Segoe Fluent Icons" w:hAnsi="Segoe Fluent Icons"/>
                <w:color w:val="2B3E50"/>
                <w:sz w:val="19"/>
              </w:rPr>
              <w:br/>
              <w:t xml:space="preserve">    console.log(`</w:t>
            </w:r>
            <w:r w:rsidRPr="00E53C74">
              <w:rPr>
                <w:rFonts w:ascii="Segoe UI Emoji" w:hAnsi="Segoe UI Emoji" w:cs="Segoe UI Emoji"/>
                <w:color w:val="2B3E50"/>
                <w:sz w:val="19"/>
              </w:rPr>
              <w:t>📡</w:t>
            </w:r>
            <w:r w:rsidRPr="00E53C74">
              <w:rPr>
                <w:rFonts w:ascii="Segoe Fluent Icons" w:hAnsi="Segoe Fluent Icons"/>
                <w:color w:val="2B3E50"/>
                <w:sz w:val="19"/>
              </w:rPr>
              <w:t xml:space="preserve"> URL Connection: http://localhost:\${PORT}`);</w:t>
            </w:r>
            <w:r w:rsidRPr="00E53C74">
              <w:rPr>
                <w:rFonts w:ascii="Segoe Fluent Icons" w:hAnsi="Segoe Fluent Icons"/>
                <w:color w:val="2B3E50"/>
                <w:sz w:val="19"/>
              </w:rPr>
              <w:br/>
              <w:t xml:space="preserve">    console.log(`====================================================`);</w:t>
            </w:r>
            <w:r w:rsidRPr="00E53C74">
              <w:rPr>
                <w:rFonts w:ascii="Segoe Fluent Icons" w:hAnsi="Segoe Fluent Icons"/>
                <w:color w:val="2B3E50"/>
                <w:sz w:val="19"/>
              </w:rPr>
              <w:br/>
              <w:t>});</w:t>
            </w:r>
          </w:p>
        </w:tc>
      </w:tr>
    </w:tbl>
    <w:p w14:paraId="55863464" w14:textId="77777777" w:rsidR="00A20EDE" w:rsidRPr="00E53C74" w:rsidRDefault="00A20EDE">
      <w:pPr>
        <w:spacing w:before="80" w:after="80"/>
        <w:rPr>
          <w:rFonts w:ascii="Segoe Fluent Icons" w:hAnsi="Segoe Fluent Icons"/>
        </w:rPr>
      </w:pPr>
    </w:p>
    <w:p w14:paraId="1894B73F"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12. Step-by-Step Instructions for Running the Code</w:t>
      </w:r>
    </w:p>
    <w:p w14:paraId="1C46BA57"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1. Use Ctrl + S to save both your server.js modification lines and your active .env settings tab.</w:t>
      </w:r>
    </w:p>
    <w:p w14:paraId="606755E6"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lastRenderedPageBreak/>
        <w:t>2. Observe your ongoing nodemon console execution trace at the base of the UI layout screen.</w:t>
      </w:r>
    </w:p>
    <w:p w14:paraId="77573E87"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3. Verify the terminal text readout automatically catches the alterations and updates its dashboard connection log line to point toward port 5000.</w:t>
      </w:r>
    </w:p>
    <w:p w14:paraId="6906C969"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13. Thunder Client Testing Instructions</w:t>
      </w:r>
    </w:p>
    <w:p w14:paraId="4469B176"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1. Open up your Thunder Client interactive testing tab interface.</w:t>
      </w:r>
    </w:p>
    <w:p w14:paraId="25C9E06C"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2. Try firing a standard GET call to your historical link: http://localhost:3000/. It must crash or hang because port 3000 has been shut down.</w:t>
      </w:r>
    </w:p>
    <w:p w14:paraId="4CB35FEF"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3. Create a fresh test query card window, change the address text to: http://localhost:5000/</w:t>
      </w:r>
    </w:p>
    <w:p w14:paraId="18741F5B" w14:textId="77777777" w:rsidR="00A20EDE" w:rsidRPr="00E53C74" w:rsidRDefault="00000000">
      <w:pPr>
        <w:spacing w:after="80"/>
        <w:rPr>
          <w:rFonts w:ascii="Segoe Fluent Icons" w:hAnsi="Segoe Fluent Icons"/>
        </w:rPr>
      </w:pPr>
      <w:r w:rsidRPr="00E53C74">
        <w:rPr>
          <w:rFonts w:ascii="Segoe Fluent Icons" w:hAnsi="Segoe Fluent Icons"/>
          <w:color w:val="2C3E50"/>
          <w:sz w:val="21"/>
        </w:rPr>
        <w:t>4. Click the blue Send parameter button.</w:t>
      </w:r>
    </w:p>
    <w:p w14:paraId="39E39D22"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14. Expected HTTP Status and JSON Response</w:t>
      </w:r>
    </w:p>
    <w:p w14:paraId="6C0FE83B"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HTTP Status: 200 OK confirmed inside the green verification badge element.</w:t>
      </w:r>
    </w:p>
    <w:p w14:paraId="394D1931"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Response String Content: "Welcome to the BrightMinds Online Tuition &amp; Tutor Matching API Engine!"</w:t>
      </w:r>
    </w:p>
    <w:p w14:paraId="5DCC4D15"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15. Common Beginner Mistakes and Exact Fixes</w:t>
      </w:r>
    </w:p>
    <w:p w14:paraId="01B60822"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Mistake: The system ignores your configuration number and keeps opening up port 3000.</w:t>
      </w:r>
    </w:p>
    <w:p w14:paraId="3F62AA3D"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Fix: Verify that your storage file is named exactly .env with a clear leading dot and absolutely no trailing hidden extension strings like '.txt' or '.env.env'. It must reside in the main root directory folder.</w:t>
      </w:r>
    </w:p>
    <w:p w14:paraId="4729AE3E"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16. End-of-Day Verification Checklist</w:t>
      </w:r>
    </w:p>
    <w:p w14:paraId="250E6754"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Executing 'git status' inside your terminal reveals that the .env document remains completely invisible to the code indexing tracker.</w:t>
      </w:r>
    </w:p>
    <w:p w14:paraId="349EBD16"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The server terminal logs print that port 5000 is open.</w:t>
      </w:r>
    </w:p>
    <w:p w14:paraId="48C8B7FA"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17. Screenshot/Evidence Checklist</w:t>
      </w:r>
    </w:p>
    <w:p w14:paraId="5746DA7E"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A screenshot print showing your hidden configuration attributes executing inside port 5000 parameters.</w:t>
      </w:r>
    </w:p>
    <w:p w14:paraId="54390A75"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18. Git/GitHub Checkpoint</w:t>
      </w:r>
    </w:p>
    <w:tbl>
      <w:tblPr>
        <w:tblW w:w="0" w:type="auto"/>
        <w:jc w:val="center"/>
        <w:tblLook w:val="04A0" w:firstRow="1" w:lastRow="0" w:firstColumn="1" w:lastColumn="0" w:noHBand="0" w:noVBand="1"/>
      </w:tblPr>
      <w:tblGrid>
        <w:gridCol w:w="9360"/>
      </w:tblGrid>
      <w:tr w:rsidR="00A20EDE" w:rsidRPr="00E53C74" w14:paraId="2EFC460D"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2B531FEB" w14:textId="77777777" w:rsidR="00A20EDE" w:rsidRPr="00E53C74" w:rsidRDefault="00000000">
            <w:pPr>
              <w:spacing w:after="0" w:line="240" w:lineRule="auto"/>
              <w:rPr>
                <w:rFonts w:ascii="Segoe Fluent Icons" w:hAnsi="Segoe Fluent Icons"/>
              </w:rPr>
            </w:pPr>
            <w:r w:rsidRPr="00E53C74">
              <w:rPr>
                <w:rFonts w:ascii="Segoe Fluent Icons" w:hAnsi="Segoe Fluent Icons"/>
                <w:color w:val="2B3E50"/>
                <w:sz w:val="19"/>
              </w:rPr>
              <w:t>git add .</w:t>
            </w:r>
            <w:r w:rsidRPr="00E53C74">
              <w:rPr>
                <w:rFonts w:ascii="Segoe Fluent Icons" w:hAnsi="Segoe Fluent Icons"/>
                <w:color w:val="2B3E50"/>
                <w:sz w:val="19"/>
              </w:rPr>
              <w:br/>
              <w:t xml:space="preserve">git commit -m "Day 2 Complete: Isolate core runtime settings using dotenv parameters" </w:t>
            </w:r>
          </w:p>
        </w:tc>
      </w:tr>
    </w:tbl>
    <w:p w14:paraId="1F1825BC" w14:textId="77777777" w:rsidR="00A20EDE" w:rsidRPr="00E53C74" w:rsidRDefault="00A20EDE">
      <w:pPr>
        <w:spacing w:before="80" w:after="80"/>
        <w:rPr>
          <w:rFonts w:ascii="Segoe Fluent Icons" w:hAnsi="Segoe Fluent Icons"/>
        </w:rPr>
      </w:pPr>
    </w:p>
    <w:p w14:paraId="7C6C5BEF"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lastRenderedPageBreak/>
        <w:t>19. Free Learning Resources</w:t>
      </w:r>
    </w:p>
    <w:p w14:paraId="640FDA55"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Node.js Environment reading logs: https://nodejs.org/en/learn/command-line/how-to-read-environment-variables-from-nodejs</w:t>
      </w:r>
    </w:p>
    <w:p w14:paraId="4F37C81E" w14:textId="77777777" w:rsidR="00A20EDE" w:rsidRPr="00E53C74" w:rsidRDefault="00000000">
      <w:pPr>
        <w:keepNext/>
        <w:spacing w:before="240" w:after="80"/>
        <w:rPr>
          <w:rFonts w:ascii="Segoe Fluent Icons" w:hAnsi="Segoe Fluent Icons"/>
        </w:rPr>
      </w:pPr>
      <w:r w:rsidRPr="00E53C74">
        <w:rPr>
          <w:rFonts w:ascii="Segoe Fluent Icons" w:hAnsi="Segoe Fluent Icons"/>
          <w:b/>
          <w:color w:val="2980B9"/>
          <w:sz w:val="26"/>
        </w:rPr>
        <w:t>20. Short End-of-Day Knowledge Check</w:t>
      </w:r>
    </w:p>
    <w:p w14:paraId="2A050D8D"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1. What is the fundamental utility advantage of tracking a non-sensitive '.env.example' document inside public source control systems?</w:t>
      </w:r>
    </w:p>
    <w:p w14:paraId="1EE5AE38" w14:textId="77777777" w:rsidR="00A20EDE" w:rsidRPr="00E53C74" w:rsidRDefault="00000000">
      <w:pPr>
        <w:pStyle w:val="ListBullet"/>
        <w:spacing w:after="80"/>
        <w:rPr>
          <w:rFonts w:ascii="Segoe Fluent Icons" w:hAnsi="Segoe Fluent Icons"/>
        </w:rPr>
      </w:pPr>
      <w:r w:rsidRPr="00E53C74">
        <w:rPr>
          <w:rFonts w:ascii="Segoe Fluent Icons" w:hAnsi="Segoe Fluent Icons"/>
          <w:color w:val="2C3E50"/>
          <w:sz w:val="21"/>
        </w:rPr>
        <w:t>2. Explain the purpose of the logical OR operator placeholder setup 'process.env.PORT || 3000'.</w:t>
      </w:r>
    </w:p>
    <w:sectPr w:rsidR="00A20EDE" w:rsidRPr="00E53C7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CF8B" w14:textId="77777777" w:rsidR="00CE0FC2" w:rsidRDefault="00CE0FC2">
      <w:pPr>
        <w:spacing w:after="0" w:line="240" w:lineRule="auto"/>
      </w:pPr>
      <w:r>
        <w:separator/>
      </w:r>
    </w:p>
  </w:endnote>
  <w:endnote w:type="continuationSeparator" w:id="0">
    <w:p w14:paraId="6C472A4C" w14:textId="77777777" w:rsidR="00CE0FC2" w:rsidRDefault="00CE0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Fluent Icon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1E87" w14:textId="77777777" w:rsidR="00A20EDE" w:rsidRPr="005D5F6E" w:rsidRDefault="00000000">
    <w:pPr>
      <w:pStyle w:val="Footer"/>
      <w:jc w:val="center"/>
      <w:rPr>
        <w:b/>
        <w:bCs/>
        <w:color w:val="1F497D" w:themeColor="text2"/>
        <w:sz w:val="32"/>
        <w:szCs w:val="32"/>
      </w:rPr>
    </w:pPr>
    <w:r w:rsidRPr="005D5F6E">
      <w:rPr>
        <w:rFonts w:ascii="Segoe UI" w:hAnsi="Segoe UI"/>
        <w:b/>
        <w:bCs/>
        <w:color w:val="1F497D" w:themeColor="text2"/>
        <w:szCs w:val="32"/>
      </w:rPr>
      <w:t>Confidential Mentorship Resource — For Amber's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DDBA" w14:textId="77777777" w:rsidR="00CE0FC2" w:rsidRDefault="00CE0FC2">
      <w:pPr>
        <w:spacing w:after="0" w:line="240" w:lineRule="auto"/>
      </w:pPr>
      <w:r>
        <w:separator/>
      </w:r>
    </w:p>
  </w:footnote>
  <w:footnote w:type="continuationSeparator" w:id="0">
    <w:p w14:paraId="20AEC51E" w14:textId="77777777" w:rsidR="00CE0FC2" w:rsidRDefault="00CE0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A8B8" w14:textId="77777777" w:rsidR="00A20EDE" w:rsidRPr="005D5F6E" w:rsidRDefault="00000000">
    <w:pPr>
      <w:pStyle w:val="Header"/>
      <w:jc w:val="right"/>
      <w:rPr>
        <w:b/>
        <w:bCs/>
        <w:color w:val="1F497D" w:themeColor="text2"/>
        <w:sz w:val="32"/>
        <w:szCs w:val="32"/>
      </w:rPr>
    </w:pPr>
    <w:proofErr w:type="spellStart"/>
    <w:r w:rsidRPr="005D5F6E">
      <w:rPr>
        <w:rFonts w:ascii="Segoe UI" w:hAnsi="Segoe UI"/>
        <w:b/>
        <w:bCs/>
        <w:color w:val="1F497D" w:themeColor="text2"/>
        <w:szCs w:val="32"/>
      </w:rPr>
      <w:t>BrightMinds</w:t>
    </w:r>
    <w:proofErr w:type="spellEnd"/>
    <w:r w:rsidRPr="005D5F6E">
      <w:rPr>
        <w:rFonts w:ascii="Segoe UI" w:hAnsi="Segoe UI"/>
        <w:b/>
        <w:bCs/>
        <w:color w:val="1F497D" w:themeColor="text2"/>
        <w:szCs w:val="32"/>
      </w:rPr>
      <w:t xml:space="preserve"> Backend Curriculum | Day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022453">
    <w:abstractNumId w:val="8"/>
  </w:num>
  <w:num w:numId="2" w16cid:durableId="67117333">
    <w:abstractNumId w:val="6"/>
  </w:num>
  <w:num w:numId="3" w16cid:durableId="53702866">
    <w:abstractNumId w:val="5"/>
  </w:num>
  <w:num w:numId="4" w16cid:durableId="665592625">
    <w:abstractNumId w:val="4"/>
  </w:num>
  <w:num w:numId="5" w16cid:durableId="797381700">
    <w:abstractNumId w:val="7"/>
  </w:num>
  <w:num w:numId="6" w16cid:durableId="1802267724">
    <w:abstractNumId w:val="3"/>
  </w:num>
  <w:num w:numId="7" w16cid:durableId="919214825">
    <w:abstractNumId w:val="2"/>
  </w:num>
  <w:num w:numId="8" w16cid:durableId="644043000">
    <w:abstractNumId w:val="1"/>
  </w:num>
  <w:num w:numId="9" w16cid:durableId="736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B74"/>
    <w:rsid w:val="00326F90"/>
    <w:rsid w:val="005D5F6E"/>
    <w:rsid w:val="00A20EDE"/>
    <w:rsid w:val="00AA1D8D"/>
    <w:rsid w:val="00B216EB"/>
    <w:rsid w:val="00B47730"/>
    <w:rsid w:val="00C21C9A"/>
    <w:rsid w:val="00CB0664"/>
    <w:rsid w:val="00CE0FC2"/>
    <w:rsid w:val="00CE10CB"/>
    <w:rsid w:val="00E53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FAEE6"/>
  <w14:defaultImageDpi w14:val="300"/>
  <w15:docId w15:val="{06990278-F361-4177-9B98-BD532795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 Bukhari</cp:lastModifiedBy>
  <cp:revision>6</cp:revision>
  <dcterms:created xsi:type="dcterms:W3CDTF">2013-12-23T23:15:00Z</dcterms:created>
  <dcterms:modified xsi:type="dcterms:W3CDTF">2026-09-12T14:27:00Z</dcterms:modified>
  <cp:category/>
</cp:coreProperties>
</file>