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9FBA" w14:textId="5405936C" w:rsidR="00DA322F" w:rsidRPr="00DA322F" w:rsidRDefault="00DA322F" w:rsidP="00DA322F">
      <w:pPr>
        <w:ind w:left="720" w:hanging="360"/>
        <w:jc w:val="center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t>TUGAS PWPB MEMBUAT CONTOH SOAL</w:t>
      </w:r>
      <w:r>
        <w:rPr>
          <w:rFonts w:ascii="Times New Roman" w:hAnsi="Times New Roman" w:cs="Times New Roman"/>
        </w:rPr>
        <w:t xml:space="preserve"> UAS 30 SOAL</w:t>
      </w:r>
    </w:p>
    <w:p w14:paraId="2F4D4BFF" w14:textId="2AEB4D11" w:rsidR="00DA322F" w:rsidRDefault="00DA322F" w:rsidP="00DF579A">
      <w:pPr>
        <w:ind w:left="720" w:hanging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NAMA :</w:t>
      </w:r>
      <w:proofErr w:type="gramEnd"/>
      <w:r>
        <w:rPr>
          <w:rFonts w:ascii="Times New Roman" w:hAnsi="Times New Roman" w:cs="Times New Roman"/>
        </w:rPr>
        <w:t xml:space="preserve"> </w:t>
      </w:r>
      <w:r w:rsidR="00DF579A">
        <w:rPr>
          <w:rFonts w:ascii="Times New Roman" w:hAnsi="Times New Roman" w:cs="Times New Roman"/>
        </w:rPr>
        <w:t>AMBER</w:t>
      </w:r>
    </w:p>
    <w:p w14:paraId="3A640C71" w14:textId="5B262118" w:rsidR="00DA322F" w:rsidRDefault="00DA322F" w:rsidP="00DF579A">
      <w:pPr>
        <w:ind w:left="720" w:hanging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KELAS:XII</w:t>
      </w:r>
      <w:proofErr w:type="gramEnd"/>
      <w:r>
        <w:rPr>
          <w:rFonts w:ascii="Times New Roman" w:hAnsi="Times New Roman" w:cs="Times New Roman"/>
        </w:rPr>
        <w:t xml:space="preserve"> RPL</w:t>
      </w:r>
    </w:p>
    <w:p w14:paraId="39DE3565" w14:textId="68D43000" w:rsidR="00DA322F" w:rsidRPr="00DA322F" w:rsidRDefault="00DA322F" w:rsidP="00DF579A">
      <w:pPr>
        <w:ind w:left="720" w:hanging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MAPEL:PWPB</w:t>
      </w:r>
      <w:proofErr w:type="gramEnd"/>
    </w:p>
    <w:p w14:paraId="180838BF" w14:textId="77777777" w:rsidR="00DA322F" w:rsidRPr="00DA322F" w:rsidRDefault="00DA322F" w:rsidP="00DA322F">
      <w:pPr>
        <w:rPr>
          <w:rFonts w:ascii="Times New Roman" w:hAnsi="Times New Roman" w:cs="Times New Roman"/>
        </w:rPr>
      </w:pPr>
    </w:p>
    <w:p w14:paraId="7BA926E3" w14:textId="61C66FAD" w:rsidR="00DA322F" w:rsidRPr="00DA322F" w:rsidRDefault="00DA322F" w:rsidP="00DA32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</w:pP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Konsep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abstrak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merepresentasikan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dan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Session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Web Stateless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umumnya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memngunakan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WWW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Jawaban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salah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interaksi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request-response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lainnya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bersifat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independen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memiliki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keterkaitan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lain.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mengetahui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sekarang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“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melanjutkan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”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daripada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diminta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langsung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baru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keadaan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diletakkan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server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Stateless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Statefull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Stateting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lastRenderedPageBreak/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Fakta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mengenai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dibawah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virus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Cookies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melacak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kebiasaan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melihat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situs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mencuri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kita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Cookies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spam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Cookies sangat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berbahaya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Tipe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default, cookie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sementara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memory browser,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cookies...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Cookies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...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Session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Default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Persistent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Super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sebagai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menginginkan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memulai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user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Session_cookies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Session_start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10. Session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dihapus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paksa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perintah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biasanya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dilakukan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user logout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unisset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Session_close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session_destroy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Session_delete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Session_end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()</w:t>
      </w:r>
    </w:p>
    <w:p w14:paraId="700A2AEA" w14:textId="511D3D2E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</w:rPr>
        <w:br/>
      </w:r>
    </w:p>
    <w:p w14:paraId="2AB9044A" w14:textId="421E7F80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1. 2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macam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penyandian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Encryption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Encryption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Session dan Cookies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>e. HTTP dan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Menanggulangi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penyadapan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telepon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email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manfaat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dati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Rangkaian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(A-Z), </w:t>
      </w:r>
      <w:proofErr w:type="spellStart"/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angka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0-9),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tanda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baca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lambang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matematika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tindakan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membuktikan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bahwa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proses/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memberikan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konsisten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sesuai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spesifikasi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ditetapkan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terdokumentasi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baik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pengertian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Numeric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Alfanumeric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fungsi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mengacak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menjadi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lain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bermakna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mungkin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hashing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ditebak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kata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berasal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dibaca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bila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penerima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lupa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kehilangan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kunci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decryptor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kerugian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pemakaian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Hashing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Descryption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Firewall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Encryption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termasuk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metode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encryption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MD 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lastRenderedPageBreak/>
        <w:t>b. MD 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MD 5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Base64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Base32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validasi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a. if(</w:t>
      </w:r>
      <w:proofErr w:type="spellStart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($_</w:t>
      </w:r>
      <w:proofErr w:type="gramStart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POST[</w:t>
      </w:r>
      <w:proofErr w:type="gramEnd"/>
      <w:r w:rsidRPr="00DA322F">
        <w:rPr>
          <w:rFonts w:ascii="Times New Roman" w:hAnsi="Times New Roman" w:cs="Times New Roman"/>
          <w:b/>
          <w:bCs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submit]))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b. if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(submit($_POST[]))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 (($_POST[submit]))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d. if(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(submit [$_POST]))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>Isset</w:t>
      </w:r>
      <w:proofErr w:type="spellEnd"/>
      <w:r w:rsidRPr="00DA322F">
        <w:rPr>
          <w:rFonts w:ascii="Times New Roman" w:hAnsi="Times New Roman" w:cs="Times New Roman"/>
          <w:i/>
          <w:i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if(submit ($_POST[]))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1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Metode Encryption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format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dicetak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karakter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binari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dikirim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dan email, dan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database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MD 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MD 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MD 5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Base64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Base32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0. if(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is_numeric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($input))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sintaks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diatas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apakah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variabel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submit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sudah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dibuat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belum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variable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berisi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huruf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d.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inputan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berupa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angka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ataukah</w:t>
      </w:r>
      <w:proofErr w:type="spellEnd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Mengecek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variable input di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</w:p>
    <w:p w14:paraId="64820735" w14:textId="77777777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</w:p>
    <w:p w14:paraId="2E35B806" w14:textId="3B9DC4CC" w:rsidR="00DA322F" w:rsidRPr="00DA322F" w:rsidRDefault="00DA322F" w:rsidP="00DA322F">
      <w:pPr>
        <w:pStyle w:val="ListParagraph"/>
        <w:rPr>
          <w:rFonts w:ascii="Times New Roman" w:hAnsi="Times New Roman" w:cs="Times New Roman"/>
        </w:rPr>
      </w:pP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1.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situs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browser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Website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Browser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2. Server hosting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dititipkan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disuatu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dimana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penyewa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membutuhkan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keamanan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arus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listrik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, dan juga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kestabilan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Dedicated Host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Colocation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lastRenderedPageBreak/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3. Server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yg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digunakan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Share Hosting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VPS,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jadi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pengguna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menyewa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keseluruhan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server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disediakan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oleh webhost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Shared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b. VPS </w:t>
      </w:r>
      <w:proofErr w:type="gram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( Virtual</w:t>
      </w:r>
      <w:proofErr w:type="gram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Private Server )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c. Dedicated Host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Colocation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Reseller Host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4.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sistem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informasi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tentang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nama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host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maupun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nama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domain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basis data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. .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a. DNS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FTP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Website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5. Ruang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penyimpanan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mana Anda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meletakkan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Space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Bandwidth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e.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Kuota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6.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pengelolaan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fitur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 hosting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HTTPS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Content Management System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7.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Protokol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berjalan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lapisan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aplikasi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standar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pentransferan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berkas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(file)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komputer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antar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mesin-mesin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internetwork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HTTP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b. FTP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8. Istilah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menyimpan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file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diperlukan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sehingga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memungkinkan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semua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pihak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mengakses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data yang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tersedia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pada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tersebut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secara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online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a.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CPanel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DNS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lastRenderedPageBreak/>
        <w:t>d. Web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2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9. Nama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unik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/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alamat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biasa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disebut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juga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Address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URL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Hosting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d.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e. Server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3</w:t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0. Dalam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sebuah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website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misalnya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www.smkn2kra.sch.id. “smkn2kra”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maksud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a. URL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b. Domain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c. Top Level Domain (TLD)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color w:val="444444"/>
          <w:sz w:val="23"/>
          <w:szCs w:val="23"/>
          <w:shd w:val="clear" w:color="auto" w:fill="FFFFFF"/>
        </w:rPr>
        <w:t>d. Halaman Situs</w:t>
      </w:r>
      <w:r w:rsidRPr="00DA322F">
        <w:rPr>
          <w:rFonts w:ascii="Times New Roman" w:hAnsi="Times New Roman" w:cs="Times New Roman"/>
          <w:color w:val="444444"/>
          <w:sz w:val="23"/>
          <w:szCs w:val="23"/>
        </w:rPr>
        <w:br/>
      </w:r>
      <w:r w:rsidRPr="00DA322F">
        <w:rPr>
          <w:rFonts w:ascii="Times New Roman" w:hAnsi="Times New Roman" w:cs="Times New Roman"/>
          <w:b/>
          <w:bCs/>
          <w:color w:val="444444"/>
          <w:sz w:val="23"/>
          <w:szCs w:val="23"/>
          <w:bdr w:val="none" w:sz="0" w:space="0" w:color="auto" w:frame="1"/>
          <w:shd w:val="clear" w:color="auto" w:fill="FFFFFF"/>
        </w:rPr>
        <w:t>e. Second Level Domain (SLD)</w:t>
      </w:r>
    </w:p>
    <w:sectPr w:rsidR="00DA322F" w:rsidRPr="00DA3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299A"/>
    <w:multiLevelType w:val="hybridMultilevel"/>
    <w:tmpl w:val="5168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2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2F"/>
    <w:rsid w:val="00DA322F"/>
    <w:rsid w:val="00D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284A"/>
  <w15:chartTrackingRefBased/>
  <w15:docId w15:val="{0F73E297-56A4-480E-9DA4-8338A153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2024-02-19T02:09:00Z</dcterms:created>
  <dcterms:modified xsi:type="dcterms:W3CDTF">2024-02-19T02:09:00Z</dcterms:modified>
</cp:coreProperties>
</file>