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15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2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1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Бессонов Андрей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первого этапа внешнего курса «Введение в Linux» и закрепление базовых практических навыков работы в операционной системе Linux, включая использование терминала, выполнение основных команд, работу с вводом и выводом, скачивание файлов, архивирование данных и поиск файлов и текста.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первого этапа внешнего курса и подготовить отчёт по всем выполненным активностям. Для каждого тестового вопроса и интерактивного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10"/>
    <w:bookmarkStart w:id="140" w:name="выполнение-первого-этапа"/>
    <w:p>
      <w:pPr>
        <w:pStyle w:val="Heading1"/>
      </w:pPr>
      <w:r>
        <w:t xml:space="preserve">3. Выполнение первого этапа</w:t>
      </w:r>
    </w:p>
    <w:bookmarkStart w:id="19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Указал название курса — «Введение в Linux»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4267200" cy="3325611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25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Выбор названия курса</w:t>
            </w:r>
          </w:p>
          <w:bookmarkEnd w:id="14"/>
        </w:tc>
      </w:tr>
    </w:tbl>
    <w:p>
      <w:pPr>
        <w:pStyle w:val="BodyText"/>
      </w:pPr>
      <w:r>
        <w:t xml:space="preserve">В задании нужно было выбрать название курса из предложенных вариантов, что я и сделал.</w:t>
      </w:r>
    </w:p>
    <w:p>
      <w:pPr>
        <w:pStyle w:val="BodyText"/>
      </w:pPr>
      <w:r>
        <w:t xml:space="preserve">Прочитал условия прохождения курса и отметил все верные утверждения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4267200" cy="372501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25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утверждений о прохождении курса</w:t>
            </w:r>
          </w:p>
          <w:bookmarkEnd w:id="18"/>
        </w:tc>
      </w:tr>
    </w:tbl>
    <w:p>
      <w:pPr>
        <w:pStyle w:val="BodyText"/>
      </w:pPr>
      <w:r>
        <w:t xml:space="preserve">Были отмечены пункты о самостоятельном выполнении заданий, недопустимости публикации решений и отсутствии дедлайнов.</w:t>
      </w:r>
    </w:p>
    <w:bookmarkEnd w:id="19"/>
    <w:bookmarkStart w:id="32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Указал, какие операционные системы обычно использую, отметил варианты «Linux» и «Windows» 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267200" cy="185485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54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используемых операционных систем</w:t>
            </w:r>
          </w:p>
          <w:bookmarkEnd w:id="23"/>
        </w:tc>
      </w:tr>
    </w:tbl>
    <w:p>
      <w:pPr>
        <w:pStyle w:val="BodyText"/>
      </w:pPr>
      <w:r>
        <w:t xml:space="preserve">В задании требовалось выбрать все подходящие варианты ответа о том, какие операционные системы используются мной обычно. Были отмечены варианты «Linux» и «Windows».MacOS я использую крайне редко</w:t>
      </w:r>
    </w:p>
    <w:p>
      <w:pPr>
        <w:pStyle w:val="BodyText"/>
      </w:pPr>
      <w:r>
        <w:t xml:space="preserve">Указал, что виртуальная машина — это специальная программа для запуска одной операционной системы внутри другой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267200" cy="192844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8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ответа о виртуальной машине</w:t>
            </w:r>
          </w:p>
          <w:bookmarkEnd w:id="27"/>
        </w:tc>
      </w:tr>
    </w:tbl>
    <w:p>
      <w:pPr>
        <w:pStyle w:val="BodyText"/>
      </w:pPr>
      <w:r>
        <w:t xml:space="preserve">В задании требовалось выбрать один правильный вариант ответа о том, что такое виртуальная машина. Был выбран вариант о запуске одной ОС на другой ОС.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4267200" cy="1594045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9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Ответ на вопрос о запуске Linux</w:t>
            </w:r>
          </w:p>
          <w:bookmarkEnd w:id="31"/>
        </w:tc>
      </w:tr>
    </w:tbl>
    <w:p>
      <w:pPr>
        <w:pStyle w:val="BodyText"/>
      </w:pPr>
      <w:r>
        <w:t xml:space="preserve">В задании требовалось подтвердить факт запуска Linux на компьютере. Так как система у меня уже давно была успешно запущена, был выбран вариант «Да».</w:t>
      </w:r>
    </w:p>
    <w:bookmarkEnd w:id="32"/>
    <w:bookmarkStart w:id="57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 текстовый документ в LibreOffice Writer, ввёл строку</w:t>
      </w:r>
      <w:r>
        <w:t xml:space="preserve"> </w:t>
      </w:r>
      <w:r>
        <w:rPr>
          <w:rStyle w:val="VerbatimChar"/>
        </w:rPr>
        <w:t xml:space="preserve">Hello, Linux!</w:t>
      </w:r>
      <w:r>
        <w:t xml:space="preserve">, сохранил файл в подходящем формате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 и загрузил его в систему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4267200" cy="267973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79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задания с созданием и загрузкой документа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4267200" cy="34239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23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Загрузка файла на платформу</w:t>
            </w:r>
          </w:p>
          <w:bookmarkEnd w:id="40"/>
        </w:tc>
      </w:tr>
    </w:tbl>
    <w:p>
      <w:pPr>
        <w:pStyle w:val="BodyText"/>
      </w:pPr>
      <w:r>
        <w:t xml:space="preserve">Для выполнения задания был подготовлен документ со строкой</w:t>
      </w:r>
      <w:r>
        <w:t xml:space="preserve"> </w:t>
      </w:r>
      <w:r>
        <w:rPr>
          <w:rStyle w:val="VerbatimChar"/>
        </w:rPr>
        <w:t xml:space="preserve">Hello, Linux!</w:t>
      </w:r>
      <w:r>
        <w:t xml:space="preserve">, после чего он был сохранён в нужном формате и успешно загружен, что подтверждается зачётом решения.</w:t>
      </w:r>
    </w:p>
    <w:p>
      <w:pPr>
        <w:pStyle w:val="BodyText"/>
      </w:pPr>
      <w:r>
        <w:t xml:space="preserve">Указал, что установочные пакеты в Ubuntu имеют расширение</w:t>
      </w:r>
      <w:r>
        <w:t xml:space="preserve"> </w:t>
      </w:r>
      <w:r>
        <w:rPr>
          <w:rStyle w:val="VerbatimChar"/>
        </w:rPr>
        <w:t xml:space="preserve">deb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4017238" cy="351986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38" cy="3519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Выбор расширения установочных пакетов в Ubuntu</w:t>
            </w:r>
          </w:p>
          <w:bookmarkEnd w:id="44"/>
        </w:tc>
      </w:tr>
    </w:tbl>
    <w:p>
      <w:pPr>
        <w:pStyle w:val="BodyText"/>
      </w:pPr>
      <w:r>
        <w:t xml:space="preserve">В задании требовалось выбрать расширение установочных пакетов, используемых в Ubuntu. Были рассмотрены предложенные варианты:</w:t>
      </w:r>
      <w:r>
        <w:t xml:space="preserve"> </w:t>
      </w:r>
      <w:r>
        <w:rPr>
          <w:rStyle w:val="VerbatimChar"/>
        </w:rPr>
        <w:t xml:space="preserve">exe</w:t>
      </w:r>
      <w:r>
        <w:t xml:space="preserve"> </w:t>
      </w:r>
      <w:r>
        <w:t xml:space="preserve">относится в основном к Windows,</w:t>
      </w:r>
      <w:r>
        <w:t xml:space="preserve"> </w:t>
      </w:r>
      <w:r>
        <w:rPr>
          <w:rStyle w:val="VerbatimChar"/>
        </w:rPr>
        <w:t xml:space="preserve">dmg</w:t>
      </w:r>
      <w:r>
        <w:t xml:space="preserve"> </w:t>
      </w:r>
      <w:r>
        <w:t xml:space="preserve">— к macOS, а</w:t>
      </w:r>
      <w:r>
        <w:t xml:space="preserve"> </w:t>
      </w:r>
      <w:r>
        <w:rPr>
          <w:rStyle w:val="VerbatimChar"/>
        </w:rPr>
        <w:t xml:space="preserve">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не являются форматами установочных пакетов. Поэтому был выбран вариант</w:t>
      </w:r>
      <w:r>
        <w:t xml:space="preserve"> </w:t>
      </w:r>
      <w:r>
        <w:rPr>
          <w:rStyle w:val="VerbatimChar"/>
        </w:rPr>
        <w:t xml:space="preserve">deb</w:t>
      </w:r>
      <w:r>
        <w:t xml:space="preserve">, который используется в системах семейства Debian.</w:t>
      </w:r>
    </w:p>
    <w:p>
      <w:pPr>
        <w:pStyle w:val="BodyText"/>
      </w:pPr>
      <w:r>
        <w:t xml:space="preserve">Установил медиаплеер VLC, открыл окно с информацией о программе и определил первую фамилию во вкладке Authors 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), после чего ввёл ответ в систему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4267200" cy="268518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8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информации о VLC и списка авторов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4267200" cy="192095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Ввод ответа на платформе</w:t>
            </w:r>
          </w:p>
          <w:bookmarkEnd w:id="52"/>
        </w:tc>
      </w:tr>
    </w:tbl>
    <w:p>
      <w:pPr>
        <w:pStyle w:val="BodyText"/>
      </w:pPr>
      <w:r>
        <w:t xml:space="preserve">В задании требовалось установить VLC, открыть раздел</w:t>
      </w:r>
      <w:r>
        <w:t xml:space="preserve"> </w:t>
      </w:r>
      <w:r>
        <w:rPr>
          <w:rStyle w:val="VerbatimChar"/>
        </w:rPr>
        <w:t xml:space="preserve">Help → About</w:t>
      </w:r>
      <w:r>
        <w:t xml:space="preserve"> </w:t>
      </w:r>
      <w:r>
        <w:t xml:space="preserve">и посмотреть вкладку Authors. Так как в списке авторов сначала указано имя, а затем фамилия, была определена первая фамилия —</w:t>
      </w:r>
      <w:r>
        <w:t xml:space="preserve"> </w:t>
      </w:r>
      <w:r>
        <w:rPr>
          <w:rStyle w:val="VerbatimChar"/>
        </w:rPr>
        <w:t xml:space="preserve">Denis-Courmont</w:t>
      </w:r>
      <w:r>
        <w:t xml:space="preserve">, после чего этот ответ был введён в поле на платформе и засчитан системой.</w:t>
      </w:r>
    </w:p>
    <w:p>
      <w:pPr>
        <w:pStyle w:val="BodyText"/>
      </w:pPr>
      <w:r>
        <w:t xml:space="preserve">Указал, что приложение Update Manager можно использовать для обновления ссылок в Software Center, обновления установленного программного обеспечения и обновления системы до новой версии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4267200" cy="193069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30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вариантов ответа о назначении Update Manager</w:t>
            </w:r>
          </w:p>
          <w:bookmarkEnd w:id="56"/>
        </w:tc>
      </w:tr>
    </w:tbl>
    <w:p>
      <w:pPr>
        <w:pStyle w:val="BodyText"/>
      </w:pPr>
      <w:r>
        <w:t xml:space="preserve">В задании требовалось отметить все подходящие варианты использования Update Manager. Были исключены пункты про установку и удаление программ, так как для этого обычно используются другие средства управления пакетами. Остальные варианты связаны именно с обновлением системы и программ, поэтому они и были выбраны.</w:t>
      </w:r>
    </w:p>
    <w:bookmarkEnd w:id="57"/>
    <w:bookmarkStart w:id="74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Отметил, что синонимами командной строки являются «Терминал» и «Консоль» 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4267200" cy="170687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06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синонимов для командной строки</w:t>
            </w:r>
          </w:p>
          <w:bookmarkEnd w:id="61"/>
        </w:tc>
      </w:tr>
    </w:tbl>
    <w:p>
      <w:pPr>
        <w:pStyle w:val="BodyText"/>
      </w:pPr>
      <w:r>
        <w:t xml:space="preserve">В задании требовалось выбрать все подходящие названия командной строки. Варианты «Ассоль» и «Термин» не относятся к работе в Linux, поэтому они были исключены. Подходящими вариантами являются «Терминал» и «Консоль», так как именно этими словами обычно называют интерфейс для ввода команд.</w:t>
      </w:r>
    </w:p>
    <w:p>
      <w:pPr>
        <w:pStyle w:val="BodyText"/>
      </w:pPr>
      <w:r>
        <w:t xml:space="preserve">Указал, что команде</w:t>
      </w:r>
      <w:r>
        <w:t xml:space="preserve"> </w:t>
      </w:r>
      <w:r>
        <w:rPr>
          <w:rStyle w:val="VerbatimChar"/>
        </w:rPr>
        <w:t xml:space="preserve">ls -A --human-readable -l /some/directory</w:t>
      </w:r>
      <w:r>
        <w:t xml:space="preserve"> </w:t>
      </w:r>
      <w:r>
        <w:t xml:space="preserve">полностью эквивалентна команда</w:t>
      </w:r>
      <w:r>
        <w:t xml:space="preserve"> </w:t>
      </w:r>
      <w:r>
        <w:rPr>
          <w:rStyle w:val="VerbatimChar"/>
        </w:rPr>
        <w:t xml:space="preserve">ls -lAh /some/directory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4"/>
          <w:p>
            <w:pPr>
              <w:pStyle w:val="Compact"/>
              <w:jc w:val="center"/>
            </w:pPr>
            <w:r>
              <w:drawing>
                <wp:inline>
                  <wp:extent cx="4267200" cy="307444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74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эквивалентной команды ls</w:t>
            </w:r>
          </w:p>
          <w:bookmarkEnd w:id="65"/>
        </w:tc>
      </w:tr>
    </w:tbl>
    <w:p>
      <w:pPr>
        <w:pStyle w:val="BodyText"/>
      </w:pPr>
      <w:r>
        <w:t xml:space="preserve">В задании требовалось найти полную эквивалентную запись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теми же параметрами. Для этого нужно было сопоставить длинные и короткие опции: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соответствует выводу почти всех файлов без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..</w:t>
      </w:r>
      <w:r>
        <w:t xml:space="preserve">,</w:t>
      </w:r>
      <w:r>
        <w:t xml:space="preserve"> </w:t>
      </w:r>
      <w:r>
        <w:rPr>
          <w:rStyle w:val="VerbatimChar"/>
        </w:rPr>
        <w:t xml:space="preserve">--human-readable</w:t>
      </w:r>
      <w:r>
        <w:t xml:space="preserve"> </w:t>
      </w:r>
      <w:r>
        <w:t xml:space="preserve">соответствует ключу</w:t>
      </w:r>
      <w:r>
        <w:t xml:space="preserve"> </w:t>
      </w:r>
      <w:r>
        <w:rPr>
          <w:rStyle w:val="VerbatimChar"/>
        </w:rPr>
        <w:t xml:space="preserve">-h</w:t>
      </w:r>
      <w:r>
        <w:t xml:space="preserve">, а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— длинному формату вывода. По этой причине был выбран вариант</w:t>
      </w:r>
      <w:r>
        <w:t xml:space="preserve"> </w:t>
      </w:r>
      <w:r>
        <w:rPr>
          <w:rStyle w:val="VerbatimChar"/>
        </w:rPr>
        <w:t xml:space="preserve">ls -lAh /some/directory</w:t>
      </w:r>
      <w:r>
        <w:t xml:space="preserve">, так как он содержит тот же набор параметров, только в сокращённой форме.</w:t>
      </w:r>
    </w:p>
    <w:p>
      <w:pPr>
        <w:pStyle w:val="BodyText"/>
      </w:pPr>
      <w:r>
        <w:t xml:space="preserve">Указал, что содержимое каталога</w:t>
      </w:r>
      <w:r>
        <w:t xml:space="preserve"> </w:t>
      </w:r>
      <w:r>
        <w:rPr>
          <w:rStyle w:val="VerbatimChar"/>
        </w:rPr>
        <w:t xml:space="preserve">/home/bi/Downloads</w:t>
      </w:r>
      <w:r>
        <w:t xml:space="preserve"> </w:t>
      </w:r>
      <w:r>
        <w:t xml:space="preserve">в данной ситуации можно вывести командами</w:t>
      </w:r>
      <w:r>
        <w:t xml:space="preserve"> </w:t>
      </w:r>
      <w:r>
        <w:rPr>
          <w:rStyle w:val="VerbatimChar"/>
        </w:rPr>
        <w:t xml:space="preserve">ls ../Downloads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5"/>
          <w:p>
            <w:pPr>
              <w:pStyle w:val="Compact"/>
              <w:jc w:val="center"/>
            </w:pPr>
            <w:r>
              <w:drawing>
                <wp:inline>
                  <wp:extent cx="4267200" cy="329037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90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команд для просмотра содержимого каталога Downloads</w:t>
            </w:r>
          </w:p>
          <w:bookmarkEnd w:id="69"/>
        </w:tc>
      </w:tr>
    </w:tbl>
    <w:p>
      <w:pPr>
        <w:pStyle w:val="BodyText"/>
      </w:pPr>
      <w:r>
        <w:t xml:space="preserve">В задании требовалось определить команды, которые из каталога</w:t>
      </w:r>
      <w:r>
        <w:t xml:space="preserve"> </w:t>
      </w:r>
      <w:r>
        <w:rPr>
          <w:rStyle w:val="VerbatimChar"/>
        </w:rPr>
        <w:t xml:space="preserve">/home/bi/Documents</w:t>
      </w:r>
      <w:r>
        <w:t xml:space="preserve"> </w:t>
      </w:r>
      <w:r>
        <w:t xml:space="preserve">покажут содержимое</w:t>
      </w:r>
      <w:r>
        <w:t xml:space="preserve"> </w:t>
      </w:r>
      <w:r>
        <w:rPr>
          <w:rStyle w:val="VerbatimChar"/>
        </w:rPr>
        <w:t xml:space="preserve">/home/bi/Downloads</w:t>
      </w:r>
      <w:r>
        <w:t xml:space="preserve">, не затрагивая другие директории. Команда</w:t>
      </w:r>
      <w:r>
        <w:t xml:space="preserve"> </w:t>
      </w:r>
      <w:r>
        <w:rPr>
          <w:rStyle w:val="VerbatimChar"/>
        </w:rPr>
        <w:t xml:space="preserve">ls ../Downloads</w:t>
      </w:r>
      <w:r>
        <w:t xml:space="preserve"> </w:t>
      </w:r>
      <w:r>
        <w:t xml:space="preserve">подходит, потому что каталог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находится на один уровень выше относительно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 </w:t>
      </w:r>
      <w:r>
        <w:t xml:space="preserve">тоже подходит, так как 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указывает на домашнюю директорию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. Вариант</w:t>
      </w:r>
      <w:r>
        <w:t xml:space="preserve"> </w:t>
      </w:r>
      <w:r>
        <w:rPr>
          <w:rStyle w:val="VerbatimChar"/>
        </w:rPr>
        <w:t xml:space="preserve">ls Downloads</w:t>
      </w:r>
      <w:r>
        <w:t xml:space="preserve"> </w:t>
      </w:r>
      <w:r>
        <w:t xml:space="preserve">не подходит, потому что в текущем каталоге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такой папки нет, а</w:t>
      </w:r>
      <w:r>
        <w:t xml:space="preserve"> </w:t>
      </w:r>
      <w:r>
        <w:rPr>
          <w:rStyle w:val="VerbatimChar"/>
        </w:rPr>
        <w:t xml:space="preserve">ls /home/bi/Do*</w:t>
      </w:r>
      <w:r>
        <w:t xml:space="preserve"> </w:t>
      </w:r>
      <w:r>
        <w:t xml:space="preserve">обращается уже не к каталогу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, а к путям, начинающимся на</w:t>
      </w:r>
      <w:r>
        <w:t xml:space="preserve"> </w:t>
      </w:r>
      <w:r>
        <w:rPr>
          <w:rStyle w:val="VerbatimChar"/>
        </w:rPr>
        <w:t xml:space="preserve">Do</w:t>
      </w:r>
      <w:r>
        <w:t xml:space="preserve">.</w:t>
      </w:r>
    </w:p>
    <w:p>
      <w:pPr>
        <w:pStyle w:val="BodyText"/>
      </w:pPr>
      <w:r>
        <w:t xml:space="preserve">Указал, что для удаления директорий используется команда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6"/>
          <w:p>
            <w:pPr>
              <w:pStyle w:val="Compact"/>
              <w:jc w:val="center"/>
            </w:pPr>
            <w:r>
              <w:drawing>
                <wp:inline>
                  <wp:extent cx="4267200" cy="176083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60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команды для удаления директорий</w:t>
            </w:r>
          </w:p>
          <w:bookmarkEnd w:id="73"/>
        </w:tc>
      </w:tr>
    </w:tbl>
    <w:p>
      <w:pPr>
        <w:pStyle w:val="BodyText"/>
      </w:pPr>
      <w:r>
        <w:t xml:space="preserve">В задании требовалось выбрать команду, которая удаляет директории. Вариант</w:t>
      </w:r>
      <w:r>
        <w:t xml:space="preserve"> </w:t>
      </w:r>
      <w:r>
        <w:rPr>
          <w:rStyle w:val="VerbatimChar"/>
        </w:rPr>
        <w:t xml:space="preserve">mkdir -r</w:t>
      </w:r>
      <w:r>
        <w:t xml:space="preserve"> </w:t>
      </w:r>
      <w:r>
        <w:t xml:space="preserve">не подходит, так как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используется для создания каталогов, 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— для перемещения и переименования файлов и папок. Вариант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предназначен для принудительного удаления файлов, но сам по себе не удаляет директории. Поэтому был выбран вариант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, где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означает рекурсивное удаление каталога вместе с его содержимым.</w:t>
      </w:r>
    </w:p>
    <w:bookmarkEnd w:id="74"/>
    <w:bookmarkStart w:id="87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Указал, что после ввода команд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никто не закроется (</w:t>
      </w:r>
      <w:hyperlink w:anchor="fig-017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7"/>
          <w:p>
            <w:pPr>
              <w:pStyle w:val="Compact"/>
              <w:jc w:val="center"/>
            </w:pPr>
            <w:r>
              <w:drawing>
                <wp:inline>
                  <wp:extent cx="4267200" cy="208005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80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командах firefox и exit</w:t>
            </w:r>
          </w:p>
          <w:bookmarkEnd w:id="78"/>
        </w:tc>
      </w:tr>
    </w:tbl>
    <w:p>
      <w:pPr>
        <w:pStyle w:val="BodyText"/>
      </w:pPr>
      <w:r>
        <w:t xml:space="preserve">В задании требовалось определить, что произойдёт при запуске Firefox из терминала и последующем вводе команды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После запуска браузера терминал обычно ожидает завершения этой программы, поэтому команда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сразу не завершает окно терминала и не закрывает Firefox. По этой причине был выбран вариант, что никто не закроется.</w:t>
      </w:r>
    </w:p>
    <w:p>
      <w:pPr>
        <w:pStyle w:val="BodyText"/>
      </w:pPr>
      <w:r>
        <w:t xml:space="preserve">Указал, что запуск программы с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эквивалентен последовательности: запуск программы, затем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8"/>
          <w:p>
            <w:pPr>
              <w:pStyle w:val="Compact"/>
              <w:jc w:val="center"/>
            </w:pPr>
            <w:r>
              <w:drawing>
                <wp:inline>
                  <wp:extent cx="4267200" cy="175038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50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ответа о запуске программы с символом &amp;</w:t>
            </w:r>
          </w:p>
          <w:bookmarkEnd w:id="82"/>
        </w:tc>
      </w:tr>
    </w:tbl>
    <w:p>
      <w:pPr>
        <w:pStyle w:val="BodyText"/>
      </w:pPr>
      <w:r>
        <w:t xml:space="preserve">В задании требовалось определить, чему соответствует запуск команды с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 Такой запуск сразу переводит процесс в фоновый режим. Аналогичного результата можно добиться, если сначала запустить программу обычным способом, затем приостановить её сочетанием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а после этого продолжить выполнение в фоне командой</w:t>
      </w:r>
      <w:r>
        <w:t xml:space="preserve"> </w:t>
      </w:r>
      <w:r>
        <w:rPr>
          <w:rStyle w:val="VerbatimChar"/>
        </w:rPr>
        <w:t xml:space="preserve">bg</w:t>
      </w:r>
      <w:r>
        <w:t xml:space="preserve">. Поэтому был выбран именно этот вариант.</w:t>
      </w:r>
    </w:p>
    <w:p>
      <w:pPr>
        <w:pStyle w:val="BodyText"/>
      </w:pPr>
      <w:r>
        <w:t xml:space="preserve">Скачал файл с программой, перешёл в каталог с ним и запустил его, получив на экране дату, время и контрольную сумму.Затем скопировал выведенный текст в форму ответа на платформе (</w:t>
      </w:r>
      <w:hyperlink w:anchor="fig-020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20"/>
          <w:p>
            <w:pPr>
              <w:pStyle w:val="Compact"/>
              <w:jc w:val="center"/>
            </w:pPr>
            <w:r>
              <w:drawing>
                <wp:inline>
                  <wp:extent cx="4267200" cy="178125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1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Ввод результата работы программы на платформе</w:t>
            </w:r>
          </w:p>
          <w:bookmarkEnd w:id="86"/>
        </w:tc>
      </w:tr>
    </w:tbl>
    <w:p>
      <w:pPr>
        <w:pStyle w:val="BodyText"/>
      </w:pPr>
      <w:r>
        <w:t xml:space="preserve">В задании требовалось скачать файл с программой, сделать его исполняемым и запустить. После запуска программа вывела результат в терминал, который затем был перенесён в поле ответа. Совпадение выведенного текста и введённого ответа подтверждает правильное выполнение задания.</w:t>
      </w:r>
    </w:p>
    <w:bookmarkEnd w:id="87"/>
    <w:bookmarkStart w:id="100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Указал, что по умолчанию поток ошибок программы, запущенной в терминале, выводится на экран (</w:t>
      </w:r>
      <w:hyperlink w:anchor="fig-021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1"/>
          <w:p>
            <w:pPr>
              <w:pStyle w:val="Compact"/>
              <w:jc w:val="center"/>
            </w:pPr>
            <w:r>
              <w:drawing>
                <wp:inline>
                  <wp:extent cx="4267200" cy="182997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29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ответа о выводе потока ошибок</w:t>
            </w:r>
          </w:p>
          <w:bookmarkEnd w:id="91"/>
        </w:tc>
      </w:tr>
    </w:tbl>
    <w:p>
      <w:pPr>
        <w:pStyle w:val="BodyText"/>
      </w:pPr>
      <w:r>
        <w:t xml:space="preserve">В задании требовалось определить, куда по умолчанию направляется поток ошибок. Варианты с файлами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err.txt</w:t>
      </w:r>
      <w:r>
        <w:t xml:space="preserve"> </w:t>
      </w:r>
      <w:r>
        <w:t xml:space="preserve">не подходят, потому что ошибки записываются туда только при специальном перенаправлении. Вариант «Никуда» тоже неверен, так как сообщения об ошибках отображаются пользователю. Поэтому был выбран ответ «На экран».</w:t>
      </w:r>
    </w:p>
    <w:p>
      <w:pPr>
        <w:pStyle w:val="BodyText"/>
      </w:pPr>
      <w:r>
        <w:t xml:space="preserve">Указал, что поток ошибок программы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можно 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program 2&gt;&gt; file.txt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 2&gt; file.txt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2"/>
          <w:p>
            <w:pPr>
              <w:pStyle w:val="Compact"/>
              <w:jc w:val="center"/>
            </w:pPr>
            <w:r>
              <w:drawing>
                <wp:inline>
                  <wp:extent cx="4267200" cy="243107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31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команд для перенаправления потока ошибок в файл</w:t>
            </w:r>
          </w:p>
          <w:bookmarkEnd w:id="95"/>
        </w:tc>
      </w:tr>
    </w:tbl>
    <w:p>
      <w:pPr>
        <w:pStyle w:val="BodyText"/>
      </w:pPr>
      <w:r>
        <w:t xml:space="preserve">В задании требовалось выбрать команды, которые создадут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 направят в него именно поток ошибок. Обозначение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используется для перенаправления стандартного потока ошибок, а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— для добавления ошибок в конец файла. Так как в условии сказано, что файла ещё нет, обе команды подходят, потому что в этом случае файл будет создан. Остальные варианты либо работают с обычным выводом, либо относятся к вводу, а не к потоку ошибок.</w:t>
      </w:r>
    </w:p>
    <w:p>
      <w:pPr>
        <w:pStyle w:val="BodyText"/>
      </w:pPr>
      <w:r>
        <w:t xml:space="preserve">Указал, что сообщения об ошибках программ в конвейере по умолчанию выводятся на экран (</w:t>
      </w:r>
      <w:hyperlink w:anchor="fig-023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3"/>
          <w:p>
            <w:pPr>
              <w:pStyle w:val="Compact"/>
              <w:jc w:val="center"/>
            </w:pPr>
            <w:r>
              <w:drawing>
                <wp:inline>
                  <wp:extent cx="4267200" cy="219713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97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потоке ошибок в конвейере</w:t>
            </w:r>
          </w:p>
          <w:bookmarkEnd w:id="99"/>
        </w:tc>
      </w:tr>
    </w:tbl>
    <w:p>
      <w:pPr>
        <w:pStyle w:val="BodyText"/>
      </w:pPr>
      <w:r>
        <w:t xml:space="preserve">В задании требовалось определить, куда попадает поток ошибок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если программы соединены через конвейер. Конвейер передаёт дальше только обычный вывод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а поток ошибок с ним не объединяется автоматически. Поэтому сообщения об ошибках не исчезают и не записываются сами по себе в отдельный файл, а продолжают выводиться на экран.</w:t>
      </w:r>
    </w:p>
    <w:bookmarkEnd w:id="100"/>
    <w:bookmarkStart w:id="113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Указал, что после выполнения этих команд картинка окажется в файле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4"/>
          <w:p>
            <w:pPr>
              <w:pStyle w:val="Compact"/>
              <w:jc w:val="center"/>
            </w:pPr>
            <w:r>
              <w:drawing>
                <wp:inline>
                  <wp:extent cx="4267200" cy="206444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64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пути к скачанному файлу</w:t>
            </w:r>
          </w:p>
          <w:bookmarkEnd w:id="104"/>
        </w:tc>
      </w:tr>
    </w:tbl>
    <w:p>
      <w:pPr>
        <w:pStyle w:val="BodyText"/>
      </w:pPr>
      <w:r>
        <w:t xml:space="preserve">В задании требовалось определить, куда именно будет сохранён файл. Ключ</w:t>
      </w:r>
      <w:r>
        <w:t xml:space="preserve"> </w:t>
      </w:r>
      <w:r>
        <w:rPr>
          <w:rStyle w:val="VerbatimChar"/>
        </w:rPr>
        <w:t xml:space="preserve">-O 1.jpg</w:t>
      </w:r>
      <w:r>
        <w:t xml:space="preserve"> </w:t>
      </w:r>
      <w:r>
        <w:t xml:space="preserve">задаёт имя выходного файла, а команда</w:t>
      </w:r>
      <w:r>
        <w:t xml:space="preserve"> </w:t>
      </w:r>
      <w:r>
        <w:rPr>
          <w:rStyle w:val="VerbatimChar"/>
        </w:rPr>
        <w:t xml:space="preserve">cd /home/alex/</w:t>
      </w:r>
      <w:r>
        <w:t xml:space="preserve"> </w:t>
      </w:r>
      <w:r>
        <w:t xml:space="preserve">перед этим переводит в домашний каталог пользователя. Поэтому файл сохраняется как</w:t>
      </w:r>
      <w:r>
        <w:t xml:space="preserve"> </w:t>
      </w:r>
      <w:r>
        <w:rPr>
          <w:rStyle w:val="VerbatimChar"/>
        </w:rPr>
        <w:t xml:space="preserve">/home/alex/1.jpg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-P /home/alex/Pictures</w:t>
      </w:r>
      <w:r>
        <w:t xml:space="preserve"> </w:t>
      </w:r>
      <w:r>
        <w:t xml:space="preserve">здесь не влияет на итоговое имя файла, так как оно уже явно задано через</w:t>
      </w:r>
      <w:r>
        <w:t xml:space="preserve"> </w:t>
      </w:r>
      <w:r>
        <w:rPr>
          <w:rStyle w:val="VerbatimChar"/>
        </w:rPr>
        <w:t xml:space="preserve">-O</w:t>
      </w:r>
      <w:r>
        <w:t xml:space="preserve">.</w:t>
      </w:r>
    </w:p>
    <w:p>
      <w:pPr>
        <w:pStyle w:val="BodyText"/>
      </w:pPr>
      <w:r>
        <w:t xml:space="preserve">Указал, что для отключения всех сообщений на экране в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используется опция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5"/>
          <w:p>
            <w:pPr>
              <w:pStyle w:val="Compact"/>
              <w:jc w:val="center"/>
            </w:pPr>
            <w:r>
              <w:drawing>
                <wp:inline>
                  <wp:extent cx="4267200" cy="195861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58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опции wget для отключения вывода сообщений</w:t>
            </w:r>
          </w:p>
          <w:bookmarkEnd w:id="108"/>
        </w:tc>
      </w:tr>
    </w:tbl>
    <w:p>
      <w:pPr>
        <w:pStyle w:val="BodyText"/>
      </w:pPr>
      <w:r>
        <w:t xml:space="preserve">В задании требовалось выбрать опцию, при которой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не выводит служебные сообщения вроде</w:t>
      </w:r>
      <w:r>
        <w:t xml:space="preserve"> </w:t>
      </w:r>
      <w:r>
        <w:rPr>
          <w:rStyle w:val="VerbatimChar"/>
        </w:rPr>
        <w:t xml:space="preserve">Resolving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Connecting to</w:t>
      </w:r>
      <w:r>
        <w:t xml:space="preserve">. Вариант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наоборот включает подробный вывод, а</w:t>
      </w:r>
      <w:r>
        <w:t xml:space="preserve"> </w:t>
      </w:r>
      <w:r>
        <w:rPr>
          <w:rStyle w:val="VerbatimChar"/>
        </w:rPr>
        <w:t xml:space="preserve">-nv</w:t>
      </w:r>
      <w:r>
        <w:t xml:space="preserve"> </w:t>
      </w:r>
      <w:r>
        <w:t xml:space="preserve">только уменьшает количество сообщений, но не отключает их полностью. Поэтому был выбран вариант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, который делает работу команды тихой.</w:t>
      </w:r>
    </w:p>
    <w:p>
      <w:pPr>
        <w:pStyle w:val="BodyText"/>
      </w:pPr>
      <w:r>
        <w:t xml:space="preserve">Указал, что при запуске</w:t>
      </w:r>
      <w:r>
        <w:t xml:space="preserve"> </w:t>
      </w:r>
      <w:r>
        <w:rPr>
          <w:rStyle w:val="VerbatimChar"/>
        </w:rPr>
        <w:t xml:space="preserve">wget -r -l 1 -A jpg</w:t>
      </w:r>
      <w:r>
        <w:t xml:space="preserve"> </w:t>
      </w:r>
      <w:r>
        <w:t xml:space="preserve">будут скачаны</w:t>
      </w:r>
      <w:r>
        <w:t xml:space="preserve"> </w:t>
      </w:r>
      <w:r>
        <w:rPr>
          <w:rStyle w:val="VerbatimChar"/>
        </w:rPr>
        <w:t xml:space="preserve">jpg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файлы, но все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затем будут удалены (</w:t>
      </w:r>
      <w:hyperlink w:anchor="fig-026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6"/>
          <w:p>
            <w:pPr>
              <w:pStyle w:val="Compact"/>
              <w:jc w:val="center"/>
            </w:pPr>
            <w:r>
              <w:drawing>
                <wp:inline>
                  <wp:extent cx="4267200" cy="262518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Выбор ответа о скачивании файлов через wget</w:t>
            </w:r>
          </w:p>
          <w:bookmarkEnd w:id="112"/>
        </w:tc>
      </w:tr>
    </w:tbl>
    <w:p>
      <w:pPr>
        <w:pStyle w:val="BodyText"/>
      </w:pPr>
      <w:r>
        <w:t xml:space="preserve">В задании требовалось определить, какие файлы останутся после рекурсивного скачивания страницы с ограничением по расширению. При такой команде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всё равно загружает HTML-страницы, потому что они нужны для перехода по ссылкам, но после завершения работы удаляет их, если они не подходят под условие</w:t>
      </w:r>
      <w:r>
        <w:t xml:space="preserve"> </w:t>
      </w:r>
      <w:r>
        <w:rPr>
          <w:rStyle w:val="VerbatimChar"/>
        </w:rPr>
        <w:t xml:space="preserve">-A jpg</w:t>
      </w:r>
      <w:r>
        <w:t xml:space="preserve">. Поэтому в итоге остаются только</w:t>
      </w:r>
      <w:r>
        <w:t xml:space="preserve"> </w:t>
      </w:r>
      <w:r>
        <w:rPr>
          <w:rStyle w:val="VerbatimChar"/>
        </w:rPr>
        <w:t xml:space="preserve">jpg</w:t>
      </w:r>
      <w:r>
        <w:t xml:space="preserve">-файлы, а</w:t>
      </w:r>
      <w:r>
        <w:t xml:space="preserve"> </w:t>
      </w:r>
      <w:r>
        <w:rPr>
          <w:rStyle w:val="VerbatimChar"/>
        </w:rPr>
        <w:t xml:space="preserve">html</w:t>
      </w:r>
      <w:r>
        <w:t xml:space="preserve">-файлы скачиваются временно и затем удаляются.</w:t>
      </w:r>
    </w:p>
    <w:bookmarkEnd w:id="113"/>
    <w:bookmarkStart w:id="126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Указал, что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удаляет архив после его распаковки (</w:t>
      </w:r>
      <w:hyperlink w:anchor="fig-027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7"/>
          <w:p>
            <w:pPr>
              <w:pStyle w:val="Compact"/>
              <w:jc w:val="center"/>
            </w:pPr>
            <w:r>
              <w:drawing>
                <wp:inline>
                  <wp:extent cx="4267200" cy="2625184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25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Выбор ответа о различии между gzip и zip</w:t>
            </w:r>
          </w:p>
          <w:bookmarkEnd w:id="117"/>
        </w:tc>
      </w:tr>
    </w:tbl>
    <w:p>
      <w:pPr>
        <w:pStyle w:val="BodyText"/>
      </w:pPr>
      <w:r>
        <w:t xml:space="preserve">В задании требовалось определить различие между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при использовании без дополнительных опций. Варианты про степень сжатия не подходят, потому что это зависит от данных и не является главным отличием в таком вопросе. Также неверно, что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удаляет архив после распаковки. Особенность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в том, что при обычной распаковке исходный</w:t>
      </w:r>
      <w:r>
        <w:t xml:space="preserve"> </w:t>
      </w:r>
      <w:r>
        <w:rPr>
          <w:rStyle w:val="VerbatimChar"/>
        </w:rPr>
        <w:t xml:space="preserve">.gz</w:t>
      </w:r>
      <w:r>
        <w:t xml:space="preserve">-файл удаляется, поэтому был выбран именно этот вариант.</w:t>
      </w:r>
    </w:p>
    <w:p>
      <w:pPr>
        <w:pStyle w:val="BodyText"/>
      </w:pPr>
      <w:r>
        <w:t xml:space="preserve">Указал, что архив из директории с файлами могут создать программы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8"/>
          <w:p>
            <w:pPr>
              <w:pStyle w:val="Compact"/>
              <w:jc w:val="center"/>
            </w:pPr>
            <w:r>
              <w:drawing>
                <wp:inline>
                  <wp:extent cx="4267200" cy="169672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9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Выбор архиваторов для создания архива из директории</w:t>
            </w:r>
          </w:p>
          <w:bookmarkEnd w:id="121"/>
        </w:tc>
      </w:tr>
    </w:tbl>
    <w:p>
      <w:pPr>
        <w:pStyle w:val="BodyText"/>
      </w:pPr>
      <w:r>
        <w:t xml:space="preserve">В задании требовалось отметить программы, которые умеют упаковывать директорию целиком.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подходят, потому что используются для создания архивов с каталогами и их содержимым.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не подходит, так как сам по себе обычно сжимает отдельный файл, а не создаёт архив из директории.</w:t>
      </w:r>
    </w:p>
    <w:p>
      <w:pPr>
        <w:pStyle w:val="BodyText"/>
      </w:pPr>
      <w:r>
        <w:t xml:space="preserve">Указал, что для создания архива</w:t>
      </w:r>
      <w:r>
        <w:t xml:space="preserve"> </w:t>
      </w:r>
      <w:r>
        <w:rPr>
          <w:rStyle w:val="VerbatimChar"/>
        </w:rPr>
        <w:t xml:space="preserve">my_archive.tar.bz2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нужно использовать набор опций</w:t>
      </w:r>
      <w:r>
        <w:t xml:space="preserve"> </w:t>
      </w:r>
      <w:r>
        <w:rPr>
          <w:rStyle w:val="VerbatimChar"/>
        </w:rPr>
        <w:t xml:space="preserve">-cjf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9"/>
          <w:p>
            <w:pPr>
              <w:pStyle w:val="Compact"/>
              <w:jc w:val="center"/>
            </w:pPr>
            <w:r>
              <w:drawing>
                <wp:inline>
                  <wp:extent cx="4267200" cy="1917147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7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Выбор опций tar для создания архива tar.bz2</w:t>
            </w:r>
          </w:p>
          <w:bookmarkEnd w:id="125"/>
        </w:tc>
      </w:tr>
    </w:tbl>
    <w:p>
      <w:pPr>
        <w:pStyle w:val="BodyText"/>
      </w:pPr>
      <w:r>
        <w:t xml:space="preserve">В задании требовалось выбрать опции для упаковки файлов в архив формата</w:t>
      </w:r>
      <w:r>
        <w:t xml:space="preserve"> </w:t>
      </w:r>
      <w:r>
        <w:rPr>
          <w:rStyle w:val="VerbatimChar"/>
        </w:rPr>
        <w:t xml:space="preserve">tar.bz2</w:t>
      </w:r>
      <w:r>
        <w:t xml:space="preserve">. Ключ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означает создание нового архива,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сжатие через</w:t>
      </w:r>
      <w:r>
        <w:t xml:space="preserve"> </w:t>
      </w:r>
      <w:r>
        <w:rPr>
          <w:rStyle w:val="VerbatimChar"/>
        </w:rPr>
        <w:t xml:space="preserve">bzip2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указание имени файла архива. Остальные варианты не подходят, потому что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используется для</w:t>
      </w:r>
      <w:r>
        <w:t xml:space="preserve"> </w:t>
      </w:r>
      <w:r>
        <w:rPr>
          <w:rStyle w:val="VerbatimChar"/>
        </w:rPr>
        <w:t xml:space="preserve">gzip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для распаковки, а не для создания архива.</w:t>
      </w:r>
    </w:p>
    <w:bookmarkEnd w:id="126"/>
    <w:bookmarkStart w:id="139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Указал, что файл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 </w:t>
      </w:r>
      <w:r>
        <w:t xml:space="preserve">не будет найден по маскам</w:t>
      </w:r>
      <w:r>
        <w:t xml:space="preserve"> </w:t>
      </w:r>
      <w:r>
        <w:rPr>
          <w:rStyle w:val="VerbatimChar"/>
        </w:rPr>
        <w:t xml:space="preserve">*.?</w:t>
      </w:r>
      <w:r>
        <w:t xml:space="preserve">,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(</w:t>
      </w:r>
      <w:hyperlink w:anchor="fig-030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30"/>
          <w:p>
            <w:pPr>
              <w:pStyle w:val="Compact"/>
              <w:jc w:val="center"/>
            </w:pPr>
            <w:r>
              <w:drawing>
                <wp:inline>
                  <wp:extent cx="4267200" cy="234901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49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Выбор масок find, которые не найдут файл Alexey.jpeg</w:t>
            </w:r>
          </w:p>
          <w:bookmarkEnd w:id="130"/>
        </w:tc>
      </w:tr>
    </w:tbl>
    <w:p>
      <w:pPr>
        <w:pStyle w:val="BodyText"/>
      </w:pPr>
      <w:r>
        <w:t xml:space="preserve">В задании требовалось отметить маски, которые не подходят для файла</w:t>
      </w:r>
      <w:r>
        <w:t xml:space="preserve"> </w:t>
      </w:r>
      <w:r>
        <w:rPr>
          <w:rStyle w:val="VerbatimChar"/>
        </w:rPr>
        <w:t xml:space="preserve">Alexey.jpeg</w:t>
      </w:r>
      <w:r>
        <w:t xml:space="preserve">. Маска</w:t>
      </w:r>
      <w:r>
        <w:t xml:space="preserve"> </w:t>
      </w:r>
      <w:r>
        <w:rPr>
          <w:rStyle w:val="VerbatimChar"/>
        </w:rPr>
        <w:t xml:space="preserve">*.?</w:t>
      </w:r>
      <w:r>
        <w:t xml:space="preserve"> </w:t>
      </w:r>
      <w:r>
        <w:t xml:space="preserve">не подходит, потому что после точки в имени файла не один символ, а четыре —</w:t>
      </w:r>
      <w:r>
        <w:t xml:space="preserve"> </w:t>
      </w:r>
      <w:r>
        <w:rPr>
          <w:rStyle w:val="VerbatimChar"/>
        </w:rPr>
        <w:t xml:space="preserve">jpeg</w:t>
      </w:r>
      <w:r>
        <w:t xml:space="preserve">. Маска</w:t>
      </w:r>
      <w:r>
        <w:t xml:space="preserve"> </w:t>
      </w:r>
      <w:r>
        <w:rPr>
          <w:rStyle w:val="VerbatimChar"/>
        </w:rPr>
        <w:t xml:space="preserve">alexey.*</w:t>
      </w:r>
      <w:r>
        <w:t xml:space="preserve"> </w:t>
      </w:r>
      <w:r>
        <w:t xml:space="preserve">тоже не подойдёт, так как в имени файла используется заглавная буква</w:t>
      </w:r>
      <w:r>
        <w:t xml:space="preserve"> </w:t>
      </w:r>
      <w:r>
        <w:rPr>
          <w:rStyle w:val="VerbatimChar"/>
        </w:rPr>
        <w:t xml:space="preserve">A</w:t>
      </w:r>
      <w:r>
        <w:t xml:space="preserve">, а поиск чувствителен к регистру. Маска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не подходит, потому что расширение файла —</w:t>
      </w:r>
      <w:r>
        <w:t xml:space="preserve"> </w:t>
      </w:r>
      <w:r>
        <w:rPr>
          <w:rStyle w:val="VerbatimChar"/>
        </w:rPr>
        <w:t xml:space="preserve">jpeg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jpg</w:t>
      </w:r>
      <w:r>
        <w:t xml:space="preserve">.</w:t>
      </w:r>
    </w:p>
    <w:p>
      <w:pPr>
        <w:pStyle w:val="BodyText"/>
      </w:pPr>
      <w:r>
        <w:t xml:space="preserve">Указал строки, которые содержат подстроку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и поэтому будут выведены командой</w:t>
      </w:r>
      <w:r>
        <w:t xml:space="preserve"> </w:t>
      </w:r>
      <w:r>
        <w:rPr>
          <w:rStyle w:val="VerbatimChar"/>
        </w:rPr>
        <w:t xml:space="preserve">grep "world" text.txt</w:t>
      </w:r>
      <w:r>
        <w:t xml:space="preserve"> </w:t>
      </w:r>
      <w:r>
        <w:t xml:space="preserve">(</w:t>
      </w:r>
      <w:hyperlink w:anchor="fig-031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31"/>
          <w:p>
            <w:pPr>
              <w:pStyle w:val="Compact"/>
              <w:jc w:val="center"/>
            </w:pPr>
            <w:r>
              <w:drawing>
                <wp:inline>
                  <wp:extent cx="4267200" cy="270166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01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Выбор строк для команды grep</w:t>
            </w:r>
          </w:p>
          <w:bookmarkEnd w:id="134"/>
        </w:tc>
      </w:tr>
    </w:tbl>
    <w:p>
      <w:pPr>
        <w:pStyle w:val="BodyText"/>
      </w:pPr>
      <w:r>
        <w:t xml:space="preserve">В задании требовалось отметить все строки, в которых встречается именно последовательность символов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. Поэтому подходят строки, где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входит как отдельное слово, как часть другого слова или находится в кавычках. Не подошли варианты</w:t>
      </w:r>
      <w:r>
        <w:t xml:space="preserve"> </w:t>
      </w:r>
      <w:r>
        <w:rPr>
          <w:rStyle w:val="VerbatimChar"/>
        </w:rPr>
        <w:t xml:space="preserve">The word is not enough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The World Is Not Enough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— это другое сочетание букв, а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с заглавной буквы не совпадает со строкой поиска, так как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без дополнительных опций учитывает регистр.</w:t>
      </w:r>
    </w:p>
    <w:p>
      <w:pPr>
        <w:pStyle w:val="BodyText"/>
      </w:pPr>
      <w:r>
        <w:t xml:space="preserve">Скачал архив с произведениями Шекспира, выполнил поиск всех строк, содержащих</w:t>
      </w:r>
      <w:r>
        <w:t xml:space="preserve"> </w:t>
      </w:r>
      <w:r>
        <w:rPr>
          <w:rStyle w:val="VerbatimChar"/>
        </w:rPr>
        <w:t xml:space="preserve">love</w:t>
      </w:r>
      <w:r>
        <w:t xml:space="preserve">, и сохранил результат в файл</w:t>
      </w:r>
      <w:r>
        <w:t xml:space="preserve"> </w:t>
      </w:r>
      <w:r>
        <w:rPr>
          <w:rStyle w:val="VerbatimChar"/>
        </w:rPr>
        <w:t xml:space="preserve">answer.txt</w:t>
      </w:r>
      <w:r>
        <w:t xml:space="preserve">. Затем загрузил полученный файл на платформу (</w:t>
      </w:r>
      <w:hyperlink w:anchor="fig-033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33"/>
          <w:p>
            <w:pPr>
              <w:pStyle w:val="Compact"/>
              <w:jc w:val="center"/>
            </w:pPr>
            <w:r>
              <w:drawing>
                <wp:inline>
                  <wp:extent cx="4267200" cy="190335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03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Загрузка файла answer.txt на платформу</w:t>
            </w:r>
          </w:p>
          <w:bookmarkEnd w:id="138"/>
        </w:tc>
      </w:tr>
    </w:tbl>
    <w:p>
      <w:pPr>
        <w:pStyle w:val="BodyText"/>
      </w:pPr>
      <w:r>
        <w:t xml:space="preserve">В задании требовалось получить файл со всеми строками из произведений Шекспира, содержащими слово</w:t>
      </w:r>
      <w:r>
        <w:t xml:space="preserve"> </w:t>
      </w:r>
      <w:r>
        <w:rPr>
          <w:rStyle w:val="VerbatimChar"/>
        </w:rPr>
        <w:t xml:space="preserve">love</w:t>
      </w:r>
      <w:r>
        <w:t xml:space="preserve">. Для этого был использован поиск по текстовым файлам с перенаправлением вывода в</w:t>
      </w:r>
      <w:r>
        <w:t xml:space="preserve"> </w:t>
      </w:r>
      <w:r>
        <w:rPr>
          <w:rStyle w:val="VerbatimChar"/>
        </w:rPr>
        <w:t xml:space="preserve">answer.txt</w:t>
      </w:r>
      <w:r>
        <w:t xml:space="preserve">. После проверки содержимого полученный файл был загружен в форму, и система засчитала решение.</w:t>
      </w:r>
    </w:p>
    <w:bookmarkEnd w:id="139"/>
    <w:bookmarkEnd w:id="140"/>
    <w:bookmarkStart w:id="14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работы был пройден первый этап внешнего курса «Введение в Linux». В процессе выполнения заданий были закреплены базовые навыки работы с операционной системой Linux и командной строкой.</w:t>
      </w:r>
    </w:p>
    <w:p>
      <w:pPr>
        <w:pStyle w:val="BodyText"/>
      </w:pPr>
      <w:r>
        <w:t xml:space="preserve">В рамках этапа были рассмотрены основные сведения о курсе и способах установки Linux, выполнены задания по работе с терминалом, запуску программ, использованию стандартных потоков ввода и вывода, скачиванию файлов из интернета, работе с архивами, а также поиску файлов и строк в текстовых файлах.</w:t>
      </w:r>
    </w:p>
    <w:p>
      <w:pPr>
        <w:pStyle w:val="BodyText"/>
      </w:pPr>
      <w:r>
        <w:t xml:space="preserve">По результатам выполнения заданий были освоены основные команды и приёмы работы, необходимые для дальнейшего изучения Linux и выполнения более сложных практических задач.</w:t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20" Target="media/rId2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1 этап</dc:title>
  <dc:creator>Бессонов Андрей</dc:creator>
  <dc:language>ru-RU</dc:language>
  <cp:keywords/>
  <dcterms:created xsi:type="dcterms:W3CDTF">2026-05-12T16:04:46Z</dcterms:created>
  <dcterms:modified xsi:type="dcterms:W3CDTF">2026-05-12T16:04:46Z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Архитектура компьютера и операционные системы</vt:lpwstr>
  </property>
  <property fmtid="{D5CDD505-2E9C-101B-9397-08002B2CF9AE}" pid="17" name="toc-title">
    <vt:lpwstr>Содержание</vt:lpwstr>
  </property>
</Properties>
</file>