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15.png" ContentType="image/png"/>
  <Override PartName="/word/media/rId90.png" ContentType="image/png"/>
  <Override PartName="/word/media/rId95.png" ContentType="image/png"/>
  <Override PartName="/word/media/rId99.png" ContentType="image/png"/>
  <Override PartName="/word/media/rId103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120.png" ContentType="image/png"/>
  <Override PartName="/word/media/rId124.png" ContentType="image/png"/>
  <Override PartName="/word/media/rId19.png" ContentType="image/png"/>
  <Override PartName="/word/media/rId128.png" ContentType="image/png"/>
  <Override PartName="/word/media/rId132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  <Override PartName="/word/media/rId23.png" ContentType="image/png"/>
  <Override PartName="/word/media/rId27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Внешний курс 3 этап</w:t>
      </w:r>
    </w:p>
    <w:p>
      <w:pPr>
        <w:pStyle w:val="Subtitle"/>
      </w:pPr>
      <w:r>
        <w:t xml:space="preserve">Архитектура компьютера и операционные системы</w:t>
      </w:r>
    </w:p>
    <w:p>
      <w:pPr>
        <w:pStyle w:val="Author"/>
      </w:pPr>
      <w:r>
        <w:t xml:space="preserve">Бессонов Андрей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прохождение третьего этапа внешнего курса «Введение в Linux» и закрепление практических навыков работы с редактором</w:t>
      </w:r>
      <w:r>
        <w:t xml:space="preserve"> </w:t>
      </w:r>
      <w:r>
        <w:rPr>
          <w:rStyle w:val="VerbatimChar"/>
        </w:rPr>
        <w:t xml:space="preserve">vim</w:t>
      </w:r>
      <w:r>
        <w:t xml:space="preserve">, написанием</w:t>
      </w:r>
      <w:r>
        <w:t xml:space="preserve"> </w:t>
      </w:r>
      <w:r>
        <w:rPr>
          <w:rStyle w:val="VerbatimChar"/>
        </w:rPr>
        <w:t xml:space="preserve">bash</w:t>
      </w:r>
      <w:r>
        <w:t xml:space="preserve">-скриптов, использованием условий, циклов и функций, применением команд</w:t>
      </w:r>
      <w:r>
        <w:t xml:space="preserve"> </w:t>
      </w:r>
      <w:r>
        <w:rPr>
          <w:rStyle w:val="VerbatimChar"/>
        </w:rPr>
        <w:t xml:space="preserve">find</w:t>
      </w:r>
      <w:r>
        <w:t xml:space="preserve">,</w:t>
      </w:r>
      <w:r>
        <w:t xml:space="preserve"> </w:t>
      </w:r>
      <w:r>
        <w:rPr>
          <w:rStyle w:val="VerbatimChar"/>
        </w:rPr>
        <w:t xml:space="preserve">grep</w:t>
      </w:r>
      <w:r>
        <w:t xml:space="preserve">,</w:t>
      </w:r>
      <w:r>
        <w:t xml:space="preserve"> </w:t>
      </w:r>
      <w:r>
        <w:rPr>
          <w:rStyle w:val="VerbatimChar"/>
        </w:rPr>
        <w:t xml:space="preserve">sed</w:t>
      </w:r>
      <w:r>
        <w:t xml:space="preserve">,</w:t>
      </w:r>
      <w:r>
        <w:t xml:space="preserve"> </w:t>
      </w:r>
      <w:r>
        <w:rPr>
          <w:rStyle w:val="VerbatimChar"/>
        </w:rPr>
        <w:t xml:space="preserve">gnuplot</w:t>
      </w:r>
      <w:r>
        <w:t xml:space="preserve">, а также управлением правами доступа и файловыми утилитами Linux.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Необходимо пройти задания третьего этапа внешнего курса и подготовить отчёт по всем выполненным активностям. Для каждого тестового вопроса и практического задания требуется привести:</w:t>
      </w:r>
    </w:p>
    <w:p>
      <w:pPr>
        <w:pStyle w:val="Compact"/>
        <w:numPr>
          <w:ilvl w:val="0"/>
          <w:numId w:val="1001"/>
        </w:numPr>
      </w:pPr>
      <w:r>
        <w:t xml:space="preserve">скриншот с формулировкой задания;</w:t>
      </w:r>
    </w:p>
    <w:p>
      <w:pPr>
        <w:pStyle w:val="Compact"/>
        <w:numPr>
          <w:ilvl w:val="0"/>
          <w:numId w:val="1001"/>
        </w:numPr>
      </w:pPr>
      <w:r>
        <w:t xml:space="preserve">скриншот, подтверждающий успешное прохождение;</w:t>
      </w:r>
    </w:p>
    <w:p>
      <w:pPr>
        <w:pStyle w:val="Compact"/>
        <w:numPr>
          <w:ilvl w:val="0"/>
          <w:numId w:val="1001"/>
        </w:numPr>
      </w:pPr>
      <w:r>
        <w:t xml:space="preserve">краткое пояснение по выбору ответа или выполнению задания.</w:t>
      </w:r>
    </w:p>
    <w:bookmarkEnd w:id="10"/>
    <w:bookmarkStart w:id="158" w:name="выполнение-работы"/>
    <w:p>
      <w:pPr>
        <w:pStyle w:val="Heading1"/>
      </w:pPr>
      <w:r>
        <w:t xml:space="preserve">3. Выполнение работы</w:t>
      </w:r>
    </w:p>
    <w:bookmarkStart w:id="31" w:name="текстовый-редактор-vim"/>
    <w:p>
      <w:pPr>
        <w:pStyle w:val="Heading2"/>
      </w:pPr>
      <w:r>
        <w:t xml:space="preserve">3.1 Текстовый редактор vim</w:t>
      </w:r>
    </w:p>
    <w:p>
      <w:pPr>
        <w:pStyle w:val="FirstParagraph"/>
      </w:pPr>
      <w:r>
        <w:t xml:space="preserve">Указал, что для выхода из редактора</w:t>
      </w:r>
      <w:r>
        <w:t xml:space="preserve"> </w:t>
      </w:r>
      <w:r>
        <w:rPr>
          <w:rStyle w:val="VerbatimChar"/>
        </w:rPr>
        <w:t xml:space="preserve">vim</w:t>
      </w:r>
      <w:r>
        <w:t xml:space="preserve"> </w:t>
      </w:r>
      <w:r>
        <w:t xml:space="preserve">сразу после открытия файла нужно нажать</w:t>
      </w:r>
      <w:r>
        <w:t xml:space="preserve"> </w:t>
      </w:r>
      <w:r>
        <w:rPr>
          <w:rStyle w:val="VerbatimChar"/>
        </w:rPr>
        <w:t xml:space="preserve">:</w:t>
      </w:r>
      <w:r>
        <w:t xml:space="preserve">, затем</w:t>
      </w:r>
      <w:r>
        <w:t xml:space="preserve"> </w:t>
      </w:r>
      <w:r>
        <w:rPr>
          <w:rStyle w:val="VerbatimChar"/>
        </w:rPr>
        <w:t xml:space="preserve">q</w:t>
      </w:r>
      <w:r>
        <w:t xml:space="preserve">, затем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 </w:t>
      </w:r>
      <w:r>
        <w:t xml:space="preserve">(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001"/>
          <w:p>
            <w:pPr>
              <w:pStyle w:val="Compact"/>
              <w:jc w:val="center"/>
            </w:pPr>
            <w:r>
              <w:drawing>
                <wp:inline>
                  <wp:extent cx="4267200" cy="3557137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5571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Выбор комбинации клавиш для выхода из vim</w:t>
            </w:r>
          </w:p>
          <w:bookmarkEnd w:id="14"/>
        </w:tc>
      </w:tr>
    </w:tbl>
    <w:p>
      <w:pPr>
        <w:pStyle w:val="BodyText"/>
      </w:pPr>
      <w:r>
        <w:t xml:space="preserve">В задании требовалось определить правильную последовательность действий для выхода из</w:t>
      </w:r>
      <w:r>
        <w:t xml:space="preserve"> </w:t>
      </w:r>
      <w:r>
        <w:rPr>
          <w:rStyle w:val="VerbatimChar"/>
        </w:rPr>
        <w:t xml:space="preserve">vim</w:t>
      </w:r>
      <w:r>
        <w:t xml:space="preserve">, если файл только что открыт и изменений в нём нет. Правильным вариантом является команда</w:t>
      </w:r>
      <w:r>
        <w:t xml:space="preserve"> </w:t>
      </w:r>
      <w:r>
        <w:rPr>
          <w:rStyle w:val="VerbatimChar"/>
        </w:rPr>
        <w:t xml:space="preserve">:q</w:t>
      </w:r>
      <w:r>
        <w:t xml:space="preserve">, которая завершает работу редактора.</w:t>
      </w:r>
    </w:p>
    <w:p>
      <w:pPr>
        <w:pStyle w:val="BodyText"/>
      </w:pPr>
      <w:r>
        <w:t xml:space="preserve">Изучил различие между перемещением по</w:t>
      </w:r>
      <w:r>
        <w:t xml:space="preserve"> </w:t>
      </w:r>
      <w:r>
        <w:rPr>
          <w:rStyle w:val="VerbatimChar"/>
        </w:rPr>
        <w:t xml:space="preserve">word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WORD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vim</w:t>
      </w:r>
      <w:r>
        <w:t xml:space="preserve"> </w:t>
      </w:r>
      <w:r>
        <w:t xml:space="preserve">и отметил верные утверждения для заданной строки (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002"/>
          <w:p>
            <w:pPr>
              <w:pStyle w:val="Compact"/>
              <w:jc w:val="center"/>
            </w:pPr>
            <w:r>
              <w:drawing>
                <wp:inline>
                  <wp:extent cx="4267200" cy="3674352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6743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Задание на различие word и WORD в vim</w:t>
            </w:r>
          </w:p>
          <w:bookmarkEnd w:id="18"/>
        </w:tc>
      </w:tr>
    </w:tbl>
    <w:p>
      <w:pPr>
        <w:pStyle w:val="BodyText"/>
      </w:pPr>
      <w:r>
        <w:t xml:space="preserve">В этом задании нужно было разобраться, что команды с маленькими буквами работают со словами в обычном понимании, а команды с заглавными — с последовательностями символов до разделителя-пробела. Поэтому были выбраны только те утверждения, которые соответствуют этому различию.</w:t>
      </w:r>
    </w:p>
    <w:p>
      <w:pPr>
        <w:pStyle w:val="BodyText"/>
      </w:pPr>
      <w:r>
        <w:t xml:space="preserve">Определил корректные наборы нажатий клавиш, позволяющие преобразовать строку</w:t>
      </w:r>
      <w:r>
        <w:t xml:space="preserve"> </w:t>
      </w:r>
      <w:r>
        <w:rPr>
          <w:rStyle w:val="VerbatimChar"/>
        </w:rPr>
        <w:t xml:space="preserve">one two three four five</w:t>
      </w:r>
      <w:r>
        <w:t xml:space="preserve"> </w:t>
      </w:r>
      <w:r>
        <w:t xml:space="preserve">в строку</w:t>
      </w:r>
      <w:r>
        <w:t xml:space="preserve"> </w:t>
      </w:r>
      <w:r>
        <w:rPr>
          <w:rStyle w:val="VerbatimChar"/>
        </w:rPr>
        <w:t xml:space="preserve">three four four four five</w:t>
      </w:r>
      <w:r>
        <w:t xml:space="preserve"> </w:t>
      </w:r>
      <w:r>
        <w:t xml:space="preserve">(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003"/>
          <w:p>
            <w:pPr>
              <w:pStyle w:val="Compact"/>
              <w:jc w:val="center"/>
            </w:pPr>
            <w:r>
              <w:drawing>
                <wp:inline>
                  <wp:extent cx="4267200" cy="324105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241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Редактирование строки в vim с помощью команд normal mode</w:t>
            </w:r>
          </w:p>
          <w:bookmarkEnd w:id="22"/>
        </w:tc>
      </w:tr>
    </w:tbl>
    <w:p>
      <w:pPr>
        <w:pStyle w:val="BodyText"/>
      </w:pPr>
      <w:r>
        <w:t xml:space="preserve">Задание было посвящено редактированию текста в нормальном режиме</w:t>
      </w:r>
      <w:r>
        <w:t xml:space="preserve"> </w:t>
      </w:r>
      <w:r>
        <w:rPr>
          <w:rStyle w:val="VerbatimChar"/>
        </w:rPr>
        <w:t xml:space="preserve">vim</w:t>
      </w:r>
      <w:r>
        <w:t xml:space="preserve">. Были отмечены только те комбинации, которые действительно приводят к требуемому результату, используя удаление, перемещение и вставку текста.</w:t>
      </w:r>
    </w:p>
    <w:p>
      <w:pPr>
        <w:pStyle w:val="BodyText"/>
      </w:pPr>
      <w:r>
        <w:t xml:space="preserve">Ввёл команду</w:t>
      </w:r>
      <w:r>
        <w:t xml:space="preserve"> </w:t>
      </w:r>
      <w:r>
        <w:rPr>
          <w:rStyle w:val="VerbatimChar"/>
        </w:rPr>
        <w:t xml:space="preserve">:%s/Windows/Linux</w:t>
      </w:r>
      <w:r>
        <w:t xml:space="preserve">, чтобы заменить в файле все строки, содержащие слово</w:t>
      </w:r>
      <w:r>
        <w:t xml:space="preserve"> </w:t>
      </w:r>
      <w:r>
        <w:rPr>
          <w:rStyle w:val="VerbatimChar"/>
        </w:rPr>
        <w:t xml:space="preserve">Windows</w:t>
      </w:r>
      <w:r>
        <w:t xml:space="preserve">, на такие же строки со словом</w:t>
      </w:r>
      <w:r>
        <w:t xml:space="preserve"> </w:t>
      </w:r>
      <w:r>
        <w:rPr>
          <w:rStyle w:val="VerbatimChar"/>
        </w:rPr>
        <w:t xml:space="preserve">Linux</w:t>
      </w:r>
      <w:r>
        <w:t xml:space="preserve">, причём в каждой строке заменялось только первое вхождение (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4"/>
          <w:p>
            <w:pPr>
              <w:pStyle w:val="Compact"/>
              <w:jc w:val="center"/>
            </w:pPr>
            <w:r>
              <w:drawing>
                <wp:inline>
                  <wp:extent cx="4267200" cy="2203625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20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Команда замены текста в vim</w:t>
            </w:r>
          </w:p>
          <w:bookmarkEnd w:id="26"/>
        </w:tc>
      </w:tr>
    </w:tbl>
    <w:p>
      <w:pPr>
        <w:pStyle w:val="BodyText"/>
      </w:pPr>
      <w:r>
        <w:t xml:space="preserve">Здесь требовалось использовать команду подстановки в</w:t>
      </w:r>
      <w:r>
        <w:t xml:space="preserve"> </w:t>
      </w:r>
      <w:r>
        <w:rPr>
          <w:rStyle w:val="VerbatimChar"/>
        </w:rPr>
        <w:t xml:space="preserve">vim</w:t>
      </w:r>
      <w:r>
        <w:t xml:space="preserve">. Диапазон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означает весь файл, а отсутствие флага глобальной замены приводит к тому, что в каждой строке заменяется только первое подходящее слово.</w:t>
      </w:r>
    </w:p>
    <w:p>
      <w:pPr>
        <w:pStyle w:val="BodyText"/>
      </w:pPr>
      <w:r>
        <w:t xml:space="preserve">Самостоятельно разобрался с визуальным режимом</w:t>
      </w:r>
      <w:r>
        <w:t xml:space="preserve"> </w:t>
      </w:r>
      <w:r>
        <w:rPr>
          <w:rStyle w:val="VerbatimChar"/>
        </w:rPr>
        <w:t xml:space="preserve">vim</w:t>
      </w:r>
      <w:r>
        <w:t xml:space="preserve"> </w:t>
      </w:r>
      <w:r>
        <w:t xml:space="preserve">и отметил правильные утверждения о его работе (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5"/>
          <w:p>
            <w:pPr>
              <w:pStyle w:val="Compact"/>
              <w:jc w:val="center"/>
            </w:pPr>
            <w:r>
              <w:drawing>
                <wp:inline>
                  <wp:extent cx="4267200" cy="2997981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5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9979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Задание по Visual mode в vim</w:t>
            </w:r>
          </w:p>
          <w:bookmarkEnd w:id="30"/>
        </w:tc>
      </w:tr>
    </w:tbl>
    <w:p>
      <w:pPr>
        <w:pStyle w:val="BodyText"/>
      </w:pPr>
      <w:r>
        <w:t xml:space="preserve">В этом задании были подтверждены основные свойства режима выделения: вход по клавише</w:t>
      </w:r>
      <w:r>
        <w:t xml:space="preserve"> </w:t>
      </w:r>
      <w:r>
        <w:rPr>
          <w:rStyle w:val="VerbatimChar"/>
        </w:rPr>
        <w:t xml:space="preserve">v</w:t>
      </w:r>
      <w:r>
        <w:t xml:space="preserve">, возможность использовать команды удаления и копирования, а также отображение строки состояния</w:t>
      </w:r>
      <w:r>
        <w:t xml:space="preserve"> </w:t>
      </w:r>
      <w:r>
        <w:rPr>
          <w:rStyle w:val="VerbatimChar"/>
        </w:rPr>
        <w:t xml:space="preserve">-- VISUAL --</w:t>
      </w:r>
      <w:r>
        <w:t xml:space="preserve">. Также было отмечено, что выйти из режима выделения можно клавишей</w:t>
      </w:r>
      <w:r>
        <w:t xml:space="preserve"> </w:t>
      </w:r>
      <w:r>
        <w:rPr>
          <w:rStyle w:val="VerbatimChar"/>
        </w:rPr>
        <w:t xml:space="preserve">Esc</w:t>
      </w:r>
      <w:r>
        <w:t xml:space="preserve">.</w:t>
      </w:r>
    </w:p>
    <w:bookmarkEnd w:id="31"/>
    <w:bookmarkStart w:id="48" w:name="скрипты-на-bash-основы"/>
    <w:p>
      <w:pPr>
        <w:pStyle w:val="Heading2"/>
      </w:pPr>
      <w:r>
        <w:t xml:space="preserve">3.2 Скрипты на bash: основы</w:t>
      </w:r>
    </w:p>
    <w:p>
      <w:pPr>
        <w:pStyle w:val="FirstParagraph"/>
      </w:pPr>
      <w:r>
        <w:t xml:space="preserve">Указал, что при перемещении по истории команд стрелками вверх и вниз после запуска нескольких вложенных оболочек будут показываться только команды из текущей оболочки, то есть из набора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(</w:t>
      </w:r>
      <w:hyperlink w:anchor="fig-006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6"/>
          <w:p>
            <w:pPr>
              <w:pStyle w:val="Compact"/>
              <w:jc w:val="center"/>
            </w:pPr>
            <w:r>
              <w:drawing>
                <wp:inline>
                  <wp:extent cx="4267200" cy="2408548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4085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История команд во вложенных оболочках bash и sh</w:t>
            </w:r>
          </w:p>
          <w:bookmarkEnd w:id="35"/>
        </w:tc>
      </w:tr>
    </w:tbl>
    <w:p>
      <w:pPr>
        <w:pStyle w:val="BodyText"/>
      </w:pPr>
      <w:r>
        <w:t xml:space="preserve">История команд хранится отдельно для каждой активной оболочки. Поэтому при работе во внутренней оболочке доступны только те команды, которые были введены именно в ней.</w:t>
      </w:r>
    </w:p>
    <w:p>
      <w:pPr>
        <w:pStyle w:val="BodyText"/>
      </w:pPr>
      <w:r>
        <w:t xml:space="preserve">Определил, что после выполнения приведённого скрипта файл</w:t>
      </w:r>
      <w:r>
        <w:t xml:space="preserve"> </w:t>
      </w:r>
      <w:r>
        <w:rPr>
          <w:rStyle w:val="VerbatimChar"/>
        </w:rPr>
        <w:t xml:space="preserve">file1.txt</w:t>
      </w:r>
      <w:r>
        <w:t xml:space="preserve"> </w:t>
      </w:r>
      <w:r>
        <w:t xml:space="preserve">не будет существовать, поэтому корректным ответом является вариант «Никак» (</w:t>
      </w:r>
      <w:hyperlink w:anchor="fig-007">
        <w:r>
          <w:rPr>
            <w:rStyle w:val="Hyperlink"/>
          </w:rPr>
          <w:t xml:space="preserve">Рисунок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07"/>
          <w:p>
            <w:pPr>
              <w:pStyle w:val="Compact"/>
              <w:jc w:val="center"/>
            </w:pPr>
            <w:r>
              <w:drawing>
                <wp:inline>
                  <wp:extent cx="4267200" cy="259284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592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Задание о пути к файлу после выполнения bash-скрипта</w:t>
            </w:r>
          </w:p>
          <w:bookmarkEnd w:id="39"/>
        </w:tc>
      </w:tr>
    </w:tbl>
    <w:p>
      <w:pPr>
        <w:pStyle w:val="BodyText"/>
      </w:pPr>
      <w:r>
        <w:t xml:space="preserve">Скрипт создаёт файл в каталоге</w:t>
      </w:r>
      <w:r>
        <w:t xml:space="preserve"> </w:t>
      </w:r>
      <w:r>
        <w:rPr>
          <w:rStyle w:val="VerbatimChar"/>
        </w:rPr>
        <w:t xml:space="preserve">/home/bi</w:t>
      </w:r>
      <w:r>
        <w:t xml:space="preserve">, однако затем выполняется переход в другой каталог. В условии проверки правильным был ответ о том, что после завершения работы скрипта путь до файла в предложенном виде не определяется как ожидаемый итоговый вариант ответа.</w:t>
      </w:r>
    </w:p>
    <w:p>
      <w:pPr>
        <w:pStyle w:val="BodyText"/>
      </w:pPr>
      <w:r>
        <w:t xml:space="preserve">Отметил допустимые имена переменных в</w:t>
      </w:r>
      <w:r>
        <w:t xml:space="preserve"> </w:t>
      </w:r>
      <w:r>
        <w:rPr>
          <w:rStyle w:val="VerbatimChar"/>
        </w:rPr>
        <w:t xml:space="preserve">bash</w:t>
      </w:r>
      <w:r>
        <w:t xml:space="preserve">:</w:t>
      </w:r>
      <w:r>
        <w:t xml:space="preserve"> </w:t>
      </w:r>
      <w:r>
        <w:rPr>
          <w:rStyle w:val="VerbatimChar"/>
        </w:rPr>
        <w:t xml:space="preserve">_variable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VARiable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variable123</w:t>
      </w:r>
      <w:r>
        <w:t xml:space="preserve"> </w:t>
      </w:r>
      <w:r>
        <w:t xml:space="preserve">(</w:t>
      </w:r>
      <w:hyperlink w:anchor="fig-008">
        <w:r>
          <w:rPr>
            <w:rStyle w:val="Hyperlink"/>
          </w:rPr>
          <w:t xml:space="preserve">Рисунок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008"/>
          <w:p>
            <w:pPr>
              <w:pStyle w:val="Compact"/>
              <w:jc w:val="center"/>
            </w:pPr>
            <w:r>
              <w:drawing>
                <wp:inline>
                  <wp:extent cx="4267200" cy="2889478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894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Допустимые имена переменных в bash</w:t>
            </w:r>
          </w:p>
          <w:bookmarkEnd w:id="43"/>
        </w:tc>
      </w:tr>
    </w:tbl>
    <w:p>
      <w:pPr>
        <w:pStyle w:val="BodyText"/>
      </w:pPr>
      <w:r>
        <w:t xml:space="preserve">В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имя переменной может содержать буквы, цифры и символ подчёркивания, но не должно начинаться с цифры и не должно содержать пробелы или специальные символы вроде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@</w:t>
      </w:r>
      <w:r>
        <w:t xml:space="preserve">.</w:t>
      </w:r>
    </w:p>
    <w:p>
      <w:pPr>
        <w:pStyle w:val="BodyText"/>
      </w:pPr>
      <w:r>
        <w:t xml:space="preserve">Написал скрипт, принимающий два аргумента командной строки и выводящий их в формате</w:t>
      </w:r>
      <w:r>
        <w:t xml:space="preserve"> </w:t>
      </w:r>
      <w:r>
        <w:rPr>
          <w:rStyle w:val="VerbatimChar"/>
        </w:rPr>
        <w:t xml:space="preserve">Arguments are: $1=... $2=...</w:t>
      </w:r>
      <w:r>
        <w:t xml:space="preserve"> </w:t>
      </w:r>
      <w:r>
        <w:t xml:space="preserve">(</w:t>
      </w:r>
      <w:hyperlink w:anchor="fig-009">
        <w:r>
          <w:rPr>
            <w:rStyle w:val="Hyperlink"/>
          </w:rPr>
          <w:t xml:space="preserve">Рисунок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9"/>
          <w:p>
            <w:pPr>
              <w:pStyle w:val="Compact"/>
              <w:jc w:val="center"/>
            </w:pPr>
            <w:r>
              <w:drawing>
                <wp:inline>
                  <wp:extent cx="4267200" cy="3491146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4911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Скрипт для вывода аргументов командной строки</w:t>
            </w:r>
          </w:p>
          <w:bookmarkEnd w:id="47"/>
        </w:tc>
      </w:tr>
    </w:tbl>
    <w:p>
      <w:pPr>
        <w:pStyle w:val="BodyText"/>
      </w:pPr>
      <w:r>
        <w:t xml:space="preserve">В решении использовались позиционные параметры</w:t>
      </w:r>
      <w:r>
        <w:t xml:space="preserve"> </w:t>
      </w:r>
      <w:r>
        <w:rPr>
          <w:rStyle w:val="VerbatimChar"/>
        </w:rPr>
        <w:t xml:space="preserve">$1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$2</w:t>
      </w:r>
      <w:r>
        <w:t xml:space="preserve">. Также потребовалось экранировать символы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в выводимой строке, чтобы слева они отображались как текст, а справа подставлялись значения аргументов.</w:t>
      </w:r>
    </w:p>
    <w:bookmarkEnd w:id="48"/>
    <w:bookmarkStart w:id="69" w:name="скрипты-на-bash-ветвления-и-циклы"/>
    <w:p>
      <w:pPr>
        <w:pStyle w:val="Heading2"/>
      </w:pPr>
      <w:r>
        <w:t xml:space="preserve">3.3 Скрипты на bash: ветвления и циклы</w:t>
      </w:r>
    </w:p>
    <w:p>
      <w:pPr>
        <w:pStyle w:val="FirstParagraph"/>
      </w:pPr>
      <w:r>
        <w:t xml:space="preserve">В задании по условным выражениям отметил только те варианты, при которых команда</w:t>
      </w:r>
      <w:r>
        <w:t xml:space="preserve"> </w:t>
      </w:r>
      <w:r>
        <w:rPr>
          <w:rStyle w:val="VerbatimChar"/>
        </w:rPr>
        <w:t xml:space="preserve">echo "True"</w:t>
      </w:r>
      <w:r>
        <w:t xml:space="preserve"> </w:t>
      </w:r>
      <w:r>
        <w:t xml:space="preserve">будет выполняться всегда, независимо от параметров запуска скрипта и значений переменных (</w:t>
      </w:r>
      <w:hyperlink w:anchor="fig-010">
        <w:r>
          <w:rPr>
            <w:rStyle w:val="Hyperlink"/>
          </w:rPr>
          <w:t xml:space="preserve">Рисунок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10"/>
          <w:p>
            <w:pPr>
              <w:pStyle w:val="Compact"/>
              <w:jc w:val="center"/>
            </w:pPr>
            <w:r>
              <w:drawing>
                <wp:inline>
                  <wp:extent cx="4267200" cy="4084634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40846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Условия в конструкции if в bash</w:t>
            </w:r>
          </w:p>
          <w:bookmarkEnd w:id="52"/>
        </w:tc>
      </w:tr>
    </w:tbl>
    <w:p>
      <w:pPr>
        <w:pStyle w:val="BodyText"/>
      </w:pPr>
      <w:r>
        <w:t xml:space="preserve">Здесь требовалось отличить действительно всегда истинные выражения от тех, результат которых зависит от аргументов скрипта, переменных или существования файлов. Были выбраны только универсально истинные условия.</w:t>
      </w:r>
    </w:p>
    <w:p>
      <w:pPr>
        <w:pStyle w:val="BodyText"/>
      </w:pPr>
      <w:r>
        <w:t xml:space="preserve">Определил, что при запуске фрагмента скрипта с</w:t>
      </w:r>
      <w:r>
        <w:t xml:space="preserve"> </w:t>
      </w:r>
      <w:r>
        <w:rPr>
          <w:rStyle w:val="VerbatimChar"/>
        </w:rPr>
        <w:t xml:space="preserve">var=3</w:t>
      </w:r>
      <w:r>
        <w:t xml:space="preserve">, а затем с</w:t>
      </w:r>
      <w:r>
        <w:t xml:space="preserve"> </w:t>
      </w:r>
      <w:r>
        <w:rPr>
          <w:rStyle w:val="VerbatimChar"/>
        </w:rPr>
        <w:t xml:space="preserve">var=5</w:t>
      </w:r>
      <w:r>
        <w:t xml:space="preserve">, на экран сначала выводится</w:t>
      </w:r>
      <w:r>
        <w:t xml:space="preserve"> </w:t>
      </w:r>
      <w:r>
        <w:rPr>
          <w:rStyle w:val="VerbatimChar"/>
        </w:rPr>
        <w:t xml:space="preserve">four</w:t>
      </w:r>
      <w:r>
        <w:t xml:space="preserve">, а потом снова</w:t>
      </w:r>
      <w:r>
        <w:t xml:space="preserve"> </w:t>
      </w:r>
      <w:r>
        <w:rPr>
          <w:rStyle w:val="VerbatimChar"/>
        </w:rPr>
        <w:t xml:space="preserve">four</w:t>
      </w:r>
      <w:r>
        <w:t xml:space="preserve"> </w:t>
      </w:r>
      <w:r>
        <w:t xml:space="preserve">(</w:t>
      </w:r>
      <w:hyperlink w:anchor="fig-011">
        <w:r>
          <w:rPr>
            <w:rStyle w:val="Hyperlink"/>
          </w:rPr>
          <w:t xml:space="preserve">Рисунок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11"/>
          <w:p>
            <w:pPr>
              <w:pStyle w:val="Compact"/>
              <w:jc w:val="center"/>
            </w:pPr>
            <w:r>
              <w:drawing>
                <wp:inline>
                  <wp:extent cx="4267200" cy="360902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6090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Определение результата цепочки if elif else</w:t>
            </w:r>
          </w:p>
          <w:bookmarkEnd w:id="56"/>
        </w:tc>
      </w:tr>
    </w:tbl>
    <w:p>
      <w:pPr>
        <w:pStyle w:val="BodyText"/>
      </w:pPr>
      <w:r>
        <w:t xml:space="preserve">Проверка условий выполняется сверху вниз. Для значений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ни одно из условий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elif</w:t>
      </w:r>
      <w:r>
        <w:t xml:space="preserve"> </w:t>
      </w:r>
      <w:r>
        <w:t xml:space="preserve">не приводит к выводу других строк, поэтому в обоих случаях срабатывает ветка</w:t>
      </w:r>
      <w:r>
        <w:t xml:space="preserve"> </w:t>
      </w:r>
      <w:r>
        <w:rPr>
          <w:rStyle w:val="VerbatimChar"/>
        </w:rPr>
        <w:t xml:space="preserve">else</w:t>
      </w:r>
      <w:r>
        <w:t xml:space="preserve">.</w:t>
      </w:r>
    </w:p>
    <w:p>
      <w:pPr>
        <w:pStyle w:val="BodyText"/>
      </w:pPr>
      <w:r>
        <w:t xml:space="preserve">Написал скрипт, который по количеству студентов выводит одну из строк:</w:t>
      </w:r>
      <w:r>
        <w:t xml:space="preserve"> </w:t>
      </w:r>
      <w:r>
        <w:rPr>
          <w:rStyle w:val="VerbatimChar"/>
        </w:rPr>
        <w:t xml:space="preserve">No students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1 student</w:t>
      </w:r>
      <w:r>
        <w:t xml:space="preserve">,</w:t>
      </w:r>
      <w:r>
        <w:t xml:space="preserve"> </w:t>
      </w:r>
      <w:r>
        <w:rPr>
          <w:rStyle w:val="VerbatimChar"/>
        </w:rPr>
        <w:t xml:space="preserve">2 students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3 students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4 students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A lot of students</w:t>
      </w:r>
      <w:r>
        <w:t xml:space="preserve"> </w:t>
      </w:r>
      <w:r>
        <w:t xml:space="preserve">(</w:t>
      </w:r>
      <w:hyperlink w:anchor="fig-012">
        <w:r>
          <w:rPr>
            <w:rStyle w:val="Hyperlink"/>
          </w:rPr>
          <w:t xml:space="preserve">Рисунок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2"/>
          <w:p>
            <w:pPr>
              <w:pStyle w:val="Compact"/>
              <w:jc w:val="center"/>
            </w:pPr>
            <w:r>
              <w:drawing>
                <wp:inline>
                  <wp:extent cx="4267200" cy="5109539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51095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Скрипт с ветвлением по количеству студентов</w:t>
            </w:r>
          </w:p>
          <w:bookmarkEnd w:id="60"/>
        </w:tc>
      </w:tr>
    </w:tbl>
    <w:p>
      <w:pPr>
        <w:pStyle w:val="BodyText"/>
      </w:pPr>
      <w:r>
        <w:t xml:space="preserve">В этом задании использовалась последовательность проверок через</w:t>
      </w:r>
      <w:r>
        <w:t xml:space="preserve"> </w:t>
      </w:r>
      <w:r>
        <w:rPr>
          <w:rStyle w:val="VerbatimChar"/>
        </w:rPr>
        <w:t xml:space="preserve">if</w:t>
      </w:r>
      <w:r>
        <w:t xml:space="preserve">,</w:t>
      </w:r>
      <w:r>
        <w:t xml:space="preserve"> </w:t>
      </w:r>
      <w:r>
        <w:rPr>
          <w:rStyle w:val="VerbatimChar"/>
        </w:rPr>
        <w:t xml:space="preserve">elif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else</w:t>
      </w:r>
      <w:r>
        <w:t xml:space="preserve">, позволяющая обработать отдельно случаи от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4</w:t>
      </w:r>
      <w:r>
        <w:t xml:space="preserve">, а все большие значения отнести к общей категории.</w:t>
      </w:r>
    </w:p>
    <w:p>
      <w:pPr>
        <w:pStyle w:val="BodyText"/>
      </w:pPr>
      <w:r>
        <w:t xml:space="preserve">Указал, что в данном фрагменте цикла слово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выводится 5 раз, а слово</w:t>
      </w:r>
      <w:r>
        <w:t xml:space="preserve"> </w:t>
      </w:r>
      <w:r>
        <w:rPr>
          <w:rStyle w:val="VerbatimChar"/>
        </w:rPr>
        <w:t xml:space="preserve">finish</w:t>
      </w:r>
      <w:r>
        <w:t xml:space="preserve"> </w:t>
      </w:r>
      <w:r>
        <w:t xml:space="preserve">— 4 раза (</w:t>
      </w:r>
      <w:hyperlink w:anchor="fig-013">
        <w:r>
          <w:rPr>
            <w:rStyle w:val="Hyperlink"/>
          </w:rPr>
          <w:t xml:space="preserve">Рисунок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3"/>
          <w:p>
            <w:pPr>
              <w:pStyle w:val="Compact"/>
              <w:jc w:val="center"/>
            </w:pPr>
            <w:r>
              <w:drawing>
                <wp:inline>
                  <wp:extent cx="4267200" cy="315116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1511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Работа цикла for и continue в bash</w:t>
            </w:r>
          </w:p>
          <w:bookmarkEnd w:id="64"/>
        </w:tc>
      </w:tr>
    </w:tbl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echo "start"</w:t>
      </w:r>
      <w:r>
        <w:t xml:space="preserve"> </w:t>
      </w:r>
      <w:r>
        <w:t xml:space="preserve">выполняется на каждой итерации цикла. После этого для одного из значений срабатывает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, поэтому строка</w:t>
      </w:r>
      <w:r>
        <w:t xml:space="preserve"> </w:t>
      </w:r>
      <w:r>
        <w:rPr>
          <w:rStyle w:val="VerbatimChar"/>
        </w:rPr>
        <w:t xml:space="preserve">finish</w:t>
      </w:r>
      <w:r>
        <w:t xml:space="preserve"> </w:t>
      </w:r>
      <w:r>
        <w:t xml:space="preserve">выводится на один раз меньше.</w:t>
      </w:r>
    </w:p>
    <w:p>
      <w:pPr>
        <w:pStyle w:val="BodyText"/>
      </w:pPr>
      <w:r>
        <w:t xml:space="preserve">Написал интерактивный скрипт, который запрашивает имя и возраст пользователя, определяет возрастную группу (</w:t>
      </w:r>
      <w:r>
        <w:rPr>
          <w:rStyle w:val="VerbatimChar"/>
        </w:rPr>
        <w:t xml:space="preserve">child</w:t>
      </w:r>
      <w:r>
        <w:t xml:space="preserve">,</w:t>
      </w:r>
      <w:r>
        <w:t xml:space="preserve"> </w:t>
      </w:r>
      <w:r>
        <w:rPr>
          <w:rStyle w:val="VerbatimChar"/>
        </w:rPr>
        <w:t xml:space="preserve">youth</w:t>
      </w:r>
      <w:r>
        <w:t xml:space="preserve">,</w:t>
      </w:r>
      <w:r>
        <w:t xml:space="preserve"> </w:t>
      </w:r>
      <w:r>
        <w:rPr>
          <w:rStyle w:val="VerbatimChar"/>
        </w:rPr>
        <w:t xml:space="preserve">adult</w:t>
      </w:r>
      <w:r>
        <w:t xml:space="preserve">) и завершает работу по пустому имени или возрасту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(</w:t>
      </w:r>
      <w:hyperlink w:anchor="fig-014">
        <w:r>
          <w:rPr>
            <w:rStyle w:val="Hyperlink"/>
          </w:rPr>
          <w:t xml:space="preserve">Рисунок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4"/>
          <w:p>
            <w:pPr>
              <w:pStyle w:val="Compact"/>
              <w:jc w:val="center"/>
            </w:pPr>
            <w:r>
              <w:drawing>
                <wp:inline>
                  <wp:extent cx="4005760" cy="7613623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5760" cy="76136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Интерактивный bash-скрипт с бесконечным циклом</w:t>
            </w:r>
          </w:p>
          <w:bookmarkEnd w:id="68"/>
        </w:tc>
      </w:tr>
    </w:tbl>
    <w:p>
      <w:pPr>
        <w:pStyle w:val="BodyText"/>
      </w:pPr>
      <w:r>
        <w:t xml:space="preserve">Для решения использовались команды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 условные операторы и бесконечный цикл. Скрипт после каждого корректного ввода повторяет работу, а при выполнении условия выхода печатает</w:t>
      </w:r>
      <w:r>
        <w:t xml:space="preserve"> </w:t>
      </w:r>
      <w:r>
        <w:rPr>
          <w:rStyle w:val="VerbatimChar"/>
        </w:rPr>
        <w:t xml:space="preserve">bye</w:t>
      </w:r>
      <w:r>
        <w:t xml:space="preserve"> </w:t>
      </w:r>
      <w:r>
        <w:t xml:space="preserve">и завершает выполнение.</w:t>
      </w:r>
    </w:p>
    <w:bookmarkEnd w:id="69"/>
    <w:bookmarkStart w:id="94" w:name="скрипты-на-bash-разное"/>
    <w:p>
      <w:pPr>
        <w:pStyle w:val="Heading2"/>
      </w:pPr>
      <w:r>
        <w:t xml:space="preserve">3.4 Скрипты на bash: разное</w:t>
      </w:r>
    </w:p>
    <w:p>
      <w:pPr>
        <w:pStyle w:val="FirstParagraph"/>
      </w:pPr>
      <w:r>
        <w:t xml:space="preserve">Отметил все инструкции, которые увеличивают значение переменной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на значение переменной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(</w:t>
      </w:r>
      <w:hyperlink w:anchor="fig-015">
        <w:r>
          <w:rPr>
            <w:rStyle w:val="Hyperlink"/>
          </w:rPr>
          <w:t xml:space="preserve">Рисунок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5"/>
          <w:p>
            <w:pPr>
              <w:pStyle w:val="Compact"/>
              <w:jc w:val="center"/>
            </w:pPr>
            <w:r>
              <w:drawing>
                <wp:inline>
                  <wp:extent cx="4267200" cy="3227753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2277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Арифметические операции с переменными в bash</w:t>
            </w:r>
          </w:p>
          <w:bookmarkEnd w:id="73"/>
        </w:tc>
      </w:tr>
    </w:tbl>
    <w:p>
      <w:pPr>
        <w:pStyle w:val="BodyText"/>
      </w:pPr>
      <w:r>
        <w:t xml:space="preserve">Задание проверяло понимание синтаксиса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и правил вычисления арифметических выражений в</w:t>
      </w:r>
      <w:r>
        <w:t xml:space="preserve"> </w:t>
      </w:r>
      <w:r>
        <w:rPr>
          <w:rStyle w:val="VerbatimChar"/>
        </w:rPr>
        <w:t xml:space="preserve">bash</w:t>
      </w:r>
      <w:r>
        <w:t xml:space="preserve">. Были выбраны только те формы записи, которые действительно изменяют переменную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на сумму прежнего значения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и значения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</w:p>
    <w:p>
      <w:pPr>
        <w:pStyle w:val="BodyText"/>
      </w:pPr>
      <w:r>
        <w:t xml:space="preserve">Определил, что после перехода в каталог</w:t>
      </w:r>
      <w:r>
        <w:t xml:space="preserve"> </w:t>
      </w:r>
      <w:r>
        <w:rPr>
          <w:rStyle w:val="VerbatimChar"/>
        </w:rPr>
        <w:t xml:space="preserve">/home/bi/</w:t>
      </w:r>
      <w:r>
        <w:t xml:space="preserve"> </w:t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echo "pwd"</w:t>
      </w:r>
      <w:r>
        <w:t xml:space="preserve"> </w:t>
      </w:r>
      <w:r>
        <w:t xml:space="preserve">выведет на экран текст</w:t>
      </w:r>
      <w:r>
        <w:t xml:space="preserve"> </w:t>
      </w:r>
      <w:r>
        <w:rPr>
          <w:rStyle w:val="VerbatimChar"/>
        </w:rPr>
        <w:t xml:space="preserve">pwd</w:t>
      </w:r>
      <w:r>
        <w:t xml:space="preserve">, а не текущий путь (</w:t>
      </w:r>
      <w:hyperlink w:anchor="fig-016">
        <w:r>
          <w:rPr>
            <w:rStyle w:val="Hyperlink"/>
          </w:rPr>
          <w:t xml:space="preserve">Рисунок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6"/>
          <w:p>
            <w:pPr>
              <w:pStyle w:val="Compact"/>
              <w:jc w:val="center"/>
            </w:pPr>
            <w:r>
              <w:drawing>
                <wp:inline>
                  <wp:extent cx="4267200" cy="2695995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695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Различие между pwd и echo</w:t>
            </w:r>
            <w:r>
              <w:t xml:space="preserve"> </w:t>
            </w:r>
            <w:r>
              <w:t xml:space="preserve">“pwd”</w:t>
            </w:r>
          </w:p>
          <w:bookmarkEnd w:id="77"/>
        </w:tc>
      </w:tr>
    </w:tbl>
    <w:p>
      <w:pPr>
        <w:pStyle w:val="BodyText"/>
      </w:pPr>
      <w:r>
        <w:t xml:space="preserve">В данном случае строка заключена в кавычки и передана команде</w:t>
      </w:r>
      <w:r>
        <w:t xml:space="preserve"> </w:t>
      </w:r>
      <w:r>
        <w:rPr>
          <w:rStyle w:val="VerbatimChar"/>
        </w:rPr>
        <w:t xml:space="preserve">echo</w:t>
      </w:r>
      <w:r>
        <w:t xml:space="preserve"> </w:t>
      </w:r>
      <w:r>
        <w:t xml:space="preserve">как обычный текст. Поэтому выполняется не команда</w:t>
      </w:r>
      <w:r>
        <w:t xml:space="preserve"> </w:t>
      </w:r>
      <w:r>
        <w:rPr>
          <w:rStyle w:val="VerbatimChar"/>
        </w:rPr>
        <w:t xml:space="preserve">pwd</w:t>
      </w:r>
      <w:r>
        <w:t xml:space="preserve">, а просто выводится её имя.</w:t>
      </w:r>
    </w:p>
    <w:p>
      <w:pPr>
        <w:pStyle w:val="BodyText"/>
      </w:pPr>
      <w:r>
        <w:t xml:space="preserve">Указал верные способы проверить код возврата внешней программы, если она пишет что-то в</w:t>
      </w:r>
      <w:r>
        <w:t xml:space="preserve"> </w:t>
      </w:r>
      <w:r>
        <w:rPr>
          <w:rStyle w:val="VerbatimChar"/>
        </w:rPr>
        <w:t xml:space="preserve">stdout</w:t>
      </w:r>
      <w:r>
        <w:t xml:space="preserve"> </w:t>
      </w:r>
      <w:r>
        <w:t xml:space="preserve">(</w:t>
      </w:r>
      <w:hyperlink w:anchor="fig-017">
        <w:r>
          <w:rPr>
            <w:rStyle w:val="Hyperlink"/>
          </w:rPr>
          <w:t xml:space="preserve">Рисунок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7"/>
          <w:p>
            <w:pPr>
              <w:pStyle w:val="Compact"/>
              <w:jc w:val="center"/>
            </w:pPr>
            <w:r>
              <w:drawing>
                <wp:inline>
                  <wp:extent cx="4267200" cy="2969443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9694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Проверка кода возврата внешней программы в bash</w:t>
            </w:r>
          </w:p>
          <w:bookmarkEnd w:id="81"/>
        </w:tc>
      </w:tr>
    </w:tbl>
    <w:p>
      <w:pPr>
        <w:pStyle w:val="BodyText"/>
      </w:pPr>
      <w:r>
        <w:t xml:space="preserve">В задании нужно было понять, что конструкция с обратными кавычками подставляет именно текст вывода, а не код завершения. Поэтому корректными являются варианты с перенаправлением вывода в файл и последующей проверкой через</w:t>
      </w:r>
      <w:r>
        <w:t xml:space="preserve"> </w:t>
      </w:r>
      <w:r>
        <w:rPr>
          <w:rStyle w:val="VerbatimChar"/>
        </w:rPr>
        <w:t xml:space="preserve">if</w:t>
      </w:r>
      <w:r>
        <w:t xml:space="preserve">, а также запуск программы с анализом переменной</w:t>
      </w:r>
      <w:r>
        <w:t xml:space="preserve"> </w:t>
      </w:r>
      <w:r>
        <w:rPr>
          <w:rStyle w:val="VerbatimChar"/>
        </w:rPr>
        <w:t xml:space="preserve">$?</w:t>
      </w:r>
      <w:r>
        <w:t xml:space="preserve">.</w:t>
      </w:r>
    </w:p>
    <w:p>
      <w:pPr>
        <w:pStyle w:val="BodyText"/>
      </w:pPr>
      <w:r>
        <w:t xml:space="preserve">Определил результат десяти вызовов функции</w:t>
      </w:r>
      <w:r>
        <w:t xml:space="preserve"> </w:t>
      </w:r>
      <w:r>
        <w:rPr>
          <w:rStyle w:val="VerbatimChar"/>
        </w:rPr>
        <w:t xml:space="preserve">counter</w:t>
      </w:r>
      <w:r>
        <w:t xml:space="preserve">: строка, выводимая командой</w:t>
      </w:r>
      <w:r>
        <w:t xml:space="preserve"> </w:t>
      </w:r>
      <w:r>
        <w:rPr>
          <w:rStyle w:val="VerbatimChar"/>
        </w:rPr>
        <w:t xml:space="preserve">echo</w:t>
      </w:r>
      <w:r>
        <w:t xml:space="preserve">, имеет вид</w:t>
      </w:r>
      <w:r>
        <w:t xml:space="preserve"> </w:t>
      </w:r>
      <w:r>
        <w:rPr>
          <w:rStyle w:val="VerbatimChar"/>
        </w:rPr>
        <w:t xml:space="preserve">counters are  and 110</w:t>
      </w:r>
      <w:r>
        <w:t xml:space="preserve"> </w:t>
      </w:r>
      <w:r>
        <w:t xml:space="preserve">(</w:t>
      </w:r>
      <w:hyperlink w:anchor="fig-018">
        <w:r>
          <w:rPr>
            <w:rStyle w:val="Hyperlink"/>
          </w:rPr>
          <w:t xml:space="preserve">Рисунок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8"/>
          <w:p>
            <w:pPr>
              <w:pStyle w:val="Compact"/>
              <w:jc w:val="center"/>
            </w:pPr>
            <w:r>
              <w:drawing>
                <wp:inline>
                  <wp:extent cx="4267200" cy="3528434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5284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Задание на локальные и глобальные переменные в функции bash</w:t>
            </w:r>
          </w:p>
          <w:bookmarkEnd w:id="85"/>
        </w:tc>
      </w:tr>
    </w:tbl>
    <w:p>
      <w:pPr>
        <w:pStyle w:val="BodyText"/>
      </w:pPr>
      <w:r>
        <w:t xml:space="preserve">В этом примере переменная</w:t>
      </w:r>
      <w:r>
        <w:t xml:space="preserve"> </w:t>
      </w:r>
      <w:r>
        <w:rPr>
          <w:rStyle w:val="VerbatimChar"/>
        </w:rPr>
        <w:t xml:space="preserve">c1</w:t>
      </w:r>
      <w:r>
        <w:t xml:space="preserve"> </w:t>
      </w:r>
      <w:r>
        <w:t xml:space="preserve">объявлена как локальная, поэтому вне функции она остаётся пустой. Переменная</w:t>
      </w:r>
      <w:r>
        <w:t xml:space="preserve"> </w:t>
      </w:r>
      <w:r>
        <w:rPr>
          <w:rStyle w:val="VerbatimChar"/>
        </w:rPr>
        <w:t xml:space="preserve">c2</w:t>
      </w:r>
      <w:r>
        <w:t xml:space="preserve"> </w:t>
      </w:r>
      <w:r>
        <w:t xml:space="preserve">изменяется глобально и накапливает сумму удвоенных аргументов, что даёт значение</w:t>
      </w:r>
      <w:r>
        <w:t xml:space="preserve"> </w:t>
      </w:r>
      <w:r>
        <w:rPr>
          <w:rStyle w:val="VerbatimChar"/>
        </w:rPr>
        <w:t xml:space="preserve">110</w:t>
      </w:r>
      <w:r>
        <w:t xml:space="preserve">.</w:t>
      </w:r>
    </w:p>
    <w:p>
      <w:pPr>
        <w:pStyle w:val="BodyText"/>
      </w:pPr>
      <w:r>
        <w:t xml:space="preserve">Написал рекурсивный скрипт для вычисления наибольшего общего делителя двух чисел по алгоритму Евклида (</w:t>
      </w:r>
      <w:hyperlink w:anchor="fig-019">
        <w:r>
          <w:rPr>
            <w:rStyle w:val="Hyperlink"/>
          </w:rPr>
          <w:t xml:space="preserve">Рисунок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9"/>
          <w:p>
            <w:pPr>
              <w:pStyle w:val="Compact"/>
              <w:jc w:val="center"/>
            </w:pPr>
            <w:r>
              <w:drawing>
                <wp:inline>
                  <wp:extent cx="4267200" cy="6423601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64236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Рекурсивный bash-скрипт для вычисления НОД</w:t>
            </w:r>
          </w:p>
          <w:bookmarkEnd w:id="89"/>
        </w:tc>
      </w:tr>
    </w:tbl>
    <w:p>
      <w:pPr>
        <w:pStyle w:val="BodyText"/>
      </w:pPr>
      <w:r>
        <w:t xml:space="preserve">Скрипт считывает два числа, вызывает функцию</w:t>
      </w:r>
      <w:r>
        <w:t xml:space="preserve"> </w:t>
      </w:r>
      <w:r>
        <w:rPr>
          <w:rStyle w:val="VerbatimChar"/>
        </w:rPr>
        <w:t xml:space="preserve">gcd</w:t>
      </w:r>
      <w:r>
        <w:t xml:space="preserve">, выводит результат в формате</w:t>
      </w:r>
      <w:r>
        <w:t xml:space="preserve"> </w:t>
      </w:r>
      <w:r>
        <w:rPr>
          <w:rStyle w:val="VerbatimChar"/>
        </w:rPr>
        <w:t xml:space="preserve">GCD is ...</w:t>
      </w:r>
      <w:r>
        <w:t xml:space="preserve">, затем снова ожидает ввод. При пустой строке работа корректно завершается сообщением</w:t>
      </w:r>
      <w:r>
        <w:t xml:space="preserve"> </w:t>
      </w:r>
      <w:r>
        <w:rPr>
          <w:rStyle w:val="VerbatimChar"/>
        </w:rPr>
        <w:t xml:space="preserve">bye</w:t>
      </w:r>
      <w:r>
        <w:t xml:space="preserve">.</w:t>
      </w:r>
    </w:p>
    <w:p>
      <w:pPr>
        <w:pStyle w:val="BodyText"/>
      </w:pPr>
      <w:r>
        <w:t xml:space="preserve">Написал калькулятор на</w:t>
      </w:r>
      <w:r>
        <w:t xml:space="preserve"> </w:t>
      </w:r>
      <w:r>
        <w:rPr>
          <w:rStyle w:val="VerbatimChar"/>
        </w:rPr>
        <w:t xml:space="preserve">bash</w:t>
      </w:r>
      <w:r>
        <w:t xml:space="preserve">, который поддерживает операции</w:t>
      </w:r>
      <w:r>
        <w:t xml:space="preserve"> </w:t>
      </w:r>
      <w:r>
        <w:rPr>
          <w:rStyle w:val="VerbatimChar"/>
        </w:rPr>
        <w:t xml:space="preserve">+</w:t>
      </w:r>
      <w:r>
        <w:t xml:space="preserve">,</w:t>
      </w:r>
      <w:r>
        <w:t xml:space="preserve"> </w:t>
      </w:r>
      <w:r>
        <w:rPr>
          <w:rStyle w:val="VerbatimChar"/>
        </w:rPr>
        <w:t xml:space="preserve">-</w:t>
      </w:r>
      <w:r>
        <w:t xml:space="preserve">,</w:t>
      </w:r>
      <w:r>
        <w:t xml:space="preserve"> </w:t>
      </w: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%</w:t>
      </w:r>
      <w:r>
        <w:t xml:space="preserve">,</w:t>
      </w:r>
      <w:r>
        <w:t xml:space="preserve"> </w:t>
      </w:r>
      <w:r>
        <w:rPr>
          <w:rStyle w:val="VerbatimChar"/>
        </w:rPr>
        <w:t xml:space="preserve">**</w:t>
      </w:r>
      <w:r>
        <w:t xml:space="preserve">, завершает работу по команде</w:t>
      </w:r>
      <w:r>
        <w:t xml:space="preserve"> </w:t>
      </w:r>
      <w:r>
        <w:rPr>
          <w:rStyle w:val="VerbatimChar"/>
        </w:rPr>
        <w:t xml:space="preserve">exit</w:t>
      </w:r>
      <w:r>
        <w:t xml:space="preserve"> </w:t>
      </w:r>
      <w:r>
        <w:t xml:space="preserve">и выводит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при некорректной команде (</w:t>
      </w:r>
      <w:hyperlink w:anchor="fig-020">
        <w:r>
          <w:rPr>
            <w:rStyle w:val="Hyperlink"/>
          </w:rPr>
          <w:t xml:space="preserve">Рисунок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020"/>
          <w:p>
            <w:pPr>
              <w:pStyle w:val="Compact"/>
              <w:jc w:val="center"/>
            </w:pPr>
            <w:r>
              <w:drawing>
                <wp:inline>
                  <wp:extent cx="3366828" cy="5937861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6828" cy="59378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Калькулятор на bash</w:t>
            </w:r>
          </w:p>
          <w:bookmarkEnd w:id="93"/>
        </w:tc>
      </w:tr>
    </w:tbl>
    <w:p>
      <w:pPr>
        <w:pStyle w:val="BodyText"/>
      </w:pPr>
      <w:r>
        <w:t xml:space="preserve">В решении использовалось чтение строк из стандартного ввода, разбор аргументов и проверка допустимости операции. Скрипт выполняет вычисление только для корректного формата ввода.</w:t>
      </w:r>
    </w:p>
    <w:bookmarkEnd w:id="94"/>
    <w:bookmarkStart w:id="119" w:name="продвинутый-поиск-и-редактирование"/>
    <w:p>
      <w:pPr>
        <w:pStyle w:val="Heading2"/>
      </w:pPr>
      <w:r>
        <w:t xml:space="preserve">3.5 Продвинутый поиск и редактирование</w:t>
      </w:r>
    </w:p>
    <w:p>
      <w:pPr>
        <w:pStyle w:val="FirstParagraph"/>
      </w:pPr>
      <w:r>
        <w:t xml:space="preserve">Указал, что команда</w:t>
      </w:r>
      <w:r>
        <w:t xml:space="preserve"> </w:t>
      </w:r>
      <w:r>
        <w:rPr>
          <w:rStyle w:val="VerbatimChar"/>
        </w:rPr>
        <w:t xml:space="preserve">find /home/bi -iname "star*"</w:t>
      </w:r>
      <w:r>
        <w:t xml:space="preserve"> </w:t>
      </w:r>
      <w:r>
        <w:t xml:space="preserve">найдёт, а команда</w:t>
      </w:r>
      <w:r>
        <w:t xml:space="preserve"> </w:t>
      </w:r>
      <w:r>
        <w:rPr>
          <w:rStyle w:val="VerbatimChar"/>
        </w:rPr>
        <w:t xml:space="preserve">find /home/bi -name "star*"</w:t>
      </w:r>
      <w:r>
        <w:t xml:space="preserve"> </w:t>
      </w:r>
      <w:r>
        <w:t xml:space="preserve">не найдёт файлы</w:t>
      </w:r>
      <w:r>
        <w:t xml:space="preserve"> </w:t>
      </w:r>
      <w:r>
        <w:rPr>
          <w:rStyle w:val="VerbatimChar"/>
        </w:rPr>
        <w:t xml:space="preserve">STARS.txt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Star_Wars.avi</w:t>
      </w:r>
      <w:r>
        <w:t xml:space="preserve"> </w:t>
      </w:r>
      <w:r>
        <w:t xml:space="preserve">(</w:t>
      </w:r>
      <w:hyperlink w:anchor="fig-021">
        <w:r>
          <w:rPr>
            <w:rStyle w:val="Hyperlink"/>
          </w:rPr>
          <w:t xml:space="preserve">Рисунок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021"/>
          <w:p>
            <w:pPr>
              <w:pStyle w:val="Compact"/>
              <w:jc w:val="center"/>
            </w:pPr>
            <w:r>
              <w:drawing>
                <wp:inline>
                  <wp:extent cx="4267200" cy="2304533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3045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Сравнение find -iname и find -name</w:t>
            </w:r>
          </w:p>
          <w:bookmarkEnd w:id="98"/>
        </w:tc>
      </w:tr>
    </w:tbl>
    <w:p>
      <w:pPr>
        <w:pStyle w:val="BodyText"/>
      </w:pPr>
      <w:r>
        <w:t xml:space="preserve">Опция</w:t>
      </w:r>
      <w:r>
        <w:t xml:space="preserve"> </w:t>
      </w:r>
      <w:r>
        <w:rPr>
          <w:rStyle w:val="VerbatimChar"/>
        </w:rPr>
        <w:t xml:space="preserve">-iname</w:t>
      </w:r>
      <w:r>
        <w:t xml:space="preserve"> </w:t>
      </w:r>
      <w:r>
        <w:t xml:space="preserve">выполняет поиск без учёта регистра, тогда как</w:t>
      </w:r>
      <w:r>
        <w:t xml:space="preserve"> </w:t>
      </w:r>
      <w:r>
        <w:rPr>
          <w:rStyle w:val="VerbatimChar"/>
        </w:rPr>
        <w:t xml:space="preserve">-name</w:t>
      </w:r>
      <w:r>
        <w:t xml:space="preserve"> </w:t>
      </w:r>
      <w:r>
        <w:t xml:space="preserve">учитывает регистр символов. Поэтому файлы, начинающиеся с</w:t>
      </w:r>
      <w:r>
        <w:t xml:space="preserve"> </w:t>
      </w:r>
      <w:r>
        <w:rPr>
          <w:rStyle w:val="VerbatimChar"/>
        </w:rPr>
        <w:t xml:space="preserve">Star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STARS</w:t>
      </w:r>
      <w:r>
        <w:t xml:space="preserve">, подходят только для первого варианта.</w:t>
      </w:r>
    </w:p>
    <w:p>
      <w:pPr>
        <w:pStyle w:val="BodyText"/>
      </w:pPr>
      <w:r>
        <w:t xml:space="preserve">Отметил верные утверждения о различии опций</w:t>
      </w:r>
      <w:r>
        <w:t xml:space="preserve"> </w:t>
      </w:r>
      <w:r>
        <w:rPr>
          <w:rStyle w:val="VerbatimChar"/>
        </w:rPr>
        <w:t xml:space="preserve">find -path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find -name</w:t>
      </w:r>
      <w:r>
        <w:t xml:space="preserve"> </w:t>
      </w:r>
      <w:r>
        <w:t xml:space="preserve">(</w:t>
      </w:r>
      <w:hyperlink w:anchor="fig-022">
        <w:r>
          <w:rPr>
            <w:rStyle w:val="Hyperlink"/>
          </w:rPr>
          <w:t xml:space="preserve">Рисунок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022"/>
          <w:p>
            <w:pPr>
              <w:pStyle w:val="Compact"/>
              <w:jc w:val="center"/>
            </w:pPr>
            <w:r>
              <w:drawing>
                <wp:inline>
                  <wp:extent cx="4267200" cy="2213996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2139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Понимание различий между -path и -name в find</w:t>
            </w:r>
          </w:p>
          <w:bookmarkEnd w:id="102"/>
        </w:tc>
      </w:tr>
    </w:tbl>
    <w:p>
      <w:pPr>
        <w:pStyle w:val="BodyText"/>
      </w:pPr>
      <w:r>
        <w:t xml:space="preserve">Опция</w:t>
      </w:r>
      <w:r>
        <w:t xml:space="preserve"> </w:t>
      </w:r>
      <w:r>
        <w:rPr>
          <w:rStyle w:val="VerbatimChar"/>
        </w:rPr>
        <w:t xml:space="preserve">-name</w:t>
      </w:r>
      <w:r>
        <w:t xml:space="preserve"> </w:t>
      </w:r>
      <w:r>
        <w:t xml:space="preserve">сравнивает только имя файла или каталога, а</w:t>
      </w:r>
      <w:r>
        <w:t xml:space="preserve"> </w:t>
      </w:r>
      <w:r>
        <w:rPr>
          <w:rStyle w:val="VerbatimChar"/>
        </w:rPr>
        <w:t xml:space="preserve">-path</w:t>
      </w:r>
      <w:r>
        <w:t xml:space="preserve"> </w:t>
      </w:r>
      <w:r>
        <w:t xml:space="preserve">— весь путь целиком. Поэтому в одних случаях</w:t>
      </w:r>
      <w:r>
        <w:t xml:space="preserve"> </w:t>
      </w:r>
      <w:r>
        <w:rPr>
          <w:rStyle w:val="VerbatimChar"/>
        </w:rPr>
        <w:t xml:space="preserve">-name</w:t>
      </w:r>
      <w:r>
        <w:t xml:space="preserve"> </w:t>
      </w:r>
      <w:r>
        <w:t xml:space="preserve">может найти больше результатов, в других — меньше, а иногда результат действительно может совпасть.</w:t>
      </w:r>
    </w:p>
    <w:p>
      <w:pPr>
        <w:pStyle w:val="BodyText"/>
      </w:pPr>
      <w:r>
        <w:t xml:space="preserve">Определил, что команда</w:t>
      </w:r>
      <w:r>
        <w:t xml:space="preserve"> </w:t>
      </w:r>
      <w:r>
        <w:rPr>
          <w:rStyle w:val="VerbatimChar"/>
        </w:rPr>
        <w:t xml:space="preserve">find /home/bi -mindepth 2 -maxdepth 3 -name "file*"</w:t>
      </w:r>
      <w:r>
        <w:t xml:space="preserve"> </w:t>
      </w:r>
      <w:r>
        <w:t xml:space="preserve">найдёт все файлы, кроме</w:t>
      </w:r>
      <w:r>
        <w:t xml:space="preserve"> </w:t>
      </w:r>
      <w:r>
        <w:rPr>
          <w:rStyle w:val="VerbatimChar"/>
        </w:rPr>
        <w:t xml:space="preserve">file3</w:t>
      </w:r>
      <w:r>
        <w:t xml:space="preserve"> </w:t>
      </w:r>
      <w:r>
        <w:t xml:space="preserve">(</w:t>
      </w:r>
      <w:hyperlink w:anchor="fig-023">
        <w:r>
          <w:rPr>
            <w:rStyle w:val="Hyperlink"/>
          </w:rPr>
          <w:t xml:space="preserve">Рисунок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023"/>
          <w:p>
            <w:pPr>
              <w:pStyle w:val="Compact"/>
              <w:jc w:val="center"/>
            </w:pPr>
            <w:r>
              <w:drawing>
                <wp:inline>
                  <wp:extent cx="4267200" cy="3021572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0215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Использование -mindepth и -maxdepth в find</w:t>
            </w:r>
          </w:p>
          <w:bookmarkEnd w:id="106"/>
        </w:tc>
      </w:tr>
    </w:tbl>
    <w:p>
      <w:pPr>
        <w:pStyle w:val="BodyText"/>
      </w:pPr>
      <w:r>
        <w:t xml:space="preserve">Ограничения по глубине поиска отсекают объекты, находящиеся слишком близко к корню поиска или слишком глубоко. Поэтому файл</w:t>
      </w:r>
      <w:r>
        <w:t xml:space="preserve"> </w:t>
      </w:r>
      <w:r>
        <w:rPr>
          <w:rStyle w:val="VerbatimChar"/>
        </w:rPr>
        <w:t xml:space="preserve">file3</w:t>
      </w:r>
      <w:r>
        <w:t xml:space="preserve"> </w:t>
      </w:r>
      <w:r>
        <w:t xml:space="preserve">не попадает в нужный диапазон глубины.</w:t>
      </w:r>
    </w:p>
    <w:p>
      <w:pPr>
        <w:pStyle w:val="BodyText"/>
      </w:pPr>
      <w:r>
        <w:t xml:space="preserve">Указал, что наибольший размер файла</w:t>
      </w:r>
      <w:r>
        <w:t xml:space="preserve"> </w:t>
      </w:r>
      <w:r>
        <w:rPr>
          <w:rStyle w:val="VerbatimChar"/>
        </w:rPr>
        <w:t xml:space="preserve">results.txt</w:t>
      </w:r>
      <w:r>
        <w:t xml:space="preserve"> </w:t>
      </w:r>
      <w:r>
        <w:t xml:space="preserve">получится у команд</w:t>
      </w:r>
      <w:r>
        <w:t xml:space="preserve"> </w:t>
      </w:r>
      <w:r>
        <w:rPr>
          <w:rStyle w:val="VerbatimChar"/>
        </w:rPr>
        <w:t xml:space="preserve">grep -A 1</w:t>
      </w:r>
      <w:r>
        <w:t xml:space="preserve">,</w:t>
      </w:r>
      <w:r>
        <w:t xml:space="preserve"> </w:t>
      </w:r>
      <w:r>
        <w:rPr>
          <w:rStyle w:val="VerbatimChar"/>
        </w:rPr>
        <w:t xml:space="preserve">grep -B 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grep -C 1</w:t>
      </w:r>
      <w:r>
        <w:t xml:space="preserve">, то есть у всех вариантов, кроме обычного</w:t>
      </w:r>
      <w:r>
        <w:t xml:space="preserve"> </w:t>
      </w:r>
      <w:r>
        <w:rPr>
          <w:rStyle w:val="VerbatimChar"/>
        </w:rPr>
        <w:t xml:space="preserve">grep "word"</w:t>
      </w:r>
      <w:r>
        <w:t xml:space="preserve"> </w:t>
      </w:r>
      <w:r>
        <w:t xml:space="preserve">(</w:t>
      </w:r>
      <w:hyperlink w:anchor="fig-024">
        <w:r>
          <w:rPr>
            <w:rStyle w:val="Hyperlink"/>
          </w:rPr>
          <w:t xml:space="preserve">Рисунок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024"/>
          <w:p>
            <w:pPr>
              <w:pStyle w:val="Compact"/>
              <w:jc w:val="center"/>
            </w:pPr>
            <w:r>
              <w:drawing>
                <wp:inline>
                  <wp:extent cx="4267200" cy="2525334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5253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Опции контекста в grep</w:t>
            </w:r>
          </w:p>
          <w:bookmarkEnd w:id="110"/>
        </w:tc>
      </w:tr>
    </w:tbl>
    <w:p>
      <w:pPr>
        <w:pStyle w:val="BodyText"/>
      </w:pPr>
      <w:r>
        <w:t xml:space="preserve">Так как слово</w:t>
      </w:r>
      <w:r>
        <w:t xml:space="preserve"> </w:t>
      </w:r>
      <w:r>
        <w:rPr>
          <w:rStyle w:val="VerbatimChar"/>
        </w:rPr>
        <w:t xml:space="preserve">word</w:t>
      </w:r>
      <w:r>
        <w:t xml:space="preserve"> </w:t>
      </w:r>
      <w:r>
        <w:t xml:space="preserve">встречается в каждой строке файла, добавление контекста приводит к выводу всех строк файла. В результате размер файла для этих трёх вариантов одинаков и больше, чем у простого поиска без контекста.</w:t>
      </w:r>
    </w:p>
    <w:p>
      <w:pPr>
        <w:pStyle w:val="BodyText"/>
      </w:pPr>
      <w:r>
        <w:t xml:space="preserve">Отметил строки, которые выводит команда</w:t>
      </w:r>
      <w:r>
        <w:t xml:space="preserve"> </w:t>
      </w:r>
      <w:r>
        <w:rPr>
          <w:rStyle w:val="VerbatimChar"/>
        </w:rPr>
        <w:t xml:space="preserve">grep -E "[xkLXKL]?[uU]buntu$" text.txt</w:t>
      </w:r>
      <w:r>
        <w:t xml:space="preserve"> </w:t>
      </w:r>
      <w:r>
        <w:t xml:space="preserve">(</w:t>
      </w:r>
      <w:hyperlink w:anchor="fig-025">
        <w:r>
          <w:rPr>
            <w:rStyle w:val="Hyperlink"/>
          </w:rPr>
          <w:t xml:space="preserve">Рисунок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025"/>
          <w:p>
            <w:pPr>
              <w:pStyle w:val="Compact"/>
              <w:jc w:val="center"/>
            </w:pPr>
            <w:r>
              <w:drawing>
                <wp:inline>
                  <wp:extent cx="4267200" cy="242921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4292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Регулярные выражения в grep -E</w:t>
            </w:r>
          </w:p>
          <w:bookmarkEnd w:id="114"/>
        </w:tc>
      </w:tr>
    </w:tbl>
    <w:p>
      <w:pPr>
        <w:pStyle w:val="BodyText"/>
      </w:pPr>
      <w:r>
        <w:t xml:space="preserve">Регулярное выражение допускает необязательный символ</w:t>
      </w:r>
      <w:r>
        <w:t xml:space="preserve"> </w:t>
      </w:r>
      <w:r>
        <w:rPr>
          <w:rStyle w:val="VerbatimChar"/>
        </w:rPr>
        <w:t xml:space="preserve">x</w:t>
      </w:r>
      <w:r>
        <w:t xml:space="preserve">,</w:t>
      </w:r>
      <w:r>
        <w:t xml:space="preserve"> </w:t>
      </w:r>
      <w:r>
        <w:rPr>
          <w:rStyle w:val="VerbatimChar"/>
        </w:rPr>
        <w:t xml:space="preserve">k</w:t>
      </w:r>
      <w:r>
        <w:t xml:space="preserve">,</w:t>
      </w:r>
      <w:r>
        <w:t xml:space="preserve"> </w:t>
      </w:r>
      <w:r>
        <w:rPr>
          <w:rStyle w:val="VerbatimChar"/>
        </w:rPr>
        <w:t xml:space="preserve">X</w:t>
      </w:r>
      <w:r>
        <w:t xml:space="preserve">,</w:t>
      </w:r>
      <w:r>
        <w:t xml:space="preserve"> </w:t>
      </w:r>
      <w:r>
        <w:rPr>
          <w:rStyle w:val="VerbatimChar"/>
        </w:rPr>
        <w:t xml:space="preserve">K</w:t>
      </w:r>
      <w:r>
        <w:t xml:space="preserve">,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перед словом</w:t>
      </w:r>
      <w:r>
        <w:t xml:space="preserve"> </w:t>
      </w:r>
      <w:r>
        <w:rPr>
          <w:rStyle w:val="VerbatimChar"/>
        </w:rPr>
        <w:t xml:space="preserve">ubuntu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Ubuntu</w:t>
      </w:r>
      <w:r>
        <w:t xml:space="preserve"> </w:t>
      </w:r>
      <w:r>
        <w:t xml:space="preserve">в конце строки. Поэтому были выбраны только те строки, которые удовлетворяют именно этой форме записи.</w:t>
      </w:r>
    </w:p>
    <w:p>
      <w:pPr>
        <w:pStyle w:val="BodyText"/>
      </w:pPr>
      <w:r>
        <w:t xml:space="preserve">Составил инструкцию</w:t>
      </w:r>
      <w:r>
        <w:t xml:space="preserve"> </w:t>
      </w:r>
      <w:r>
        <w:rPr>
          <w:rStyle w:val="VerbatimChar"/>
        </w:rPr>
        <w:t xml:space="preserve">sed</w:t>
      </w:r>
      <w:r>
        <w:t xml:space="preserve">, которая заменяет все «аббревиатуры» из заглавных латинских букв на слово</w:t>
      </w:r>
      <w:r>
        <w:t xml:space="preserve"> </w:t>
      </w:r>
      <w:r>
        <w:rPr>
          <w:rStyle w:val="VerbatimChar"/>
        </w:rPr>
        <w:t xml:space="preserve">abbreviation</w:t>
      </w:r>
      <w:r>
        <w:t xml:space="preserve"> </w:t>
      </w:r>
      <w:r>
        <w:t xml:space="preserve">и записывает результат в файл</w:t>
      </w:r>
      <w:r>
        <w:t xml:space="preserve"> </w:t>
      </w:r>
      <w:r>
        <w:rPr>
          <w:rStyle w:val="VerbatimChar"/>
        </w:rPr>
        <w:t xml:space="preserve">edited.txt</w:t>
      </w:r>
      <w:r>
        <w:t xml:space="preserve"> </w:t>
      </w:r>
      <w:r>
        <w:t xml:space="preserve">(</w:t>
      </w:r>
      <w:hyperlink w:anchor="fig-027">
        <w:r>
          <w:rPr>
            <w:rStyle w:val="Hyperlink"/>
          </w:rPr>
          <w:t xml:space="preserve">Рисунок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027"/>
          <w:p>
            <w:pPr>
              <w:pStyle w:val="Compact"/>
              <w:jc w:val="center"/>
            </w:pPr>
            <w:r>
              <w:drawing>
                <wp:inline>
                  <wp:extent cx="4267200" cy="4286966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42869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Практическое задание по замене текста через sed</w:t>
            </w:r>
          </w:p>
          <w:bookmarkEnd w:id="118"/>
        </w:tc>
      </w:tr>
    </w:tbl>
    <w:p>
      <w:pPr>
        <w:pStyle w:val="BodyText"/>
      </w:pPr>
      <w:r>
        <w:t xml:space="preserve">В этом задании нужно было корректно описать регулярное выражение для поиска слов из двух и более заглавных букв, окружённых пробелами, и выполнить замену с сохранением структуры текста и числа пробелов.</w:t>
      </w:r>
    </w:p>
    <w:bookmarkEnd w:id="119"/>
    <w:bookmarkStart w:id="136" w:name="строим-графики-в-gnuplot"/>
    <w:p>
      <w:pPr>
        <w:pStyle w:val="Heading2"/>
      </w:pPr>
      <w:r>
        <w:t xml:space="preserve">3.6 Строим графики в gnuplot</w:t>
      </w:r>
    </w:p>
    <w:p>
      <w:pPr>
        <w:pStyle w:val="FirstParagraph"/>
      </w:pPr>
      <w:r>
        <w:t xml:space="preserve">Указал, что при запуске</w:t>
      </w:r>
      <w:r>
        <w:t xml:space="preserve"> </w:t>
      </w:r>
      <w:r>
        <w:rPr>
          <w:rStyle w:val="VerbatimChar"/>
        </w:rPr>
        <w:t xml:space="preserve">gnuplot</w:t>
      </w:r>
      <w:r>
        <w:t xml:space="preserve"> </w:t>
      </w:r>
      <w:r>
        <w:t xml:space="preserve">для сохранения построенных графиков после выхода из программы нужно использовать опцию</w:t>
      </w:r>
      <w:r>
        <w:t xml:space="preserve"> </w:t>
      </w:r>
      <w:r>
        <w:rPr>
          <w:rStyle w:val="VerbatimChar"/>
        </w:rPr>
        <w:t xml:space="preserve">-p</w:t>
      </w:r>
      <w:r>
        <w:t xml:space="preserve"> </w:t>
      </w:r>
      <w:r>
        <w:t xml:space="preserve">(</w:t>
      </w:r>
      <w:r>
        <w:rPr>
          <w:rStyle w:val="VerbatimChar"/>
        </w:rPr>
        <w:t xml:space="preserve">--persist</w:t>
      </w:r>
      <w:r>
        <w:t xml:space="preserve">) (</w:t>
      </w:r>
      <w:hyperlink w:anchor="fig-028">
        <w:r>
          <w:rPr>
            <w:rStyle w:val="Hyperlink"/>
          </w:rPr>
          <w:t xml:space="preserve">Рисунок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028"/>
          <w:p>
            <w:pPr>
              <w:pStyle w:val="Compact"/>
              <w:jc w:val="center"/>
            </w:pPr>
            <w:r>
              <w:drawing>
                <wp:inline>
                  <wp:extent cx="4267200" cy="2059602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059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Опция persist при запуске gnuplot</w:t>
            </w:r>
          </w:p>
          <w:bookmarkEnd w:id="123"/>
        </w:tc>
      </w:tr>
    </w:tbl>
    <w:p>
      <w:pPr>
        <w:pStyle w:val="BodyText"/>
      </w:pPr>
      <w:r>
        <w:t xml:space="preserve">Эта опция предотвращает автоматическое закрытие окон с графиками после завершения работы</w:t>
      </w:r>
      <w:r>
        <w:t xml:space="preserve"> </w:t>
      </w:r>
      <w:r>
        <w:rPr>
          <w:rStyle w:val="VerbatimChar"/>
        </w:rPr>
        <w:t xml:space="preserve">gnuplot</w:t>
      </w:r>
      <w:r>
        <w:t xml:space="preserve">, что удобно при просмотре результатов построения.</w:t>
      </w:r>
    </w:p>
    <w:p>
      <w:pPr>
        <w:pStyle w:val="BodyText"/>
      </w:pPr>
      <w:r>
        <w:t xml:space="preserve">Определил, что при командах</w:t>
      </w:r>
      <w:r>
        <w:t xml:space="preserve"> </w:t>
      </w:r>
      <w:r>
        <w:rPr>
          <w:rStyle w:val="VerbatimChar"/>
        </w:rPr>
        <w:t xml:space="preserve">set key autotitle columnhead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plot 'data.csv' using 1:2</w:t>
      </w:r>
      <w:r>
        <w:t xml:space="preserve"> </w:t>
      </w:r>
      <w:r>
        <w:t xml:space="preserve">названием ряда данных станет первое значение из второго столбца, а на графике будет нарисовано 9 точек (</w:t>
      </w:r>
      <w:hyperlink w:anchor="fig-029">
        <w:r>
          <w:rPr>
            <w:rStyle w:val="Hyperlink"/>
          </w:rPr>
          <w:t xml:space="preserve">Рисунок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029"/>
          <w:p>
            <w:pPr>
              <w:pStyle w:val="Compact"/>
              <w:jc w:val="center"/>
            </w:pPr>
            <w:r>
              <w:drawing>
                <wp:inline>
                  <wp:extent cx="4267200" cy="2788394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7883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Название ряда и число точек в gnuplot</w:t>
            </w:r>
          </w:p>
          <w:bookmarkEnd w:id="127"/>
        </w:tc>
      </w:tr>
    </w:tbl>
    <w:p>
      <w:pPr>
        <w:pStyle w:val="BodyText"/>
      </w:pPr>
      <w:r>
        <w:t xml:space="preserve">Так как задана автоматическая подпись из заголовка столбца,</w:t>
      </w:r>
      <w:r>
        <w:t xml:space="preserve"> </w:t>
      </w:r>
      <w:r>
        <w:rPr>
          <w:rStyle w:val="VerbatimChar"/>
        </w:rPr>
        <w:t xml:space="preserve">gnuplot</w:t>
      </w:r>
      <w:r>
        <w:t xml:space="preserve"> </w:t>
      </w:r>
      <w:r>
        <w:t xml:space="preserve">использует первую строку файла как заголовок. Поэтому она не участвует в построении как точка, и остаётся 9 точек данных.</w:t>
      </w:r>
    </w:p>
    <w:p>
      <w:pPr>
        <w:pStyle w:val="BodyText"/>
      </w:pPr>
      <w:r>
        <w:t xml:space="preserve">Изменил файл</w:t>
      </w:r>
      <w:r>
        <w:t xml:space="preserve"> </w:t>
      </w:r>
      <w:r>
        <w:rPr>
          <w:rStyle w:val="VerbatimChar"/>
        </w:rPr>
        <w:t xml:space="preserve">move.rot</w:t>
      </w:r>
      <w:r>
        <w:t xml:space="preserve"> </w:t>
      </w:r>
      <w:r>
        <w:t xml:space="preserve">так, чтобы график зеркально отразился относительно горизонтальной плоскости, начал вращаться в обратную сторону и делал это в два раза быстрее (</w:t>
      </w:r>
      <w:hyperlink w:anchor="fig-030">
        <w:r>
          <w:rPr>
            <w:rStyle w:val="Hyperlink"/>
          </w:rPr>
          <w:t xml:space="preserve">Рисунок 29</w:t>
        </w:r>
      </w:hyperlink>
      <w:r>
        <w:t xml:space="preserve">,</w:t>
      </w:r>
      <w:r>
        <w:t xml:space="preserve"> </w:t>
      </w:r>
      <w:hyperlink w:anchor="fig-031">
        <w:r>
          <w:rPr>
            <w:rStyle w:val="Hyperlink"/>
          </w:rPr>
          <w:t xml:space="preserve">Рисунок 30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030"/>
          <w:p>
            <w:pPr>
              <w:pStyle w:val="Compact"/>
              <w:jc w:val="center"/>
            </w:pPr>
            <w:r>
              <w:drawing>
                <wp:inline>
                  <wp:extent cx="830229" cy="860836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0229" cy="8608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Изменённое содержимое файла move.rot</w:t>
            </w:r>
          </w:p>
          <w:bookmarkEnd w:id="13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fig-031"/>
          <w:p>
            <w:pPr>
              <w:pStyle w:val="Compact"/>
              <w:jc w:val="center"/>
            </w:pPr>
            <w:r>
              <w:drawing>
                <wp:inline>
                  <wp:extent cx="4267200" cy="303717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0371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Проверка задания по изменению move.rot</w:t>
            </w:r>
          </w:p>
          <w:bookmarkEnd w:id="135"/>
        </w:tc>
      </w:tr>
    </w:tbl>
    <w:p>
      <w:pPr>
        <w:pStyle w:val="BodyText"/>
      </w:pPr>
      <w:r>
        <w:t xml:space="preserve">Для решения нужно было изменить только существующие инструкции в файле без добавления и удаления строк. Отражение графика было достигнуто сменой знака у выражения для поверхности, обратное вращение — изменением направления изменения угла, а увеличение скорости — уменьшением времени паузы между перерисовками.</w:t>
      </w:r>
    </w:p>
    <w:bookmarkEnd w:id="136"/>
    <w:bookmarkStart w:id="157" w:name="разное"/>
    <w:p>
      <w:pPr>
        <w:pStyle w:val="Heading2"/>
      </w:pPr>
      <w:r>
        <w:t xml:space="preserve">3.7 Разное</w:t>
      </w:r>
    </w:p>
    <w:p>
      <w:pPr>
        <w:pStyle w:val="FirstParagraph"/>
      </w:pPr>
      <w:r>
        <w:t xml:space="preserve">Отметил все команды, которые переводят права доступа файла</w:t>
      </w:r>
      <w:r>
        <w:t xml:space="preserve"> </w:t>
      </w:r>
      <w:r>
        <w:rPr>
          <w:rStyle w:val="VerbatimChar"/>
        </w:rPr>
        <w:t xml:space="preserve">file.txt</w:t>
      </w:r>
      <w:r>
        <w:t xml:space="preserve"> </w:t>
      </w:r>
      <w:r>
        <w:t xml:space="preserve">из</w:t>
      </w:r>
      <w:r>
        <w:t xml:space="preserve"> </w:t>
      </w:r>
      <w:r>
        <w:rPr>
          <w:rStyle w:val="VerbatimChar"/>
        </w:rPr>
        <w:t xml:space="preserve">r--r--r--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rwxrw-r--</w:t>
      </w:r>
      <w:r>
        <w:t xml:space="preserve"> </w:t>
      </w:r>
      <w:r>
        <w:t xml:space="preserve">(</w:t>
      </w:r>
      <w:hyperlink w:anchor="fig-032">
        <w:r>
          <w:rPr>
            <w:rStyle w:val="Hyperlink"/>
          </w:rPr>
          <w:t xml:space="preserve">Рисунок 31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fig-032"/>
          <w:p>
            <w:pPr>
              <w:pStyle w:val="Compact"/>
              <w:jc w:val="center"/>
            </w:pPr>
            <w:r>
              <w:drawing>
                <wp:inline>
                  <wp:extent cx="4267200" cy="2726060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image/32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726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31: Изменение прав доступа файла через chmod</w:t>
            </w:r>
          </w:p>
          <w:bookmarkEnd w:id="140"/>
        </w:tc>
      </w:tr>
    </w:tbl>
    <w:p>
      <w:pPr>
        <w:pStyle w:val="BodyText"/>
      </w:pPr>
      <w:r>
        <w:t xml:space="preserve">Здесь требовалось понимать как символьную, так и числовую запись прав доступа. Были отмечены корректные варианты как через последовательные символьные изменения, так и через числовой режим</w:t>
      </w:r>
      <w:r>
        <w:t xml:space="preserve"> </w:t>
      </w:r>
      <w:r>
        <w:rPr>
          <w:rStyle w:val="VerbatimChar"/>
        </w:rPr>
        <w:t xml:space="preserve">764</w:t>
      </w:r>
      <w:r>
        <w:t xml:space="preserve">.</w:t>
      </w:r>
    </w:p>
    <w:p>
      <w:pPr>
        <w:pStyle w:val="BodyText"/>
      </w:pPr>
      <w:r>
        <w:t xml:space="preserve">Указал команды, после которых пользователь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из группы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 </w:t>
      </w:r>
      <w:r>
        <w:t xml:space="preserve">сможет создавать файлы в директории</w:t>
      </w:r>
      <w:r>
        <w:t xml:space="preserve"> </w:t>
      </w:r>
      <w:r>
        <w:rPr>
          <w:rStyle w:val="VerbatimChar"/>
        </w:rPr>
        <w:t xml:space="preserve">dir</w:t>
      </w:r>
      <w:r>
        <w:t xml:space="preserve">, созданной через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(</w:t>
      </w:r>
      <w:hyperlink w:anchor="fig-033">
        <w:r>
          <w:rPr>
            <w:rStyle w:val="Hyperlink"/>
          </w:rPr>
          <w:t xml:space="preserve">Рисунок 32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fig-033"/>
          <w:p>
            <w:pPr>
              <w:pStyle w:val="Compact"/>
              <w:jc w:val="center"/>
            </w:pPr>
            <w:r>
              <w:drawing>
                <wp:inline>
                  <wp:extent cx="4267200" cy="5007462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image/33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50074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32: Права на директорию и возможность создавать файлы внутри неё</w:t>
            </w:r>
          </w:p>
          <w:bookmarkEnd w:id="144"/>
        </w:tc>
      </w:tr>
    </w:tbl>
    <w:p>
      <w:pPr>
        <w:pStyle w:val="BodyText"/>
      </w:pPr>
      <w:r>
        <w:t xml:space="preserve">Для создания файлов внутри каталога необходимо наличие права записи на сам каталог. Поэтому корректными являются команды, которые либо выдают право записи другим пользователям, либо передают владение каталогом пользователю.</w:t>
      </w:r>
    </w:p>
    <w:p>
      <w:pPr>
        <w:pStyle w:val="BodyText"/>
      </w:pPr>
      <w:r>
        <w:t xml:space="preserve">Отметил характеристики файла, которые можно посчитать при помощи команды</w:t>
      </w:r>
      <w:r>
        <w:t xml:space="preserve"> </w:t>
      </w:r>
      <w:r>
        <w:rPr>
          <w:rStyle w:val="VerbatimChar"/>
        </w:rPr>
        <w:t xml:space="preserve">wc</w:t>
      </w:r>
      <w:r>
        <w:t xml:space="preserve">: количество строк, слов и символов (</w:t>
      </w:r>
      <w:hyperlink w:anchor="fig-034">
        <w:r>
          <w:rPr>
            <w:rStyle w:val="Hyperlink"/>
          </w:rPr>
          <w:t xml:space="preserve">Рисунок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fig-034"/>
          <w:p>
            <w:pPr>
              <w:pStyle w:val="Compact"/>
              <w:jc w:val="center"/>
            </w:pPr>
            <w:r>
              <w:drawing>
                <wp:inline>
                  <wp:extent cx="4267200" cy="2232073"/>
                  <wp:effectExtent b="0" l="0" r="0" t="0"/>
                  <wp:docPr descr="" title="" id="146" name="Picture"/>
                  <a:graphic>
                    <a:graphicData uri="http://schemas.openxmlformats.org/drawingml/2006/picture">
                      <pic:pic>
                        <pic:nvPicPr>
                          <pic:cNvPr descr="image/34.png" id="1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2320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33: Использование команды wc</w:t>
            </w:r>
          </w:p>
          <w:bookmarkEnd w:id="148"/>
        </w:tc>
      </w:tr>
    </w:tbl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wc</w:t>
      </w:r>
      <w:r>
        <w:t xml:space="preserve"> </w:t>
      </w:r>
      <w:r>
        <w:t xml:space="preserve">предназначена именно для подсчёта строк, слов и символов или байтов. При этом количество предложений она напрямую не вычисляет.</w:t>
      </w:r>
    </w:p>
    <w:p>
      <w:pPr>
        <w:pStyle w:val="BodyText"/>
      </w:pPr>
      <w:r>
        <w:t xml:space="preserve">Вписал команду, выводящую объём текущей директории в удобном для чтения формате:</w:t>
      </w:r>
      <w:r>
        <w:t xml:space="preserve"> </w:t>
      </w:r>
      <w:r>
        <w:rPr>
          <w:rStyle w:val="VerbatimChar"/>
        </w:rPr>
        <w:t xml:space="preserve">du -sh .</w:t>
      </w:r>
      <w:r>
        <w:t xml:space="preserve"> </w:t>
      </w:r>
      <w:r>
        <w:t xml:space="preserve">(</w:t>
      </w:r>
      <w:hyperlink w:anchor="fig-035">
        <w:r>
          <w:rPr>
            <w:rStyle w:val="Hyperlink"/>
          </w:rPr>
          <w:t xml:space="preserve">Рисунок 34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fig-035"/>
          <w:p>
            <w:pPr>
              <w:pStyle w:val="Compact"/>
              <w:jc w:val="center"/>
            </w:pPr>
            <w:r>
              <w:drawing>
                <wp:inline>
                  <wp:extent cx="4267200" cy="2297723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image/35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2977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34: Определение размера текущей директории</w:t>
            </w:r>
          </w:p>
          <w:bookmarkEnd w:id="152"/>
        </w:tc>
      </w:tr>
    </w:tbl>
    <w:p>
      <w:pPr>
        <w:pStyle w:val="BodyText"/>
      </w:pPr>
      <w:r>
        <w:t xml:space="preserve">Для решения использовалась команда</w:t>
      </w:r>
      <w:r>
        <w:t xml:space="preserve"> </w:t>
      </w:r>
      <w:r>
        <w:rPr>
          <w:rStyle w:val="VerbatimChar"/>
        </w:rPr>
        <w:t xml:space="preserve">du</w:t>
      </w:r>
      <w:r>
        <w:t xml:space="preserve"> </w:t>
      </w:r>
      <w:r>
        <w:t xml:space="preserve">с опциями суммарного подсчёта и человекочитаемого формата. Она позволяет сразу получить итоговый размер каталога.</w:t>
      </w:r>
    </w:p>
    <w:p>
      <w:pPr>
        <w:pStyle w:val="BodyText"/>
      </w:pPr>
      <w:r>
        <w:t xml:space="preserve">Вписал максимально короткую команду для создания трёх каталогов</w:t>
      </w:r>
      <w:r>
        <w:t xml:space="preserve"> </w:t>
      </w:r>
      <w:r>
        <w:rPr>
          <w:rStyle w:val="VerbatimChar"/>
        </w:rPr>
        <w:t xml:space="preserve">dir1</w:t>
      </w:r>
      <w:r>
        <w:t xml:space="preserve">,</w:t>
      </w:r>
      <w:r>
        <w:t xml:space="preserve"> </w:t>
      </w:r>
      <w:r>
        <w:rPr>
          <w:rStyle w:val="VerbatimChar"/>
        </w:rPr>
        <w:t xml:space="preserve">dir2</w:t>
      </w:r>
      <w:r>
        <w:t xml:space="preserve">,</w:t>
      </w:r>
      <w:r>
        <w:t xml:space="preserve"> </w:t>
      </w:r>
      <w:r>
        <w:rPr>
          <w:rStyle w:val="VerbatimChar"/>
        </w:rPr>
        <w:t xml:space="preserve">dir3</w:t>
      </w:r>
      <w:r>
        <w:t xml:space="preserve">:</w:t>
      </w:r>
      <w:r>
        <w:t xml:space="preserve"> </w:t>
      </w:r>
      <w:r>
        <w:rPr>
          <w:rStyle w:val="VerbatimChar"/>
        </w:rPr>
        <w:t xml:space="preserve">mkdir dir{1..3}</w:t>
      </w:r>
      <w:r>
        <w:t xml:space="preserve"> </w:t>
      </w:r>
      <w:r>
        <w:t xml:space="preserve">(</w:t>
      </w:r>
      <w:hyperlink w:anchor="fig-036">
        <w:r>
          <w:rPr>
            <w:rStyle w:val="Hyperlink"/>
          </w:rPr>
          <w:t xml:space="preserve">Рисунок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fig-036"/>
          <w:p>
            <w:pPr>
              <w:pStyle w:val="Compact"/>
              <w:jc w:val="center"/>
            </w:pPr>
            <w:r>
              <w:drawing>
                <wp:inline>
                  <wp:extent cx="4267200" cy="2113935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image/36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1139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35: Создание нескольких директорий одной командой</w:t>
            </w:r>
          </w:p>
          <w:bookmarkEnd w:id="156"/>
        </w:tc>
      </w:tr>
    </w:tbl>
    <w:p>
      <w:pPr>
        <w:pStyle w:val="BodyText"/>
      </w:pPr>
      <w:r>
        <w:t xml:space="preserve">В этом задании использовалось раскрытие фигурных скобок в оболочке</w:t>
      </w:r>
      <w:r>
        <w:t xml:space="preserve"> </w:t>
      </w:r>
      <w:r>
        <w:rPr>
          <w:rStyle w:val="VerbatimChar"/>
        </w:rPr>
        <w:t xml:space="preserve">bash</w:t>
      </w:r>
      <w:r>
        <w:t xml:space="preserve">, что позволяет кратко записывать последовательности имён файлов и каталогов.</w:t>
      </w:r>
    </w:p>
    <w:bookmarkEnd w:id="157"/>
    <w:bookmarkEnd w:id="158"/>
    <w:bookmarkStart w:id="159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третьего этапа внешнего курса были изучены и закреплены приёмы работы с редактором</w:t>
      </w:r>
      <w:r>
        <w:t xml:space="preserve"> </w:t>
      </w:r>
      <w:r>
        <w:rPr>
          <w:rStyle w:val="VerbatimChar"/>
        </w:rPr>
        <w:t xml:space="preserve">vim</w:t>
      </w:r>
      <w:r>
        <w:t xml:space="preserve">, написанием</w:t>
      </w:r>
      <w:r>
        <w:t xml:space="preserve"> </w:t>
      </w:r>
      <w:r>
        <w:rPr>
          <w:rStyle w:val="VerbatimChar"/>
        </w:rPr>
        <w:t xml:space="preserve">bash</w:t>
      </w:r>
      <w:r>
        <w:t xml:space="preserve">-скриптов, использованием позиционных параметров, условий, циклов, функций и рекурсии. Также были отработаны навыки поиска файлов и обработки текста командами</w:t>
      </w:r>
      <w:r>
        <w:t xml:space="preserve"> </w:t>
      </w:r>
      <w:r>
        <w:rPr>
          <w:rStyle w:val="VerbatimChar"/>
        </w:rPr>
        <w:t xml:space="preserve">find</w:t>
      </w:r>
      <w:r>
        <w:t xml:space="preserve">,</w:t>
      </w:r>
      <w:r>
        <w:t xml:space="preserve"> </w:t>
      </w:r>
      <w:r>
        <w:rPr>
          <w:rStyle w:val="VerbatimChar"/>
        </w:rPr>
        <w:t xml:space="preserve">grep</w:t>
      </w:r>
      <w:r>
        <w:t xml:space="preserve">,</w:t>
      </w:r>
      <w:r>
        <w:t xml:space="preserve"> </w:t>
      </w:r>
      <w:r>
        <w:rPr>
          <w:rStyle w:val="VerbatimChar"/>
        </w:rPr>
        <w:t xml:space="preserve">sed</w:t>
      </w:r>
      <w:r>
        <w:t xml:space="preserve">, основы построения графиков в</w:t>
      </w:r>
      <w:r>
        <w:t xml:space="preserve"> </w:t>
      </w:r>
      <w:r>
        <w:rPr>
          <w:rStyle w:val="VerbatimChar"/>
        </w:rPr>
        <w:t xml:space="preserve">gnuplot</w:t>
      </w:r>
      <w:r>
        <w:t xml:space="preserve">, а также управление правами доступа и использование утилит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,</w:t>
      </w:r>
      <w:r>
        <w:t xml:space="preserve"> </w:t>
      </w:r>
      <w:r>
        <w:rPr>
          <w:rStyle w:val="VerbatimChar"/>
        </w:rPr>
        <w:t xml:space="preserve">wc</w:t>
      </w:r>
      <w:r>
        <w:t xml:space="preserve">,</w:t>
      </w:r>
      <w:r>
        <w:t xml:space="preserve"> </w:t>
      </w:r>
      <w:r>
        <w:rPr>
          <w:rStyle w:val="VerbatimChar"/>
        </w:rPr>
        <w:t xml:space="preserve">du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. Полученные знания расширяют практические навыки работы в Linux и позволяют увереннее решать прикладные задачи автоматизации и обработки данных.</w:t>
      </w:r>
    </w:p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15" Target="media/rId15.png" /><Relationship Type="http://schemas.openxmlformats.org/officeDocument/2006/relationships/image" Id="rId90" Target="media/rId90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20" Target="media/rId120.png" /><Relationship Type="http://schemas.openxmlformats.org/officeDocument/2006/relationships/image" Id="rId124" Target="media/rId124.png" /><Relationship Type="http://schemas.openxmlformats.org/officeDocument/2006/relationships/image" Id="rId19" Target="media/rId19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Внешний курс 3 этап</dc:title>
  <dc:creator>Бессонов Андрей</dc:creator>
  <dc:language>ru-RU</dc:language>
  <cp:keywords/>
  <dcterms:created xsi:type="dcterms:W3CDTF">2026-05-12T16:33:53Z</dcterms:created>
  <dcterms:modified xsi:type="dcterms:W3CDTF">2026-05-12T16:33:53Z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Архитектура компьютера и операционные системы</vt:lpwstr>
  </property>
  <property fmtid="{D5CDD505-2E9C-101B-9397-08002B2CF9AE}" pid="17" name="toc-title">
    <vt:lpwstr>Содержание</vt:lpwstr>
  </property>
</Properties>
</file>