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9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4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программирование-в-bash"/>
    <w:p>
      <w:pPr>
        <w:pStyle w:val="Heading2"/>
      </w:pPr>
      <w:r>
        <w:t xml:space="preserve">2.1 Программирование в bash</w:t>
      </w:r>
    </w:p>
    <w:p>
      <w:pPr>
        <w:pStyle w:val="FirstParagraph"/>
      </w:pPr>
      <w:r>
        <w:t xml:space="preserve">Командная оболочка bash (Bourne Again SHell) предоставляет возможности для написания скриптов: переменные, условные операторы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), циклы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), функции, обработка аргументов командной строки. Встроенная переменная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генерирует псевдослучайные целые числа от 0 до 32767.</w:t>
      </w:r>
    </w:p>
    <w:bookmarkEnd w:id="21"/>
    <w:bookmarkStart w:id="22" w:name="семафоры-в-unix"/>
    <w:p>
      <w:pPr>
        <w:pStyle w:val="Heading2"/>
      </w:pPr>
      <w:r>
        <w:t xml:space="preserve">2.2 Семафоры в UNIX</w:t>
      </w:r>
    </w:p>
    <w:p>
      <w:pPr>
        <w:pStyle w:val="FirstParagraph"/>
      </w:pPr>
      <w:r>
        <w:t xml:space="preserve">Для синхронизации процессов можно использовать файловые блокировки. Утилита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позволяет захватить эксклюзивную блокировку на файл с заданным таймаутом, что удобно для реализации бинарного семафора.</w:t>
      </w:r>
    </w:p>
    <w:bookmarkEnd w:id="22"/>
    <w:bookmarkStart w:id="23" w:name="страницы-справочной-системы"/>
    <w:p>
      <w:pPr>
        <w:pStyle w:val="Heading2"/>
      </w:pPr>
      <w:r>
        <w:t xml:space="preserve">2.3 Страницы справочной системы</w:t>
      </w:r>
    </w:p>
    <w:p>
      <w:pPr>
        <w:pStyle w:val="FirstParagraph"/>
      </w:pPr>
      <w:r>
        <w:t xml:space="preserve">Справка по командам хранится в сжатых файлах в каталоге</w:t>
      </w:r>
      <w:r>
        <w:t xml:space="preserve"> </w:t>
      </w:r>
      <w:r>
        <w:rPr>
          <w:rStyle w:val="VerbatimChar"/>
        </w:rPr>
        <w:t xml:space="preserve">/usr/share/man/man1/</w:t>
      </w:r>
      <w:r>
        <w:t xml:space="preserve">. Для просмотра используются</w:t>
      </w:r>
      <w:r>
        <w:t xml:space="preserve"> </w:t>
      </w:r>
      <w:r>
        <w:rPr>
          <w:rStyle w:val="VerbatimChar"/>
        </w:rPr>
        <w:t xml:space="preserve">zless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bzless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xzless</w:t>
      </w:r>
      <w:r>
        <w:t xml:space="preserve"> </w:t>
      </w:r>
      <w:r>
        <w:t xml:space="preserve">в зависимости от типа сжатия.</w:t>
      </w:r>
    </w:p>
    <w:bookmarkEnd w:id="23"/>
    <w:bookmarkEnd w:id="24"/>
    <w:bookmarkStart w:id="5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были последовательно выполнены все задания.</w:t>
      </w:r>
    </w:p>
    <w:bookmarkStart w:id="28" w:name="подготовка-рабочего-каталога"/>
    <w:p>
      <w:pPr>
        <w:pStyle w:val="Heading2"/>
      </w:pPr>
      <w:r>
        <w:t xml:space="preserve">3.1 Подготовка рабочего каталога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~/lab14</w:t>
      </w:r>
      <w:r>
        <w:t xml:space="preserve"> </w:t>
      </w:r>
      <w:r>
        <w:t xml:space="preserve">для размещения скриптов (рис. 1).</w:t>
      </w:r>
    </w:p>
    <w:p>
      <w:pPr>
        <w:pStyle w:val="CaptionedFigure"/>
      </w:pPr>
      <w:r>
        <w:drawing>
          <wp:inline>
            <wp:extent cx="3022332" cy="673768"/>
            <wp:effectExtent b="0" l="0" r="0" t="0"/>
            <wp:docPr descr="Создание каталога lab14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332" cy="67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lab14</w:t>
      </w:r>
    </w:p>
    <w:bookmarkEnd w:id="28"/>
    <w:bookmarkStart w:id="37" w:name="задание-1.-упрощённый-механизм-семафоров"/>
    <w:p>
      <w:pPr>
        <w:pStyle w:val="Heading2"/>
      </w:pPr>
      <w:r>
        <w:t xml:space="preserve">3.2 Задание 1. Упрощённый механизм семафоров</w:t>
      </w:r>
    </w:p>
    <w:bookmarkStart w:id="32" w:name="листинг-скрипта-task1.sh"/>
    <w:p>
      <w:pPr>
        <w:pStyle w:val="Heading3"/>
      </w:pPr>
      <w:r>
        <w:t xml:space="preserve">3.2.1 Листинг скрипта</w:t>
      </w:r>
      <w:r>
        <w:t xml:space="preserve"> </w:t>
      </w:r>
      <w:r>
        <w:rPr>
          <w:rStyle w:val="VerbatimChar"/>
        </w:rPr>
        <w:t xml:space="preserve">task1.sh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LOCKFILE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"/tmp/semaphore.lock"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время ожидания (по умолчанию 20 сек)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время использования (по умолчанию 5 сек)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время использования (t2=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) должно быть меньше времени ожидания (t1=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"Процесс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пытается захватить ресурс (ожидание до 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 сек.)"</w:t>
      </w:r>
      <w:r>
        <w:br/>
      </w:r>
      <w:r>
        <w:br/>
      </w:r>
      <w:r>
        <w:rPr>
          <w:rStyle w:val="ExtensionTok"/>
        </w:rPr>
        <w:t xml:space="preserve">flock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'Процесс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ресурс захвачен на 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 сек.'; sleep 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; echo 'Процесс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ресурс освобождён'"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"Процесс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не удалось захватить ресурс за 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 сек. (таймаут)"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pPr>
        <w:pStyle w:val="CaptionedFigure"/>
      </w:pPr>
      <w:r>
        <w:drawing>
          <wp:inline>
            <wp:extent cx="5334000" cy="1832113"/>
            <wp:effectExtent b="0" l="0" r="0" t="0"/>
            <wp:docPr descr="Код task1.sh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task1.sh</w:t>
      </w:r>
    </w:p>
    <w:bookmarkEnd w:id="32"/>
    <w:bookmarkStart w:id="36" w:name="проверка-работы"/>
    <w:p>
      <w:pPr>
        <w:pStyle w:val="Heading3"/>
      </w:pPr>
      <w:r>
        <w:t xml:space="preserve">3.2.2 Проверка работы</w:t>
      </w:r>
    </w:p>
    <w:p>
      <w:pPr>
        <w:pStyle w:val="FirstParagraph"/>
      </w:pPr>
      <w:r>
        <w:t xml:space="preserve">Скрипт был запущен в двух терминалах. В первом терминале (привилегированный режим) – в foreground, во втором – в фоне с перенаправлением вывода в первый терминал. На рис. 3 показан результат корректной работы: процессы поочерёдно захватывают и освобождают ресурс.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Выполнение task1.sh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task1.sh</w:t>
      </w:r>
    </w:p>
    <w:p>
      <w:pPr>
        <w:pStyle w:val="BodyText"/>
      </w:pPr>
      <w:r>
        <w:t xml:space="preserve">Для взаимодействия трёх и более процессов дополнительных изменений не требуется –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автоматически ставит процессы в очередь.</w:t>
      </w:r>
    </w:p>
    <w:bookmarkEnd w:id="36"/>
    <w:bookmarkEnd w:id="37"/>
    <w:bookmarkStart w:id="46" w:name="задание-2.-реализация-команды-man"/>
    <w:p>
      <w:pPr>
        <w:pStyle w:val="Heading2"/>
      </w:pPr>
      <w:r>
        <w:t xml:space="preserve">3.3 Задание 2. Реализация команды</w:t>
      </w:r>
      <w:r>
        <w:t xml:space="preserve"> </w:t>
      </w:r>
      <w:r>
        <w:rPr>
          <w:rStyle w:val="VerbatimChar"/>
        </w:rPr>
        <w:t xml:space="preserve">man</w:t>
      </w:r>
    </w:p>
    <w:bookmarkStart w:id="38" w:name="листинг-скрипта-task2.sh"/>
    <w:p>
      <w:pPr>
        <w:pStyle w:val="Heading3"/>
      </w:pPr>
      <w:r>
        <w:t xml:space="preserve">3.3.1 Листинг скрипта</w:t>
      </w:r>
      <w:r>
        <w:t xml:space="preserve"> </w:t>
      </w:r>
      <w:r>
        <w:rPr>
          <w:rStyle w:val="VerbatimChar"/>
        </w:rPr>
        <w:t xml:space="preserve">task2.sh</w:t>
      </w:r>
    </w:p>
    <w:p>
      <w:pPr>
        <w:pStyle w:val="FirstParagraph"/>
      </w:pPr>
      <w:r>
        <w:t xml:space="preserve">Скрипт принимает имя команды как аргумент, ищет сжатую man-страницу в</w:t>
      </w:r>
      <w:r>
        <w:t xml:space="preserve"> </w:t>
      </w:r>
      <w:r>
        <w:rPr>
          <w:rStyle w:val="VerbatimChar"/>
        </w:rPr>
        <w:t xml:space="preserve">/usr/share/man/man1/</w:t>
      </w:r>
      <w:r>
        <w:t xml:space="preserve"> </w:t>
      </w:r>
      <w:r>
        <w:t xml:space="preserve">и отображает её через</w:t>
      </w:r>
      <w:r>
        <w:t xml:space="preserve"> </w:t>
      </w:r>
      <w:r>
        <w:rPr>
          <w:rStyle w:val="VerbatimChar"/>
        </w:rPr>
        <w:t xml:space="preserve">zless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bzless</w:t>
      </w:r>
      <w:r>
        <w:t xml:space="preserve">/</w:t>
      </w:r>
      <w:r>
        <w:rPr>
          <w:rStyle w:val="VerbatimChar"/>
        </w:rPr>
        <w:t xml:space="preserve">xzless</w:t>
      </w:r>
      <w:r>
        <w:t xml:space="preserve"> </w:t>
      </w:r>
      <w:r>
        <w:t xml:space="preserve">в зависимости от расширения).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&lt;команда&gt;"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.gz .bz2 .xz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"/usr/share/man/man1/</w:t>
      </w:r>
      <w:r>
        <w:rPr>
          <w:rStyle w:val="VariableTok"/>
        </w:rPr>
        <w:t xml:space="preserve">${cmd}</w:t>
      </w:r>
      <w:r>
        <w:rPr>
          <w:rStyle w:val="StringTok"/>
        </w:rPr>
        <w:t xml:space="preserve">.1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"/usr/share/man/man1/</w:t>
      </w:r>
      <w:r>
        <w:rPr>
          <w:rStyle w:val="VariableTok"/>
        </w:rPr>
        <w:t xml:space="preserve">${cmd}</w:t>
      </w:r>
      <w:r>
        <w:rPr>
          <w:rStyle w:val="StringTok"/>
        </w:rPr>
        <w:t xml:space="preserve">.1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$found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для команды '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' не найдена."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$found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.gz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zless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$found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.bz2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bzless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$found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.xz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xzless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$found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$found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38"/>
    <w:bookmarkStart w:id="45" w:name="проверка-работы-1"/>
    <w:p>
      <w:pPr>
        <w:pStyle w:val="Heading3"/>
      </w:pPr>
      <w:r>
        <w:t xml:space="preserve">3.3.2 Проверка работы</w:t>
      </w:r>
    </w:p>
    <w:p>
      <w:pPr>
        <w:pStyle w:val="FirstParagraph"/>
      </w:pPr>
      <w:r>
        <w:t xml:space="preserve">Скрипт успешно отображает справку для существующих команд (например,</w:t>
      </w:r>
      <w:r>
        <w:t xml:space="preserve"> </w:t>
      </w:r>
      <w:r>
        <w:rPr>
          <w:rStyle w:val="VerbatimChar"/>
        </w:rPr>
        <w:t xml:space="preserve">ls</w:t>
      </w:r>
      <w:r>
        <w:t xml:space="preserve">) и выдаёт сообщение об отсутствии для несуществующих. Результаты показаны на рис. 4 и 5.</w:t>
      </w:r>
    </w:p>
    <w:p>
      <w:pPr>
        <w:pStyle w:val="CaptionedFigure"/>
      </w:pPr>
      <w:r>
        <w:drawing>
          <wp:inline>
            <wp:extent cx="5334000" cy="5419117"/>
            <wp:effectExtent b="0" l="0" r="0" t="0"/>
            <wp:docPr descr="Код task2.sh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task2.sh</w:t>
      </w:r>
    </w:p>
    <w:p>
      <w:pPr>
        <w:pStyle w:val="CaptionedFigure"/>
      </w:pPr>
      <w:r>
        <w:drawing>
          <wp:inline>
            <wp:extent cx="5226517" cy="1491915"/>
            <wp:effectExtent b="0" l="0" r="0" t="0"/>
            <wp:docPr descr="Выполнение task2.sh для несуществующей команды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17" cy="149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task2.sh для несуществующей команды</w:t>
      </w:r>
    </w:p>
    <w:bookmarkEnd w:id="45"/>
    <w:bookmarkEnd w:id="46"/>
    <w:bookmarkStart w:id="55" w:name="X2b72e3211f0ec9a5a0154d15d58eee6034f618e"/>
    <w:p>
      <w:pPr>
        <w:pStyle w:val="Heading2"/>
      </w:pPr>
      <w:r>
        <w:t xml:space="preserve">3.4 Задание 3. Генерация случайной последовательности букв латинского алфавита</w:t>
      </w:r>
    </w:p>
    <w:bookmarkStart w:id="50" w:name="листинг-скрипта-task3.sh"/>
    <w:p>
      <w:pPr>
        <w:pStyle w:val="Heading3"/>
      </w:pPr>
      <w:r>
        <w:t xml:space="preserve">3.4.1 Листинг скрипта</w:t>
      </w:r>
      <w:r>
        <w:t xml:space="preserve"> </w:t>
      </w:r>
      <w:r>
        <w:rPr>
          <w:rStyle w:val="VerbatimChar"/>
        </w:rPr>
        <w:t xml:space="preserve">task3.sh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20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1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*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длина должна быть положительным целым числом"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letters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a b c d e f g h i j k l m n o p q r s t u v w x y z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</w:t>
      </w:r>
      <w:r>
        <w:rPr>
          <w:rStyle w:val="VariableTok"/>
        </w:rPr>
        <w:t xml:space="preserve">len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letter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${letters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${result}${letter}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</w:p>
    <w:p>
      <w:pPr>
        <w:pStyle w:val="CaptionedFigure"/>
      </w:pPr>
      <w:r>
        <w:drawing>
          <wp:inline>
            <wp:extent cx="5334000" cy="3462910"/>
            <wp:effectExtent b="0" l="0" r="0" t="0"/>
            <wp:docPr descr="Код task3.sh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task3.sh</w:t>
      </w:r>
    </w:p>
    <w:bookmarkEnd w:id="50"/>
    <w:bookmarkStart w:id="54" w:name="проверка-работы-2"/>
    <w:p>
      <w:pPr>
        <w:pStyle w:val="Heading3"/>
      </w:pPr>
      <w:r>
        <w:t xml:space="preserve">3.4.2 Проверка работы</w:t>
      </w:r>
    </w:p>
    <w:p>
      <w:pPr>
        <w:pStyle w:val="FirstParagraph"/>
      </w:pPr>
      <w:r>
        <w:t xml:space="preserve">Скрипт генерирует случайные строки заданной длины из строчных латинских букв. Примеры выполнения для длины 50 и 500 символов приведены на рис. 7.</w:t>
      </w:r>
    </w:p>
    <w:p>
      <w:pPr>
        <w:pStyle w:val="CaptionedFigure"/>
      </w:pPr>
      <w:r>
        <w:drawing>
          <wp:inline>
            <wp:extent cx="4774130" cy="2069431"/>
            <wp:effectExtent b="0" l="0" r="0" t="0"/>
            <wp:docPr descr="Выполнение task3.sh с разной длиной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130" cy="2069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task3.sh с разной длиной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освоены:</w:t>
      </w:r>
      <w:r>
        <w:t xml:space="preserve"> </w:t>
      </w:r>
      <w:r>
        <w:t xml:space="preserve">- написание командных файлов на bash с использованием условных операторов, циклов, арифметических выражений;</w:t>
      </w:r>
      <w:r>
        <w:t xml:space="preserve"> </w:t>
      </w:r>
      <w:r>
        <w:t xml:space="preserve">- синхронизация процессов с помощью файловых блокировок (</w:t>
      </w:r>
      <w:r>
        <w:rPr>
          <w:rStyle w:val="VerbatimChar"/>
        </w:rPr>
        <w:t xml:space="preserve">flock</w:t>
      </w:r>
      <w:r>
        <w:t xml:space="preserve">) – реализован упрощённый семафор;</w:t>
      </w:r>
      <w:r>
        <w:t xml:space="preserve"> </w:t>
      </w:r>
      <w:r>
        <w:t xml:space="preserve">- создание аналога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просмотра справочных страниц;</w:t>
      </w:r>
      <w:r>
        <w:t xml:space="preserve"> </w:t>
      </w:r>
      <w:r>
        <w:t xml:space="preserve">- генерация случайных последовательностей с использованием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и преобразование чисел в символы.</w:t>
      </w:r>
    </w:p>
    <w:p>
      <w:pPr>
        <w:pStyle w:val="BodyText"/>
      </w:pPr>
      <w:r>
        <w:t xml:space="preserve">Полученные навыки позволяют автоматизировать типовые задачи администрирования и разработки в среде UNIX.</w:t>
      </w:r>
    </w:p>
    <w:bookmarkEnd w:id="57"/>
    <w:bookmarkStart w:id="65" w:name="контрольные-вопросы"/>
    <w:p>
      <w:pPr>
        <w:pStyle w:val="Heading1"/>
      </w:pPr>
      <w:r>
        <w:t xml:space="preserve">5. Контрольные вопросы</w:t>
      </w:r>
    </w:p>
    <w:bookmarkStart w:id="58" w:name="Xe7021768c510da98eacc797ecbff7b6c9a61947"/>
    <w:p>
      <w:pPr>
        <w:pStyle w:val="Heading2"/>
      </w:pPr>
      <w:r>
        <w:t xml:space="preserve">5.1 Найдите синтаксическую ошибку в следующей строке:</w:t>
      </w:r>
    </w:p>
    <w:p>
      <w:pPr>
        <w:pStyle w:val="FirstParagraph"/>
      </w:pPr>
      <w:r>
        <w:rPr>
          <w:rStyle w:val="VerbatimChar"/>
        </w:rPr>
        <w:t xml:space="preserve">while [$1 != "exit"]</w:t>
      </w:r>
    </w:p>
    <w:p>
      <w:pPr>
        <w:pStyle w:val="BodyText"/>
      </w:pPr>
      <w:r>
        <w:rPr>
          <w:b/>
          <w:bCs/>
        </w:rPr>
        <w:t xml:space="preserve">Ответ:</w:t>
      </w:r>
      <w:r>
        <w:br/>
      </w:r>
      <w:r>
        <w:t xml:space="preserve">- Отсутствуют пробелы между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$1</w:t>
      </w:r>
      <w:r>
        <w:t xml:space="preserve">, а также между</w:t>
      </w:r>
      <w:r>
        <w:t xml:space="preserve"> </w:t>
      </w:r>
      <w:r>
        <w:rPr>
          <w:rStyle w:val="VerbatimChar"/>
        </w:rPr>
        <w:t xml:space="preserve">"exit"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]</w:t>
      </w:r>
      <w:r>
        <w:t xml:space="preserve">.</w:t>
      </w:r>
      <w:r>
        <w:br/>
      </w:r>
      <w:r>
        <w:t xml:space="preserve">- Переменная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должна быть заключена в двойные кавычки.</w:t>
      </w:r>
      <w:r>
        <w:br/>
      </w:r>
      <w:r>
        <w:rPr>
          <w:b/>
          <w:bCs/>
        </w:rPr>
        <w:t xml:space="preserve">Исправленный вариант:</w:t>
      </w:r>
      <w:r>
        <w:br/>
      </w:r>
      <w:r>
        <w:rPr>
          <w:rStyle w:val="VerbatimChar"/>
        </w:rPr>
        <w:t xml:space="preserve">while [ "$1" != "exit" ]</w:t>
      </w:r>
    </w:p>
    <w:bookmarkEnd w:id="58"/>
    <w:bookmarkStart w:id="59" w:name="Xf7bfbd0935d4d5a40a97a0957167b725cb1fda3"/>
    <w:p>
      <w:pPr>
        <w:pStyle w:val="Heading2"/>
      </w:pPr>
      <w:r>
        <w:t xml:space="preserve">5.2 Как объединить (конкатенация) несколько строк в одну?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br/>
      </w:r>
      <w:r>
        <w:t xml:space="preserve">В bash можно использовать прямое присваивание:</w:t>
      </w:r>
    </w:p>
    <w:p>
      <w:pPr>
        <w:pStyle w:val="SourceCode"/>
      </w:pPr>
      <w:r>
        <w:rPr>
          <w:rStyle w:val="VariableTok"/>
        </w:rPr>
        <w:t xml:space="preserve">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$line1$line2$line3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через подстановку:</w:t>
      </w:r>
    </w:p>
    <w:p>
      <w:pPr>
        <w:pStyle w:val="SourceCode"/>
      </w:pP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${result}${new_line}</w:t>
      </w:r>
      <w:r>
        <w:rPr>
          <w:rStyle w:val="StringTok"/>
        </w:rPr>
        <w:t xml:space="preserve">"</w:t>
      </w:r>
    </w:p>
    <w:bookmarkEnd w:id="59"/>
    <w:bookmarkStart w:id="60" w:name="X8f36e89f0e037e04c9c84c3abe4b5c20b7882c7"/>
    <w:p>
      <w:pPr>
        <w:pStyle w:val="Heading2"/>
      </w:pPr>
      <w:r>
        <w:t xml:space="preserve">5.3 Найдите информацию об утилите</w:t>
      </w:r>
      <w:r>
        <w:t xml:space="preserve"> </w:t>
      </w:r>
      <w:r>
        <w:rPr>
          <w:rStyle w:val="VerbatimChar"/>
        </w:rPr>
        <w:t xml:space="preserve">seq</w:t>
      </w:r>
      <w:r>
        <w:t xml:space="preserve">. Какими иными способами можно реализовать её функционал при программировании на bash?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br/>
      </w:r>
      <w:r>
        <w:rPr>
          <w:rStyle w:val="VerbatimChar"/>
        </w:rPr>
        <w:t xml:space="preserve">seq</w:t>
      </w:r>
      <w:r>
        <w:t xml:space="preserve"> </w:t>
      </w:r>
      <w:r>
        <w:t xml:space="preserve">генерирует последовательность чисел. Альтернативы в bash:</w:t>
      </w:r>
      <w:r>
        <w:br/>
      </w:r>
      <w:r>
        <w:t xml:space="preserve">- Цикл</w:t>
      </w:r>
      <w:r>
        <w:t xml:space="preserve"> </w:t>
      </w:r>
      <w:r>
        <w:rPr>
          <w:rStyle w:val="VerbatimChar"/>
        </w:rPr>
        <w:t xml:space="preserve">for ((i=1; i&lt;=N; i++)); do echo $i; done</w:t>
      </w:r>
      <w:r>
        <w:br/>
      </w:r>
      <w:r>
        <w:t xml:space="preserve">- Оператор</w:t>
      </w:r>
      <w:r>
        <w:t xml:space="preserve"> </w:t>
      </w:r>
      <w:r>
        <w:rPr>
          <w:rStyle w:val="VerbatimChar"/>
        </w:rPr>
        <w:t xml:space="preserve">{1..N}</w:t>
      </w:r>
      <w:r>
        <w:t xml:space="preserve"> </w:t>
      </w:r>
      <w:r>
        <w:t xml:space="preserve">(работает только с константами)</w:t>
      </w:r>
      <w:r>
        <w:br/>
      </w:r>
      <w:r>
        <w:t xml:space="preserve">- Использование</w:t>
      </w:r>
      <w:r>
        <w:t xml:space="preserve"> </w:t>
      </w:r>
      <w:r>
        <w:rPr>
          <w:rStyle w:val="VerbatimChar"/>
        </w:rPr>
        <w:t xml:space="preserve">eval echo {1..$N}</w:t>
      </w:r>
      <w:r>
        <w:t xml:space="preserve"> </w:t>
      </w:r>
      <w:r>
        <w:t xml:space="preserve">(потенциально опасно)</w:t>
      </w:r>
      <w:r>
        <w:br/>
      </w:r>
      <w:r>
        <w:t xml:space="preserve">- Команда</w:t>
      </w:r>
      <w:r>
        <w:t xml:space="preserve"> </w:t>
      </w:r>
      <w:r>
        <w:rPr>
          <w:rStyle w:val="VerbatimChar"/>
        </w:rPr>
        <w:t xml:space="preserve">printf '%d\n' {1..10}</w:t>
      </w:r>
    </w:p>
    <w:bookmarkEnd w:id="60"/>
    <w:bookmarkStart w:id="61" w:name="X993dfc361005bf7024d475b87a6bfef4c3a773d"/>
    <w:p>
      <w:pPr>
        <w:pStyle w:val="Heading2"/>
      </w:pPr>
      <w:r>
        <w:t xml:space="preserve">5.4 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br/>
      </w:r>
      <w:r>
        <w:t xml:space="preserve">Целочисленное деление: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bookmarkEnd w:id="61"/>
    <w:bookmarkStart w:id="62" w:name="Xef664daa67e25a3e530dc1c6e4c3d661bab79c0"/>
    <w:p>
      <w:pPr>
        <w:pStyle w:val="Heading2"/>
      </w:pPr>
      <w:r>
        <w:t xml:space="preserve">5.5 Укажите кратко основные отличия командной оболочки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br/>
      </w:r>
      <w:r>
        <w:t xml:space="preserve">- В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индексация массивов начинается с 1 (в bash с 0).</w:t>
      </w:r>
      <w:r>
        <w:br/>
      </w:r>
      <w:r>
        <w:t xml:space="preserve">- Более мощный глоббинг (</w:t>
      </w:r>
      <w:r>
        <w:rPr>
          <w:rStyle w:val="VerbatimChar"/>
        </w:rPr>
        <w:t xml:space="preserve">**/*.txt</w:t>
      </w:r>
      <w:r>
        <w:t xml:space="preserve"> </w:t>
      </w:r>
      <w:r>
        <w:t xml:space="preserve">рекурсивно).</w:t>
      </w:r>
      <w:r>
        <w:br/>
      </w:r>
      <w:r>
        <w:t xml:space="preserve">- Нет необходимости экранировать фигурные скобки в регулярных выражениях.</w:t>
      </w:r>
      <w:r>
        <w:br/>
      </w:r>
      <w:r>
        <w:t xml:space="preserve">- Встроенная поддержка ассоциативных массивов (в bash – с версии 4).</w:t>
      </w:r>
      <w:r>
        <w:br/>
      </w:r>
      <w:r>
        <w:t xml:space="preserve">- Более настраиваемый промпт и автодополнение.</w:t>
      </w:r>
    </w:p>
    <w:bookmarkEnd w:id="62"/>
    <w:bookmarkStart w:id="63" w:name="Xb6232eb8238660ed5c6b30941b274ec1132dfd2"/>
    <w:p>
      <w:pPr>
        <w:pStyle w:val="Heading2"/>
      </w:pPr>
      <w:r>
        <w:t xml:space="preserve">5.6 Проверьте, верен ли синтаксис данной конструкции:</w:t>
      </w:r>
    </w:p>
    <w:p>
      <w:pPr>
        <w:pStyle w:val="FirstParagraph"/>
      </w:pPr>
      <w:r>
        <w:rPr>
          <w:rStyle w:val="VerbatimChar"/>
        </w:rPr>
        <w:t xml:space="preserve">for ((a=1; a &lt;= LIMIT; a++))</w:t>
      </w:r>
    </w:p>
    <w:p>
      <w:pPr>
        <w:pStyle w:val="BodyText"/>
      </w:pPr>
      <w:r>
        <w:rPr>
          <w:b/>
          <w:bCs/>
        </w:rPr>
        <w:t xml:space="preserve">Ответ:</w:t>
      </w:r>
      <w:r>
        <w:br/>
      </w:r>
      <w:r>
        <w:t xml:space="preserve">Синтаксис неверен: не хватает закрывающей</w:t>
      </w:r>
      <w:r>
        <w:t xml:space="preserve"> </w:t>
      </w:r>
      <w:r>
        <w:rPr>
          <w:rStyle w:val="VerbatimChar"/>
        </w:rPr>
        <w:t xml:space="preserve">))</w:t>
      </w:r>
      <w:r>
        <w:t xml:space="preserve"> </w:t>
      </w:r>
      <w:r>
        <w:t xml:space="preserve">и ключевого слова</w:t>
      </w:r>
      <w:r>
        <w:t xml:space="preserve"> </w:t>
      </w:r>
      <w:r>
        <w:rPr>
          <w:rStyle w:val="VerbatimChar"/>
        </w:rPr>
        <w:t xml:space="preserve">do</w:t>
      </w:r>
      <w:r>
        <w:t xml:space="preserve">.</w:t>
      </w:r>
      <w:r>
        <w:br/>
      </w:r>
      <w:r>
        <w:rPr>
          <w:b/>
          <w:bCs/>
        </w:rPr>
        <w:t xml:space="preserve">Правильно:</w:t>
      </w:r>
      <w:r>
        <w:br/>
      </w:r>
      <w:r>
        <w:rPr>
          <w:rStyle w:val="VerbatimChar"/>
        </w:rPr>
        <w:t xml:space="preserve">for ((a=1; a &lt;= LIMIT; a++)); do ...; done</w:t>
      </w:r>
    </w:p>
    <w:bookmarkEnd w:id="63"/>
    <w:bookmarkStart w:id="64" w:name="X112dbaf08554cf9e34627dcf80dc86191ed8c70"/>
    <w:p>
      <w:pPr>
        <w:pStyle w:val="Heading2"/>
      </w:pPr>
      <w:r>
        <w:t xml:space="preserve">5.7 Сравните язык bash с какими-либо языками программирования. Какие преимущества у bash по сравнению с ними? Какие недостатки?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br/>
      </w:r>
      <w:r>
        <w:t xml:space="preserve">Сравнение с Python/C:</w:t>
      </w:r>
      <w:r>
        <w:br/>
      </w:r>
      <w:r>
        <w:rPr>
          <w:b/>
          <w:bCs/>
        </w:rPr>
        <w:t xml:space="preserve">Преимущества bash:</w:t>
      </w:r>
      <w:r>
        <w:br/>
      </w:r>
      <w:r>
        <w:t xml:space="preserve">- Простота запуска внешних команд и управления процессами.</w:t>
      </w:r>
      <w:r>
        <w:br/>
      </w:r>
      <w:r>
        <w:t xml:space="preserve">- Встроенные средства для работы с файлами, конвейерами, перенаправлением ввода-вывода.</w:t>
      </w:r>
      <w:r>
        <w:br/>
      </w:r>
      <w:r>
        <w:t xml:space="preserve">- Не требует компиляции, идеален для склеивания утилит.</w:t>
      </w:r>
    </w:p>
    <w:p>
      <w:pPr>
        <w:pStyle w:val="BodyText"/>
      </w:pPr>
      <w:r>
        <w:rPr>
          <w:b/>
          <w:bCs/>
        </w:rPr>
        <w:t xml:space="preserve">Недостатки bash:</w:t>
      </w:r>
      <w:r>
        <w:br/>
      </w:r>
      <w:r>
        <w:t xml:space="preserve">- Низкая производительность при вычислениях и обработке больших объёмов данных.</w:t>
      </w:r>
      <w:r>
        <w:br/>
      </w:r>
      <w:r>
        <w:t xml:space="preserve">- Слабая типизация, все переменные – строки.</w:t>
      </w:r>
      <w:r>
        <w:br/>
      </w:r>
      <w:r>
        <w:t xml:space="preserve">- Сложный синтаксис для арифметики и работы с массивами.</w:t>
      </w:r>
      <w:r>
        <w:br/>
      </w:r>
      <w:r>
        <w:t xml:space="preserve">- Много «подводных камней» (пробелы, кавычки, подстановки).</w:t>
      </w:r>
      <w:r>
        <w:br/>
      </w:r>
      <w:r>
        <w:t xml:space="preserve">- Отсутствие модульной системы и нормальных структур данных.</w:t>
      </w:r>
    </w:p>
    <w:bookmarkEnd w:id="64"/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bookmarkStart w:id="68" w:name="section"/>
    <w:p>
      <w:pPr>
        <w:pStyle w:val="Heading1"/>
      </w:pPr>
      <w:r>
        <w:t xml:space="preserve">6. ********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Бессонов Андрей Максимович</dc:creator>
  <dc:language>ru-RU</dc:language>
  <cp:keywords/>
  <dcterms:created xsi:type="dcterms:W3CDTF">2026-04-06T12:18:47Z</dcterms:created>
  <dcterms:modified xsi:type="dcterms:W3CDTF">2026-04-06T12:18:47Z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