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4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3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основные-понятия-emacs"/>
    <w:p>
      <w:pPr>
        <w:pStyle w:val="Heading2"/>
      </w:pPr>
      <w:r>
        <w:t xml:space="preserve">2.1 Основные понятия Emacs</w:t>
      </w:r>
    </w:p>
    <w:p>
      <w:pPr>
        <w:pStyle w:val="FirstParagraph"/>
      </w:pPr>
      <w:r>
        <w:t xml:space="preserve">Emacs — мощный экранный редактор текста, написанный на языке Elisp. Он предоставляет широкие возможности для редактирования, программирования, работы с файлами и буферами.</w:t>
      </w:r>
    </w:p>
    <w:p>
      <w:pPr>
        <w:pStyle w:val="BodyText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какой-либо текст (файл, результат команды, подсказки).</w:t>
      </w:r>
      <w:r>
        <w:br/>
      </w:r>
      <w:r>
        <w:rPr>
          <w:b/>
          <w:bCs/>
        </w:rPr>
        <w:t xml:space="preserve">Фрейм</w:t>
      </w:r>
      <w:r>
        <w:t xml:space="preserve"> </w:t>
      </w:r>
      <w:r>
        <w:t xml:space="preserve">— графическое окно (в обычном понимании), содержит область вывода и одно или несколько окон Emacs.</w:t>
      </w:r>
      <w:r>
        <w:br/>
      </w: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  <w:r>
        <w:br/>
      </w: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одна или несколько строк внизу фрейма для сообщений и запросов.</w:t>
      </w:r>
      <w:r>
        <w:br/>
      </w:r>
      <w:r>
        <w:rPr>
          <w:b/>
          <w:bCs/>
        </w:rPr>
        <w:t xml:space="preserve">Минибуфер</w:t>
      </w:r>
      <w:r>
        <w:t xml:space="preserve"> </w:t>
      </w:r>
      <w:r>
        <w:t xml:space="preserve">— используется для ввода дополнительной информации, всегда находится в области вывода.</w:t>
      </w:r>
      <w:r>
        <w:br/>
      </w: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место вставки/удаления данных в буфере.</w:t>
      </w:r>
    </w:p>
    <w:bookmarkEnd w:id="21"/>
    <w:bookmarkStart w:id="22" w:name="основные-комбинации-клавиш"/>
    <w:p>
      <w:pPr>
        <w:pStyle w:val="Heading2"/>
      </w:pPr>
      <w:r>
        <w:t xml:space="preserve">2.2 Основные комбинации клавиш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C-f</w:t>
            </w:r>
          </w:p>
        </w:tc>
        <w:tc>
          <w:tcPr/>
          <w:p>
            <w:pPr>
              <w:pStyle w:val="Compact"/>
            </w:pPr>
            <w:r>
              <w:t xml:space="preserve">Открыть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C-s</w:t>
            </w:r>
          </w:p>
        </w:tc>
        <w:tc>
          <w:tcPr/>
          <w:p>
            <w:pPr>
              <w:pStyle w:val="Compact"/>
            </w:pPr>
            <w:r>
              <w:t xml:space="preserve">Сохранить буфер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C-c</w:t>
            </w:r>
          </w:p>
        </w:tc>
        <w:tc>
          <w:tcPr/>
          <w:p>
            <w:pPr>
              <w:pStyle w:val="Compact"/>
            </w:pPr>
            <w:r>
              <w:t xml:space="preserve">Выйти из Emacs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C-g</w:t>
            </w:r>
          </w:p>
        </w:tc>
        <w:tc>
          <w:tcPr/>
          <w:p>
            <w:pPr>
              <w:pStyle w:val="Compact"/>
            </w:pPr>
            <w:r>
              <w:t xml:space="preserve">Прервать текущую операцию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C-k</w:t>
            </w:r>
          </w:p>
        </w:tc>
        <w:tc>
          <w:tcPr/>
          <w:p>
            <w:pPr>
              <w:pStyle w:val="Compact"/>
            </w:pPr>
            <w:r>
              <w:t xml:space="preserve">Удалить строку от курсора до конца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C-y</w:t>
            </w:r>
          </w:p>
        </w:tc>
        <w:tc>
          <w:tcPr/>
          <w:p>
            <w:pPr>
              <w:pStyle w:val="Compact"/>
            </w:pPr>
            <w:r>
              <w:t xml:space="preserve">Вставить из кольца удалений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C-space</w:t>
            </w:r>
          </w:p>
        </w:tc>
        <w:tc>
          <w:tcPr/>
          <w:p>
            <w:pPr>
              <w:pStyle w:val="Compact"/>
            </w:pPr>
            <w:r>
              <w:t xml:space="preserve">Начать выделение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M-w</w:t>
            </w:r>
          </w:p>
        </w:tc>
        <w:tc>
          <w:tcPr/>
          <w:p>
            <w:pPr>
              <w:pStyle w:val="Compact"/>
            </w:pPr>
            <w:r>
              <w:t xml:space="preserve">Скопировать выделенную 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C-w</w:t>
            </w:r>
          </w:p>
        </w:tc>
        <w:tc>
          <w:tcPr/>
          <w:p>
            <w:pPr>
              <w:pStyle w:val="Compact"/>
            </w:pPr>
            <w:r>
              <w:t xml:space="preserve">Вырезать выделенную 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C-/</w:t>
            </w:r>
            <w:r>
              <w:t xml:space="preserve"> </w:t>
            </w:r>
            <w:r>
              <w:t xml:space="preserve">(или</w:t>
            </w:r>
            <w:r>
              <w:t xml:space="preserve"> </w:t>
            </w:r>
            <w:r>
              <w:rPr>
                <w:rStyle w:val="VerbatimChar"/>
              </w:rPr>
              <w:t xml:space="preserve">C-x 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C-e</w:t>
            </w:r>
          </w:p>
        </w:tc>
        <w:tc>
          <w:tcPr/>
          <w:p>
            <w:pPr>
              <w:pStyle w:val="Compact"/>
            </w:pPr>
            <w:r>
              <w:t xml:space="preserve">Начало / конец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M-&lt;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M-&gt;</w:t>
            </w:r>
          </w:p>
        </w:tc>
        <w:tc>
          <w:tcPr/>
          <w:p>
            <w:pPr>
              <w:pStyle w:val="Compact"/>
            </w:pPr>
            <w:r>
              <w:t xml:space="preserve">Начало / конец буфера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C-b</w:t>
            </w:r>
          </w:p>
        </w:tc>
        <w:tc>
          <w:tcPr/>
          <w:p>
            <w:pPr>
              <w:pStyle w:val="Compact"/>
            </w:pPr>
            <w:r>
              <w:t xml:space="preserve">Показать список буферов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b</w:t>
            </w:r>
          </w:p>
        </w:tc>
        <w:tc>
          <w:tcPr/>
          <w:p>
            <w:pPr>
              <w:pStyle w:val="Compact"/>
            </w:pPr>
            <w:r>
              <w:t xml:space="preserve">Переключиться на другой буфер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2</w:t>
            </w:r>
          </w:p>
        </w:tc>
        <w:tc>
          <w:tcPr/>
          <w:p>
            <w:pPr>
              <w:pStyle w:val="Compact"/>
            </w:pPr>
            <w:r>
              <w:t xml:space="preserve">Разделить окно по горизонтали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3</w:t>
            </w:r>
          </w:p>
        </w:tc>
        <w:tc>
          <w:tcPr/>
          <w:p>
            <w:pPr>
              <w:pStyle w:val="Compact"/>
            </w:pPr>
            <w:r>
              <w:t xml:space="preserve">Разделить окно по вертикали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o</w:t>
            </w:r>
          </w:p>
        </w:tc>
        <w:tc>
          <w:tcPr/>
          <w:p>
            <w:pPr>
              <w:pStyle w:val="Compact"/>
            </w:pPr>
            <w:r>
              <w:t xml:space="preserve">Переключиться на другое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0</w:t>
            </w:r>
          </w:p>
        </w:tc>
        <w:tc>
          <w:tcPr/>
          <w:p>
            <w:pPr>
              <w:pStyle w:val="Compact"/>
            </w:pPr>
            <w:r>
              <w:t xml:space="preserve">Закрыть текущее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</w:t>
            </w:r>
          </w:p>
        </w:tc>
        <w:tc>
          <w:tcPr/>
          <w:p>
            <w:pPr>
              <w:pStyle w:val="Compact"/>
            </w:pPr>
            <w:r>
              <w:t xml:space="preserve">Поиск вперёд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M-%</w:t>
            </w:r>
          </w:p>
        </w:tc>
        <w:tc>
          <w:tcPr/>
          <w:p>
            <w:pPr>
              <w:pStyle w:val="Compact"/>
            </w:pPr>
            <w:r>
              <w:t xml:space="preserve">Поиск с заменой</w:t>
            </w:r>
          </w:p>
        </w:tc>
      </w:tr>
    </w:tbl>
    <w:bookmarkEnd w:id="22"/>
    <w:bookmarkEnd w:id="23"/>
    <w:bookmarkStart w:id="5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были последовательно выполнены все задания согласно описанию.</w:t>
      </w:r>
    </w:p>
    <w:bookmarkStart w:id="27" w:name="запуск-emacs"/>
    <w:p>
      <w:pPr>
        <w:pStyle w:val="Heading2"/>
      </w:pPr>
      <w:r>
        <w:t xml:space="preserve">3.1 1. Запуск Emacs</w:t>
      </w:r>
    </w:p>
    <w:p>
      <w:pPr>
        <w:pStyle w:val="FirstParagraph"/>
      </w:pPr>
      <w:r>
        <w:t xml:space="preserve">В терминале введена команда:</w:t>
      </w:r>
    </w:p>
    <w:p>
      <w:pPr>
        <w:pStyle w:val="SourceCode"/>
      </w:pPr>
      <w:r>
        <w:rPr>
          <w:rStyle w:val="ExtensionTok"/>
        </w:rPr>
        <w:t xml:space="preserve">emacs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Открылся стартовый экран GNU Emacs.</w:t>
      </w:r>
    </w:p>
    <w:p>
      <w:pPr>
        <w:pStyle w:val="CaptionedFigure"/>
      </w:pPr>
      <w:r>
        <w:drawing>
          <wp:inline>
            <wp:extent cx="5334000" cy="4443332"/>
            <wp:effectExtent b="0" l="0" r="0" t="0"/>
            <wp:docPr descr="Стартовый экран Emacs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Стартовый экран Emacs</w:t>
      </w:r>
    </w:p>
    <w:bookmarkEnd w:id="27"/>
    <w:bookmarkStart w:id="28" w:name="создание-файла-lab07.sh"/>
    <w:p>
      <w:pPr>
        <w:pStyle w:val="Heading2"/>
      </w:pPr>
      <w:r>
        <w:t xml:space="preserve">3.2 2. Создание файла</w:t>
      </w:r>
      <w:r>
        <w:t xml:space="preserve"> </w:t>
      </w:r>
      <w:r>
        <w:rPr>
          <w:rStyle w:val="VerbatimChar"/>
        </w:rPr>
        <w:t xml:space="preserve">lab07.sh</w:t>
      </w:r>
    </w:p>
    <w:p>
      <w:pPr>
        <w:pStyle w:val="FirstParagraph"/>
      </w:pPr>
      <w:r>
        <w:t xml:space="preserve">Нажата комбинация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, в минибуфере введено имя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 Создан новый буфер.</w:t>
      </w:r>
    </w:p>
    <w:bookmarkEnd w:id="28"/>
    <w:bookmarkStart w:id="42" w:name="ввод-текста"/>
    <w:p>
      <w:pPr>
        <w:pStyle w:val="Heading2"/>
      </w:pPr>
      <w:r>
        <w:t xml:space="preserve">3.3 3. Ввод текста</w:t>
      </w:r>
    </w:p>
    <w:p>
      <w:pPr>
        <w:pStyle w:val="FirstParagraph"/>
      </w:pPr>
      <w:r>
        <w:t xml:space="preserve">В процессе выполнения различных операций текст изменялся. На скриншотах представлены разные варианты содержимого файла.</w:t>
      </w:r>
    </w:p>
    <w:p>
      <w:pPr>
        <w:pStyle w:val="CaptionedFigure"/>
      </w:pPr>
      <w:r>
        <w:drawing>
          <wp:inline>
            <wp:extent cx="1771048" cy="1809549"/>
            <wp:effectExtent b="0" l="0" r="0" t="0"/>
            <wp:docPr descr="Редактирование файла lab07.sh (1)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48" cy="180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lab07.sh (1)</w:t>
      </w:r>
    </w:p>
    <w:p>
      <w:pPr>
        <w:pStyle w:val="CaptionedFigure"/>
      </w:pPr>
      <w:r>
        <w:drawing>
          <wp:inline>
            <wp:extent cx="1665170" cy="1645920"/>
            <wp:effectExtent b="0" l="0" r="0" t="0"/>
            <wp:docPr descr="Редактирование файла lab07.sh (2)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17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lab07.sh (2)</w:t>
      </w:r>
    </w:p>
    <w:p>
      <w:pPr>
        <w:pStyle w:val="CaptionedFigure"/>
      </w:pPr>
      <w:r>
        <w:drawing>
          <wp:inline>
            <wp:extent cx="1520791" cy="2800951"/>
            <wp:effectExtent b="0" l="0" r="0" t="0"/>
            <wp:docPr descr="Редактирование файла lab07.sh (3)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791" cy="28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lab07.sh (3)</w:t>
      </w:r>
    </w:p>
    <w:p>
      <w:pPr>
        <w:pStyle w:val="CaptionedFigure"/>
      </w:pPr>
      <w:r>
        <w:drawing>
          <wp:inline>
            <wp:extent cx="5334000" cy="2074333"/>
            <wp:effectExtent b="0" l="0" r="0" t="0"/>
            <wp:docPr descr="Редактирование файла lab07.sh (4)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lab07.sh (4)</w:t>
      </w:r>
    </w:p>
    <w:bookmarkStart w:id="41" w:name="сохранение-файла"/>
    <w:p>
      <w:pPr>
        <w:pStyle w:val="Heading3"/>
      </w:pPr>
      <w:r>
        <w:t xml:space="preserve">3.3.1 4. Сохранение файла</w:t>
      </w:r>
    </w:p>
    <w:p>
      <w:pPr>
        <w:pStyle w:val="FirstParagraph"/>
      </w:pPr>
      <w:r>
        <w:t xml:space="preserve">Выполнено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 Файл сохранён на диск.</w:t>
      </w:r>
    </w:p>
    <w:bookmarkEnd w:id="41"/>
    <w:bookmarkEnd w:id="42"/>
    <w:bookmarkStart w:id="43" w:name="стандартные-процедуры-редактирования"/>
    <w:p>
      <w:pPr>
        <w:pStyle w:val="Heading2"/>
      </w:pPr>
      <w:r>
        <w:t xml:space="preserve">3.4 5. Стандартные процедуры редактирования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Вырезать целую строку</w:t>
      </w:r>
      <w:r>
        <w:t xml:space="preserve"> </w:t>
      </w:r>
      <w:r>
        <w:t xml:space="preserve">— курсор установлен на строке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 нажато</w:t>
      </w:r>
      <w:r>
        <w:t xml:space="preserve"> </w:t>
      </w:r>
      <w:r>
        <w:rPr>
          <w:rStyle w:val="VerbatimChar"/>
        </w:rPr>
        <w:t xml:space="preserve">C-k</w:t>
      </w:r>
      <w:r>
        <w:t xml:space="preserve">. Строка удалена и помещена в кольцо удалений.</w:t>
      </w:r>
      <w:r>
        <w:br/>
      </w:r>
      <w:r>
        <w:t xml:space="preserve">5.2</w:t>
      </w:r>
      <w:r>
        <w:t xml:space="preserve"> </w:t>
      </w:r>
      <w:r>
        <w:rPr>
          <w:b/>
          <w:bCs/>
        </w:rPr>
        <w:t xml:space="preserve">Вставить строку в конец файла</w:t>
      </w:r>
      <w:r>
        <w:t xml:space="preserve"> </w:t>
      </w:r>
      <w:r>
        <w:t xml:space="preserve">— перемещение в конец буфера (</w:t>
      </w:r>
      <w:r>
        <w:rPr>
          <w:rStyle w:val="VerbatimChar"/>
        </w:rPr>
        <w:t xml:space="preserve">M-&gt;</w:t>
      </w:r>
      <w:r>
        <w:t xml:space="preserve">), вставка (</w:t>
      </w:r>
      <w:r>
        <w:rPr>
          <w:rStyle w:val="VerbatimChar"/>
        </w:rPr>
        <w:t xml:space="preserve">C-y</w:t>
      </w:r>
      <w:r>
        <w:t xml:space="preserve">).</w:t>
      </w:r>
      <w:r>
        <w:br/>
      </w:r>
      <w:r>
        <w:t xml:space="preserve">5.3</w:t>
      </w:r>
      <w:r>
        <w:t xml:space="preserve"> </w:t>
      </w:r>
      <w:r>
        <w:rPr>
          <w:b/>
          <w:bCs/>
        </w:rPr>
        <w:t xml:space="preserve">Выделить область текста</w:t>
      </w:r>
      <w:r>
        <w:t xml:space="preserve"> </w:t>
      </w:r>
      <w:r>
        <w:t xml:space="preserve">— курсор в начало первой строки, нажато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, затем перемещение в конец последней строки (</w:t>
      </w:r>
      <w:r>
        <w:rPr>
          <w:rStyle w:val="VerbatimChar"/>
        </w:rPr>
        <w:t xml:space="preserve">C-e</w:t>
      </w:r>
      <w:r>
        <w:t xml:space="preserve">). Область подсвечена.</w:t>
      </w:r>
      <w:r>
        <w:br/>
      </w:r>
      <w:r>
        <w:t xml:space="preserve">5.4</w:t>
      </w:r>
      <w:r>
        <w:t xml:space="preserve"> </w:t>
      </w:r>
      <w:r>
        <w:rPr>
          <w:b/>
          <w:bCs/>
        </w:rPr>
        <w:t xml:space="preserve">Скопировать область в буфер обмена</w:t>
      </w:r>
      <w:r>
        <w:t xml:space="preserve"> </w:t>
      </w:r>
      <w:r>
        <w:t xml:space="preserve">— нажато</w:t>
      </w:r>
      <w:r>
        <w:t xml:space="preserve"> </w:t>
      </w:r>
      <w:r>
        <w:rPr>
          <w:rStyle w:val="VerbatimChar"/>
        </w:rPr>
        <w:t xml:space="preserve">M-w</w:t>
      </w:r>
      <w:r>
        <w:t xml:space="preserve">.</w:t>
      </w:r>
      <w:r>
        <w:br/>
      </w:r>
      <w:r>
        <w:t xml:space="preserve">5.5</w:t>
      </w:r>
      <w:r>
        <w:t xml:space="preserve"> </w:t>
      </w:r>
      <w:r>
        <w:rPr>
          <w:b/>
          <w:bCs/>
        </w:rPr>
        <w:t xml:space="preserve">Вставить скопированную область в конец файла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C-y</w:t>
      </w:r>
      <w:r>
        <w:t xml:space="preserve">.</w:t>
      </w:r>
      <w:r>
        <w:br/>
      </w:r>
      <w:r>
        <w:t xml:space="preserve">5.6</w:t>
      </w:r>
      <w:r>
        <w:t xml:space="preserve"> </w:t>
      </w:r>
      <w:r>
        <w:rPr>
          <w:b/>
          <w:bCs/>
        </w:rPr>
        <w:t xml:space="preserve">Вырезать эту же область</w:t>
      </w:r>
      <w:r>
        <w:t xml:space="preserve"> </w:t>
      </w:r>
      <w:r>
        <w:t xml:space="preserve">— повторное выделение, затем</w:t>
      </w:r>
      <w:r>
        <w:t xml:space="preserve"> </w:t>
      </w:r>
      <w:r>
        <w:rPr>
          <w:rStyle w:val="VerbatimChar"/>
        </w:rPr>
        <w:t xml:space="preserve">C-w</w:t>
      </w:r>
      <w:r>
        <w:t xml:space="preserve">.</w:t>
      </w:r>
      <w:r>
        <w:br/>
      </w:r>
      <w:r>
        <w:t xml:space="preserve">5.7</w:t>
      </w:r>
      <w:r>
        <w:t xml:space="preserve"> </w:t>
      </w:r>
      <w:r>
        <w:rPr>
          <w:b/>
          <w:bCs/>
        </w:rPr>
        <w:t xml:space="preserve">Отменить последнее действие</w:t>
      </w:r>
      <w:r>
        <w:t xml:space="preserve"> </w:t>
      </w:r>
      <w:r>
        <w:t xml:space="preserve">— нажато</w:t>
      </w:r>
      <w:r>
        <w:t xml:space="preserve"> </w:t>
      </w:r>
      <w:r>
        <w:rPr>
          <w:rStyle w:val="VerbatimChar"/>
        </w:rPr>
        <w:t xml:space="preserve">C-/</w:t>
      </w:r>
      <w:r>
        <w:t xml:space="preserve">. Область восстановлена.</w:t>
      </w:r>
    </w:p>
    <w:bookmarkEnd w:id="43"/>
    <w:bookmarkStart w:id="44" w:name="перемещение-курсора"/>
    <w:p>
      <w:pPr>
        <w:pStyle w:val="Heading2"/>
      </w:pPr>
      <w:r>
        <w:t xml:space="preserve">3.5 6. Перемещение курсора</w:t>
      </w:r>
    </w:p>
    <w:p>
      <w:pPr>
        <w:pStyle w:val="FirstParagraph"/>
      </w:pPr>
      <w:r>
        <w:t xml:space="preserve">Опробованы 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C-a</w:t>
      </w:r>
      <w:r>
        <w:t xml:space="preserve"> </w:t>
      </w:r>
      <w:r>
        <w:t xml:space="preserve">— переход в начало строки,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— в конец строки,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— в начало буфера,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— в конец буфера.</w:t>
      </w:r>
    </w:p>
    <w:bookmarkEnd w:id="44"/>
    <w:bookmarkStart w:id="48" w:name="управление-буферами"/>
    <w:p>
      <w:pPr>
        <w:pStyle w:val="Heading2"/>
      </w:pPr>
      <w:r>
        <w:t xml:space="preserve">3.6 7. Управление буферами</w:t>
      </w:r>
    </w:p>
    <w:p>
      <w:pPr>
        <w:pStyle w:val="FirstParagraph"/>
      </w:pPr>
      <w:r>
        <w:t xml:space="preserve">7.1</w:t>
      </w:r>
      <w:r>
        <w:t xml:space="preserve"> </w:t>
      </w:r>
      <w:r>
        <w:rPr>
          <w:b/>
          <w:bCs/>
        </w:rPr>
        <w:t xml:space="preserve">Вывести список активных буферов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. Открыто окно со списком.</w:t>
      </w:r>
    </w:p>
    <w:p>
      <w:pPr>
        <w:pStyle w:val="CaptionedFigure"/>
      </w:pPr>
      <w:r>
        <w:drawing>
          <wp:inline>
            <wp:extent cx="5334000" cy="2107580"/>
            <wp:effectExtent b="0" l="0" r="0" t="0"/>
            <wp:docPr descr="Список буферов Emacs" title="" id="46" name="Picture"/>
            <a:graphic>
              <a:graphicData uri="http://schemas.openxmlformats.org/drawingml/2006/picture">
                <pic:pic>
                  <pic:nvPicPr>
                    <pic:cNvPr descr="image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буферов Emacs</w:t>
      </w:r>
    </w:p>
    <w:p>
      <w:pPr>
        <w:pStyle w:val="BodyText"/>
      </w:pPr>
      <w:r>
        <w:t xml:space="preserve">7.2</w:t>
      </w:r>
      <w:r>
        <w:t xml:space="preserve"> </w:t>
      </w:r>
      <w:r>
        <w:rPr>
          <w:b/>
          <w:bCs/>
        </w:rPr>
        <w:t xml:space="preserve">Переключиться в другое окно и выбрать другой буфер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 </w:t>
      </w:r>
      <w:r>
        <w:t xml:space="preserve">для перехода в окно со списком, затем выбор буфера (например,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) и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  <w:r>
        <w:br/>
      </w:r>
      <w:r>
        <w:t xml:space="preserve">7.3</w:t>
      </w:r>
      <w:r>
        <w:t xml:space="preserve"> </w:t>
      </w:r>
      <w:r>
        <w:rPr>
          <w:b/>
          <w:bCs/>
        </w:rPr>
        <w:t xml:space="preserve">Закрыть окно со списком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C-x 0</w:t>
      </w:r>
      <w:r>
        <w:t xml:space="preserve">.</w:t>
      </w:r>
      <w:r>
        <w:br/>
      </w:r>
      <w:r>
        <w:t xml:space="preserve">7.4</w:t>
      </w:r>
      <w:r>
        <w:t xml:space="preserve"> </w:t>
      </w:r>
      <w:r>
        <w:rPr>
          <w:b/>
          <w:bCs/>
        </w:rPr>
        <w:t xml:space="preserve">Переключиться между буферами без вывода списка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, ввести имя буфера (например,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).</w:t>
      </w:r>
    </w:p>
    <w:bookmarkEnd w:id="48"/>
    <w:bookmarkStart w:id="49" w:name="управление-окнами"/>
    <w:p>
      <w:pPr>
        <w:pStyle w:val="Heading2"/>
      </w:pPr>
      <w:r>
        <w:t xml:space="preserve">3.7 8. Управление окнами</w:t>
      </w:r>
    </w:p>
    <w:p>
      <w:pPr>
        <w:pStyle w:val="FirstParagraph"/>
      </w:pPr>
      <w:r>
        <w:t xml:space="preserve">8.1</w:t>
      </w:r>
      <w:r>
        <w:t xml:space="preserve"> </w:t>
      </w:r>
      <w:r>
        <w:rPr>
          <w:b/>
          <w:bCs/>
        </w:rPr>
        <w:t xml:space="preserve">Разделить фрейм на 4 части</w:t>
      </w:r>
      <w:r>
        <w:t xml:space="preserve"> </w:t>
      </w:r>
      <w:r>
        <w:t xml:space="preserve">— выполнено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(вертикальное разделение), затем в каждом из двух окон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(горизонтальное разделение). Получено 4 окна.</w:t>
      </w:r>
      <w:r>
        <w:br/>
      </w:r>
      <w:r>
        <w:t xml:space="preserve">8.2</w:t>
      </w:r>
      <w:r>
        <w:t xml:space="preserve"> </w:t>
      </w:r>
      <w:r>
        <w:rPr>
          <w:b/>
          <w:bCs/>
        </w:rPr>
        <w:t xml:space="preserve">Открыть новые буферы в каждом окне</w:t>
      </w:r>
      <w:r>
        <w:t xml:space="preserve"> </w:t>
      </w:r>
      <w:r>
        <w:t xml:space="preserve">— в каждом окне через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file2.txt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file3.txt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file4.txt</w:t>
      </w:r>
      <w:r>
        <w:t xml:space="preserve">, в каждом набрано несколько строк текста.</w:t>
      </w:r>
    </w:p>
    <w:bookmarkEnd w:id="49"/>
    <w:bookmarkStart w:id="50" w:name="режимы-поиска"/>
    <w:p>
      <w:pPr>
        <w:pStyle w:val="Heading2"/>
      </w:pPr>
      <w:r>
        <w:t xml:space="preserve">3.8 9. Режимы поиска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Обычный поиск вперёд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C-s</w:t>
      </w:r>
      <w:r>
        <w:t xml:space="preserve">, введено искомое слово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Emacs подсветил совпадения.</w:t>
      </w:r>
      <w:r>
        <w:br/>
      </w:r>
      <w:r>
        <w:t xml:space="preserve">9.2</w:t>
      </w:r>
      <w:r>
        <w:t xml:space="preserve"> </w:t>
      </w:r>
      <w:r>
        <w:rPr>
          <w:b/>
          <w:bCs/>
        </w:rPr>
        <w:t xml:space="preserve">Переход между результатами</w:t>
      </w:r>
      <w:r>
        <w:t xml:space="preserve"> </w:t>
      </w:r>
      <w:r>
        <w:t xml:space="preserve">— повторное нажатие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перемещает курсор к следующему совпадению.</w:t>
      </w:r>
      <w:r>
        <w:br/>
      </w:r>
      <w:r>
        <w:t xml:space="preserve">9.3</w:t>
      </w:r>
      <w:r>
        <w:t xml:space="preserve"> </w:t>
      </w:r>
      <w:r>
        <w:rPr>
          <w:b/>
          <w:bCs/>
        </w:rPr>
        <w:t xml:space="preserve">Выход из поиска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C-g</w:t>
      </w:r>
      <w:r>
        <w:t xml:space="preserve">.</w:t>
      </w:r>
      <w:r>
        <w:br/>
      </w:r>
      <w:r>
        <w:t xml:space="preserve">9.4</w:t>
      </w:r>
      <w:r>
        <w:t xml:space="preserve"> </w:t>
      </w:r>
      <w:r>
        <w:rPr>
          <w:b/>
          <w:bCs/>
        </w:rPr>
        <w:t xml:space="preserve">Поиск с заменой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M-%</w:t>
      </w:r>
      <w:r>
        <w:t xml:space="preserve">, введено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</w:t>
      </w:r>
      <w:r>
        <w:t xml:space="preserve">, для замены всех вхождений нажато</w:t>
      </w:r>
      <w:r>
        <w:t xml:space="preserve"> </w:t>
      </w:r>
      <w:r>
        <w:rPr>
          <w:rStyle w:val="VerbatimChar"/>
        </w:rPr>
        <w:t xml:space="preserve">!</w:t>
      </w:r>
      <w:r>
        <w:t xml:space="preserve">.</w:t>
      </w:r>
      <w:r>
        <w:br/>
      </w:r>
      <w:r>
        <w:t xml:space="preserve">9.5</w:t>
      </w:r>
      <w:r>
        <w:t xml:space="preserve"> </w:t>
      </w:r>
      <w:r>
        <w:rPr>
          <w:b/>
          <w:bCs/>
        </w:rPr>
        <w:t xml:space="preserve">Альтернативный режим поиска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. Отличие от обычного поиска: позволяет искать по регулярным выражениям (например,</w:t>
      </w:r>
      <w:r>
        <w:t xml:space="preserve"> </w:t>
      </w:r>
      <w:r>
        <w:rPr>
          <w:rStyle w:val="VerbatimChar"/>
        </w:rPr>
        <w:t xml:space="preserve">h.llo</w:t>
      </w:r>
      <w:r>
        <w:t xml:space="preserve"> </w:t>
      </w:r>
      <w:r>
        <w:t xml:space="preserve">найдёт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hallo</w:t>
      </w:r>
      <w:r>
        <w:t xml:space="preserve"> </w:t>
      </w:r>
      <w:r>
        <w:t xml:space="preserve">и т.п.).</w:t>
      </w:r>
    </w:p>
    <w:bookmarkEnd w:id="50"/>
    <w:bookmarkEnd w:id="51"/>
    <w:bookmarkStart w:id="5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приёмы работы в редакторе Emacs:</w:t>
      </w:r>
      <w:r>
        <w:t xml:space="preserve"> </w:t>
      </w:r>
      <w:r>
        <w:t xml:space="preserve">- создание и сохранение файлов;</w:t>
      </w:r>
      <w:r>
        <w:t xml:space="preserve"> </w:t>
      </w:r>
      <w:r>
        <w:t xml:space="preserve">- редактирование текста с использованием комбинаций клавиш (удаление, вставка, копирование, вырезание, отмена действий);</w:t>
      </w:r>
      <w:r>
        <w:t xml:space="preserve"> </w:t>
      </w:r>
      <w:r>
        <w:t xml:space="preserve">- навигация по тексту (по строкам, по буферу);</w:t>
      </w:r>
      <w:r>
        <w:t xml:space="preserve"> </w:t>
      </w:r>
      <w:r>
        <w:t xml:space="preserve">- управление буферами (список, переключение, закрытие);</w:t>
      </w:r>
      <w:r>
        <w:t xml:space="preserve"> </w:t>
      </w:r>
      <w:r>
        <w:t xml:space="preserve">- управление окнами (разделение, переключение между окнами);</w:t>
      </w:r>
      <w:r>
        <w:t xml:space="preserve"> </w:t>
      </w:r>
      <w:r>
        <w:t xml:space="preserve">- организация поиска и замены текста, включая использование регулярных выражений.</w:t>
      </w:r>
    </w:p>
    <w:p>
      <w:pPr>
        <w:pStyle w:val="BodyText"/>
      </w:pPr>
      <w:r>
        <w:t xml:space="preserve">Полученные навыки позволяют эффективно работать с текстовыми файлами и программным кодом в среде Linux без использования графического интерфейса.</w:t>
      </w:r>
    </w:p>
    <w:bookmarkEnd w:id="52"/>
    <w:bookmarkStart w:id="63" w:name="контрольные-вопросы"/>
    <w:p>
      <w:pPr>
        <w:pStyle w:val="Heading1"/>
      </w:pPr>
      <w:r>
        <w:t xml:space="preserve">5. Контрольные вопросы</w:t>
      </w:r>
    </w:p>
    <w:bookmarkStart w:id="53" w:name="кратко-охарактеризуйте-редактор-emacs."/>
    <w:p>
      <w:pPr>
        <w:pStyle w:val="Heading2"/>
      </w:pPr>
      <w:r>
        <w:t xml:space="preserve">5.1 Кратко охарактеризуйте редактор Emacs.</w:t>
      </w:r>
    </w:p>
    <w:p>
      <w:pPr>
        <w:pStyle w:val="FirstParagraph"/>
      </w:pPr>
      <w:r>
        <w:t xml:space="preserve">Emacs — это многофункциональный расширяемый текстовый редактор, работающий в режиме экранного редактирования. Он поддерживает множество режимов для различных языков программирования, имеет встроенную справку, позволяет работать с буферами и окнами, а также может быть настроен пользователем с помощью языка Elisp.</w:t>
      </w:r>
    </w:p>
    <w:bookmarkEnd w:id="53"/>
    <w:bookmarkStart w:id="54" w:name="Xdb79b425630bd9734a89525e1c948662f6c37b3"/>
    <w:p>
      <w:pPr>
        <w:pStyle w:val="Heading2"/>
      </w:pPr>
      <w:r>
        <w:t xml:space="preserve">5.2 Какие особенности данного редактора могут сделать его сложным для освоения новичком?</w:t>
      </w:r>
    </w:p>
    <w:p>
      <w:pPr>
        <w:pStyle w:val="Compact"/>
        <w:numPr>
          <w:ilvl w:val="0"/>
          <w:numId w:val="1001"/>
        </w:numPr>
      </w:pPr>
      <w:r>
        <w:t xml:space="preserve">Обилие комбинаций клавиш (многие действия не интуитивны).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Отсутствие стандартных для Windows/Linux сочетаний (например,</w:t>
      </w:r>
      <w:r>
        <w:t xml:space="preserve"> 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не сохраняет, а запускает поиск).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Терминология (буферы, фреймы, минибуфер) отличается от привычной.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Высокая степень настраиваемости требует изучения языка Elisp.</w:t>
      </w:r>
    </w:p>
    <w:bookmarkEnd w:id="54"/>
    <w:bookmarkStart w:id="55" w:name="Xcf94af345756f6a9b891ab4bf916dca792d158c"/>
    <w:p>
      <w:pPr>
        <w:pStyle w:val="Heading2"/>
      </w:pPr>
      <w:r>
        <w:t xml:space="preserve">5.3 Своими словами опишите, что такое буфер и окно в терминологии Emacs’а.</w:t>
      </w:r>
    </w:p>
    <w:p>
      <w:pPr>
        <w:pStyle w:val="FirstParagraph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это область памяти, содержащая текст (например, содержимое файла, вывод команды, справочная информация). Буфер может быть связан с файлом на диске или быть временным.</w:t>
      </w:r>
      <w:r>
        <w:br/>
      </w:r>
      <w:r>
        <w:rPr>
          <w:b/>
          <w:bCs/>
        </w:rPr>
        <w:t xml:space="preserve">Окно</w:t>
      </w:r>
      <w:r>
        <w:t xml:space="preserve"> </w:t>
      </w:r>
      <w:r>
        <w:t xml:space="preserve">— это видимая прямоугольная область внутри фрейма (графического окна), которая отображает содержимое какого-либо буфера. Один фрейм может содержать несколько окон, показывающих разные буферы или разные части одного буфера.</w:t>
      </w:r>
    </w:p>
    <w:bookmarkEnd w:id="55"/>
    <w:bookmarkStart w:id="56" w:name="X1826d97e318af68b91f647bf5c339f936c6ac0f"/>
    <w:p>
      <w:pPr>
        <w:pStyle w:val="Heading2"/>
      </w:pPr>
      <w:r>
        <w:t xml:space="preserve">5.4 Можно ли открыть больше 10 буферов в одном окне?</w:t>
      </w:r>
    </w:p>
    <w:p>
      <w:pPr>
        <w:pStyle w:val="FirstParagraph"/>
      </w:pPr>
      <w:r>
        <w:t xml:space="preserve">Да. Количество буферов ограничено только доступной памятью. Окно может отображать только один буфер в данный момент, но переключаться между буферами можно в любом количестве.</w:t>
      </w:r>
    </w:p>
    <w:bookmarkEnd w:id="56"/>
    <w:bookmarkStart w:id="57" w:name="X6a25e76bcf587523f94b9f08761e93066b76214"/>
    <w:p>
      <w:pPr>
        <w:pStyle w:val="Heading2"/>
      </w:pPr>
      <w:r>
        <w:t xml:space="preserve">5.5 Какие буферы создаются по умолчанию при запуске Emacs?</w:t>
      </w:r>
    </w:p>
    <w:p>
      <w:pPr>
        <w:pStyle w:val="FirstParagraph"/>
      </w:pPr>
      <w:r>
        <w:t xml:space="preserve">При запуске создаются буферы: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 </w:t>
      </w:r>
      <w:r>
        <w:t xml:space="preserve">— приветственный экран;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 </w:t>
      </w:r>
      <w:r>
        <w:t xml:space="preserve">— черновик для ввода выражений Elisp;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— системные сообщения;</w:t>
      </w:r>
      <w:r>
        <w:br/>
      </w:r>
      <w:r>
        <w:t xml:space="preserve">- возможно,</w:t>
      </w:r>
      <w:r>
        <w:t xml:space="preserve"> </w:t>
      </w:r>
      <w:r>
        <w:rPr>
          <w:rStyle w:val="VerbatimChar"/>
        </w:rPr>
        <w:t xml:space="preserve">*Backtrace*</w:t>
      </w:r>
      <w:r>
        <w:t xml:space="preserve"> </w:t>
      </w:r>
      <w:r>
        <w:t xml:space="preserve">при ошибках.</w:t>
      </w:r>
    </w:p>
    <w:bookmarkEnd w:id="57"/>
    <w:bookmarkStart w:id="58" w:name="X63da9ec5b971f167a2038ced32f2514d21d5c52"/>
    <w:p>
      <w:pPr>
        <w:pStyle w:val="Heading2"/>
      </w:pPr>
      <w:r>
        <w:t xml:space="preserve">5.6 Какие клавиши вы нажмёте, чтобы ввести следующую комбинацию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: удерживая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c</w:t>
      </w:r>
      <w:r>
        <w:t xml:space="preserve">, отпустить, затем удерживая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Shift+\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: удерживая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c</w:t>
      </w:r>
      <w:r>
        <w:t xml:space="preserve">, затем, не отпуская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Shift+\</w:t>
      </w:r>
      <w:r>
        <w:t xml:space="preserve">).</w:t>
      </w:r>
    </w:p>
    <w:bookmarkEnd w:id="58"/>
    <w:bookmarkStart w:id="59" w:name="как-поделить-текущее-окно-на-две-части"/>
    <w:p>
      <w:pPr>
        <w:pStyle w:val="Heading2"/>
      </w:pPr>
      <w:r>
        <w:t xml:space="preserve">5.7 Как поделить текущее окно на две части?</w:t>
      </w:r>
    </w:p>
    <w:p>
      <w:pPr>
        <w:pStyle w:val="Compact"/>
        <w:numPr>
          <w:ilvl w:val="0"/>
          <w:numId w:val="1003"/>
        </w:numPr>
      </w:pPr>
      <w:r>
        <w:t xml:space="preserve">По горизонтали: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По вертикали: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.</w:t>
      </w:r>
    </w:p>
    <w:bookmarkEnd w:id="59"/>
    <w:bookmarkStart w:id="60" w:name="Xee54b13cad51e07ae0997d56eb6850fc4b773b4"/>
    <w:p>
      <w:pPr>
        <w:pStyle w:val="Heading2"/>
      </w:pPr>
      <w:r>
        <w:t xml:space="preserve">5.8 В каком файле хранятся настройки редактора Emacs?</w:t>
      </w:r>
    </w:p>
    <w:p>
      <w:pPr>
        <w:pStyle w:val="FirstParagraph"/>
      </w:pPr>
      <w:r>
        <w:t xml:space="preserve">Настройки хранятся в файле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 </w:t>
      </w:r>
      <w:r>
        <w:t xml:space="preserve">(в домашнем каталоге пользователя).</w:t>
      </w:r>
    </w:p>
    <w:bookmarkEnd w:id="60"/>
    <w:bookmarkStart w:id="61" w:name="Xd9a44c853274a0afdd5c060005e761b1bc2f17d"/>
    <w:p>
      <w:pPr>
        <w:pStyle w:val="Heading2"/>
      </w:pPr>
      <w:r>
        <w:t xml:space="preserve">5.9 Какую функцию выполняет 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и можно ли её переназначить?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(вертикальная черта) обычно вводится как обычный символ. В Emacs любая клавиша может быть переназначена с помощью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define-key</w:t>
      </w:r>
      <w:r>
        <w:t xml:space="preserve">. Например, чтобы привязать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к какой-то команде, можно использовать</w:t>
      </w:r>
      <w:r>
        <w:t xml:space="preserve"> </w:t>
      </w:r>
      <w:r>
        <w:rPr>
          <w:rStyle w:val="VerbatimChar"/>
        </w:rPr>
        <w:t xml:space="preserve">(global-set-key (kbd "|") 'имя-команды)</w:t>
      </w:r>
      <w:r>
        <w:t xml:space="preserve">.</w:t>
      </w:r>
    </w:p>
    <w:bookmarkEnd w:id="61"/>
    <w:bookmarkStart w:id="62" w:name="X3c242f2e43f5a07b7f72e2892adbb8f720cea59"/>
    <w:p>
      <w:pPr>
        <w:pStyle w:val="Heading2"/>
      </w:pPr>
      <w:r>
        <w:t xml:space="preserve">5.10 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Emacs показался удобнее, так как он предоставляет более привычную модель редактирования без модальности (не нужно переключаться между режимами ввода и команд). Кроме того, встроенная система меню и интерактивный учебник облегчают освоение. Однако vi (vim) быстрее для небольших правок благодаря лаконичным командам. Выбор зависит от задачи: для программирования и сложной настройки удобнее Emacs, для быстрого редактирования конфигов — vi.</w:t>
      </w:r>
    </w:p>
    <w:bookmarkEnd w:id="62"/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bookmarkStart w:id="66" w:name="section"/>
    <w:p>
      <w:pPr>
        <w:pStyle w:val="Heading1"/>
      </w:pPr>
      <w:r>
        <w:t xml:space="preserve">6. ********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5" Target="media/rId4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Бессонов Андрей Максимович</dc:creator>
  <dc:language>ru-RU</dc:language>
  <cp:keywords/>
  <dcterms:created xsi:type="dcterms:W3CDTF">2026-04-05T16:44:08Z</dcterms:created>
  <dcterms:modified xsi:type="dcterms:W3CDTF">2026-04-05T16:44:08Z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