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10/07/2020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  <w:t>Reinforcement Learning in Python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>Java Program to Reverse a Sentence Using Recursion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Today I have continued the next topic of Reinforcement Learning in Python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971800" cy="616360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276" r="0" b="0"/>
                    <a:stretch/>
                  </pic:blipFill>
                  <pic:spPr>
                    <a:xfrm rot="0">
                      <a:off x="0" y="0"/>
                      <a:ext cx="2971800" cy="6163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 w:hint="default"/>
          <w:b w:val="false"/>
          <w:sz w:val="24"/>
          <w:szCs w:val="24"/>
          <w:lang w:val="en-US"/>
        </w:rPr>
        <w:t>Java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Reverse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Sentence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Using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Recursion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613289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4753" r="0" b="0"/>
                    <a:stretch/>
                  </pic:blipFill>
                  <pic:spPr>
                    <a:xfrm rot="0">
                      <a:off x="0" y="0"/>
                      <a:ext cx="2971800" cy="613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142</Words>
  <Pages>9</Pages>
  <Characters>839</Characters>
  <Application>WPS Office</Application>
  <DocSecurity>0</DocSecurity>
  <Paragraphs>66</Paragraphs>
  <ScaleCrop>false</ScaleCrop>
  <Company>Grizli777</Company>
  <LinksUpToDate>false</LinksUpToDate>
  <CharactersWithSpaces>948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2020-07-11T07:26:14Z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