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30"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МІНІСТЕРСТВО ОСВІТИ І НАУКИ УКРАЇНИ</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ХАРКІВСЬКИЙ КОМПЮТЕРНО-ТЕХНОЛОГІЧНИЙ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КОЛЕДЖ НТУ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ХПІ</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36"/>
          <w:shd w:fill="FFFFFF" w:val="clear"/>
        </w:rPr>
        <w:t xml:space="preserve">ЛАБОРАТОРНА РОБОТА </w:t>
      </w:r>
      <w:r>
        <w:rPr>
          <w:rFonts w:ascii="Segoe UI Symbol" w:hAnsi="Segoe UI Symbol" w:cs="Segoe UI Symbol" w:eastAsia="Segoe UI Symbol"/>
          <w:b/>
          <w:color w:val="auto"/>
          <w:spacing w:val="0"/>
          <w:position w:val="0"/>
          <w:sz w:val="36"/>
          <w:shd w:fill="FFFFFF" w:val="clear"/>
        </w:rPr>
        <w:t xml:space="preserve">№</w:t>
      </w:r>
      <w:r>
        <w:rPr>
          <w:rFonts w:ascii="Times New Roman" w:hAnsi="Times New Roman" w:cs="Times New Roman" w:eastAsia="Times New Roman"/>
          <w:b/>
          <w:color w:val="auto"/>
          <w:spacing w:val="0"/>
          <w:position w:val="0"/>
          <w:sz w:val="36"/>
          <w:shd w:fill="FFFFFF" w:val="clear"/>
        </w:rPr>
        <w:t xml:space="preserve">2 </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 дисципліни</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Соціальні мережі</w:t>
      </w:r>
      <w:r>
        <w:rPr>
          <w:rFonts w:ascii="Times New Roman" w:hAnsi="Times New Roman" w:cs="Times New Roman" w:eastAsia="Times New Roman"/>
          <w:color w:val="auto"/>
          <w:spacing w:val="0"/>
          <w:position w:val="0"/>
          <w:sz w:val="28"/>
          <w:shd w:fill="FFFFFF"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Варіант </w:t>
      </w:r>
      <w:r>
        <w:rPr>
          <w:rFonts w:ascii="Segoe UI Symbol" w:hAnsi="Segoe UI Symbol" w:cs="Segoe UI Symbol" w:eastAsia="Segoe UI Symbol"/>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Виконав</w:t>
      </w:r>
      <w:r>
        <w:rPr>
          <w:rFonts w:ascii="Arial" w:hAnsi="Arial" w:cs="Arial" w:eastAsia="Arial"/>
          <w:color w:val="auto"/>
          <w:spacing w:val="0"/>
          <w:position w:val="0"/>
          <w:sz w:val="28"/>
          <w:shd w:fill="FFFFFF" w:val="clear"/>
        </w:rPr>
        <w:tab/>
        <w:tab/>
        <w:tab/>
        <w:tab/>
        <w:tab/>
        <w:tab/>
        <w:tab/>
        <w:tab/>
      </w:r>
      <w:r>
        <w:rPr>
          <w:rFonts w:ascii="Times New Roman" w:hAnsi="Times New Roman" w:cs="Times New Roman" w:eastAsia="Times New Roman"/>
          <w:color w:val="auto"/>
          <w:spacing w:val="0"/>
          <w:position w:val="0"/>
          <w:sz w:val="28"/>
          <w:shd w:fill="FFFFFF" w:val="clear"/>
        </w:rPr>
        <w:t xml:space="preserve">Перевірив</w:t>
      </w:r>
    </w:p>
    <w:p>
      <w:pPr>
        <w:spacing w:before="0" w:after="0" w:line="240"/>
        <w:ind w:right="0" w:left="0" w:firstLine="708"/>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 гр. ОПК-325</w:t>
        <w:tab/>
        <w:tab/>
        <w:tab/>
        <w:tab/>
        <w:tab/>
        <w:tab/>
        <w:t xml:space="preserve">викладач</w:t>
      </w: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Безносенко Артур+</w:t>
        <w:tab/>
        <w:tab/>
        <w:tab/>
        <w:tab/>
        <w:tab/>
        <w:tab/>
        <w:t xml:space="preserve">Фесенко Д.В.</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2017</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ЛАБОРАТОРНА РОБОТА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Основи галуження у Git. Робота з гілками</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Тема роботи:</w:t>
      </w:r>
      <w:r>
        <w:rPr>
          <w:rFonts w:ascii="Times New Roman" w:hAnsi="Times New Roman" w:cs="Times New Roman" w:eastAsia="Times New Roman"/>
          <w:color w:val="auto"/>
          <w:spacing w:val="0"/>
          <w:position w:val="0"/>
          <w:sz w:val="24"/>
          <w:shd w:fill="auto" w:val="clear"/>
        </w:rPr>
        <w:t xml:space="preserve"> Основи використання галуження при створенні проектів.</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 </w:t>
      </w: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Опанувати навичками роботи з гілками.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Теоретичний матеріал</w:t>
      </w:r>
    </w:p>
    <w:p>
      <w:pPr>
        <w:spacing w:before="0" w:after="165" w:line="330"/>
        <w:ind w:right="0" w:left="0" w:firstLine="567"/>
        <w:jc w:val="both"/>
        <w:rPr>
          <w:rFonts w:ascii="Arial" w:hAnsi="Arial" w:cs="Arial" w:eastAsia="Arial"/>
          <w:color w:val="4E443C"/>
          <w:spacing w:val="0"/>
          <w:position w:val="0"/>
          <w:sz w:val="21"/>
          <w:shd w:fill="FCFCFA" w:val="clear"/>
        </w:rPr>
      </w:pPr>
      <w:r>
        <w:rPr>
          <w:rFonts w:ascii="Times New Roman" w:hAnsi="Times New Roman" w:cs="Times New Roman" w:eastAsia="Times New Roman"/>
          <w:color w:val="000000"/>
          <w:spacing w:val="0"/>
          <w:position w:val="0"/>
          <w:sz w:val="24"/>
          <w:shd w:fill="FCFCFA" w:val="clear"/>
        </w:rPr>
        <w:t xml:space="preserve">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Pr>
          <w:rFonts w:ascii="Arial" w:hAnsi="Arial" w:cs="Arial" w:eastAsia="Arial"/>
          <w:color w:val="4E443C"/>
          <w:spacing w:val="0"/>
          <w:position w:val="0"/>
          <w:sz w:val="21"/>
          <w:shd w:fill="FCFCFA" w:val="clear"/>
        </w:rPr>
        <w:t xml:space="preserve">.</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Коли ви створили фіксацію за допомогою</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git commit</w:t>
      </w:r>
      <w:r>
        <w:rPr>
          <w:rFonts w:ascii="Times New Roman" w:hAnsi="Times New Roman" w:cs="Times New Roman" w:eastAsia="Times New Roman"/>
          <w:color w:val="000000"/>
          <w:spacing w:val="0"/>
          <w:position w:val="0"/>
          <w:sz w:val="24"/>
          <w:shd w:fill="FCFCFA" w:val="clear"/>
        </w:rPr>
        <w:t xml:space="preserve">,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pPr>
        <w:spacing w:before="0" w:after="165"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Якщо ви зробите якісь зміни та зафіксуєте знову, наступна фіксація буде зберігати вказівник на попередню.</w:t>
      </w:r>
    </w:p>
    <w:p>
      <w:pPr>
        <w:spacing w:before="0" w:after="0" w:line="240"/>
        <w:ind w:right="0" w:left="0" w:hanging="142"/>
        <w:jc w:val="both"/>
        <w:rPr>
          <w:rFonts w:ascii="Times New Roman" w:hAnsi="Times New Roman" w:cs="Times New Roman" w:eastAsia="Times New Roman"/>
          <w:color w:val="auto"/>
          <w:spacing w:val="0"/>
          <w:position w:val="0"/>
          <w:sz w:val="24"/>
          <w:shd w:fill="auto" w:val="clear"/>
        </w:rPr>
      </w:pPr>
      <w:r>
        <w:object w:dxaOrig="9616" w:dyaOrig="3186">
          <v:rect xmlns:o="urn:schemas-microsoft-com:office:office" xmlns:v="urn:schemas-microsoft-com:vml" id="rectole0000000000" style="width:480.800000pt;height:15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FCFCFA" w:val="clear"/>
        </w:rPr>
        <w:t xml:space="preserve">Рисунок 2.1 </w:t>
      </w:r>
      <w:r>
        <w:rPr>
          <w:rFonts w:ascii="Times New Roman" w:hAnsi="Times New Roman" w:cs="Times New Roman" w:eastAsia="Times New Roman"/>
          <w:color w:val="auto"/>
          <w:spacing w:val="0"/>
          <w:position w:val="0"/>
          <w:sz w:val="24"/>
          <w:shd w:fill="FCFCFA" w:val="clear"/>
        </w:rPr>
        <w:t xml:space="preserve">–</w: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auto" w:val="clear"/>
        </w:rPr>
        <w:t xml:space="preserve">Фіксації та їх батьки</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Гілка в Git це просто легкий вказівник, що може пересуватись, на одну з цих фіксацій. Коли ви почнете робити фіксації, вам надається гілка</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master</w:t>
      </w:r>
      <w:r>
        <w:rPr>
          <w:rFonts w:ascii="Times New Roman" w:hAnsi="Times New Roman" w:cs="Times New Roman" w:eastAsia="Times New Roman"/>
          <w:color w:val="000000"/>
          <w:spacing w:val="0"/>
          <w:position w:val="0"/>
          <w:sz w:val="24"/>
          <w:shd w:fill="FCFCFA" w:val="clear"/>
        </w:rPr>
        <w:t xml:space="preserve">, що вказує на останню зроблену фіксацію. Щоразу ви фіксуєте, вона переміщується вперед автоматично.</w:t>
      </w:r>
    </w:p>
    <w:p>
      <w:pPr>
        <w:spacing w:before="0" w:after="0" w:line="240"/>
        <w:ind w:right="0" w:left="0" w:hanging="709"/>
        <w:jc w:val="both"/>
        <w:rPr>
          <w:rFonts w:ascii="Times New Roman" w:hAnsi="Times New Roman" w:cs="Times New Roman" w:eastAsia="Times New Roman"/>
          <w:color w:val="auto"/>
          <w:spacing w:val="0"/>
          <w:position w:val="0"/>
          <w:sz w:val="24"/>
          <w:shd w:fill="auto" w:val="clear"/>
        </w:rPr>
      </w:pPr>
      <w:r>
        <w:object w:dxaOrig="9590" w:dyaOrig="5155">
          <v:rect xmlns:o="urn:schemas-microsoft-com:office:office" xmlns:v="urn:schemas-microsoft-com:vml" id="rectole0000000001" style="width:479.500000pt;height:25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FCFCFA" w:val="clear"/>
        </w:rPr>
        <w:t xml:space="preserve">Рисунок 2.2 </w:t>
      </w:r>
      <w:r>
        <w:rPr>
          <w:rFonts w:ascii="Times New Roman" w:hAnsi="Times New Roman" w:cs="Times New Roman" w:eastAsia="Times New Roman"/>
          <w:color w:val="000000"/>
          <w:spacing w:val="0"/>
          <w:position w:val="0"/>
          <w:sz w:val="24"/>
          <w:shd w:fill="FCFCFA" w:val="clear"/>
        </w:rPr>
        <w:t xml:space="preserve">–</w: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auto" w:val="clear"/>
        </w:rPr>
        <w:t xml:space="preserve">Гілка та її історія фіксацій</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Створення нової гілки створює новий вказівник, щоб ви могли пересуватися. Це робиться за допомогою команди </w:t>
      </w:r>
      <w:r>
        <w:rPr>
          <w:rFonts w:ascii="Courier New" w:hAnsi="Courier New" w:cs="Courier New" w:eastAsia="Courier New"/>
          <w:color w:val="333333"/>
          <w:spacing w:val="0"/>
          <w:position w:val="0"/>
          <w:sz w:val="21"/>
          <w:shd w:fill="EEEEEE" w:val="clear"/>
        </w:rPr>
        <w:t xml:space="preserve">git branch</w:t>
      </w:r>
      <w:r>
        <w:rPr>
          <w:rFonts w:ascii="Times New Roman" w:hAnsi="Times New Roman" w:cs="Times New Roman" w:eastAsia="Times New Roman"/>
          <w:color w:val="auto"/>
          <w:spacing w:val="0"/>
          <w:position w:val="0"/>
          <w:sz w:val="24"/>
          <w:shd w:fill="auto" w:val="clear"/>
        </w:rPr>
        <w:t xml:space="preserve">.</w:t>
      </w:r>
    </w:p>
    <w:p>
      <w:pPr>
        <w:spacing w:before="0" w:after="0"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Особливий вказівник під назвою</w:t>
      </w:r>
      <w:r>
        <w:rPr>
          <w:rFonts w:ascii="Arial" w:hAnsi="Arial" w:cs="Arial" w:eastAsia="Arial"/>
          <w:color w:val="auto"/>
          <w:spacing w:val="0"/>
          <w:position w:val="0"/>
          <w:sz w:val="21"/>
          <w:shd w:fill="auto" w:val="clear"/>
        </w:rPr>
        <w:t xml:space="preserve"> </w:t>
      </w:r>
      <w:r>
        <w:rPr>
          <w:rFonts w:ascii="Courier New" w:hAnsi="Courier New" w:cs="Courier New" w:eastAsia="Courier New"/>
          <w:color w:val="333333"/>
          <w:spacing w:val="0"/>
          <w:position w:val="0"/>
          <w:sz w:val="21"/>
          <w:shd w:fill="EEEEEE" w:val="clear"/>
        </w:rPr>
        <w:t xml:space="preserve">HEAD</w:t>
      </w:r>
      <w:r>
        <w:rPr>
          <w:rFonts w:ascii="Arial" w:hAnsi="Arial" w:cs="Arial" w:eastAsia="Arial"/>
          <w:color w:val="auto"/>
          <w:spacing w:val="0"/>
          <w:position w:val="0"/>
          <w:sz w:val="21"/>
          <w:shd w:fill="auto" w:val="clear"/>
        </w:rPr>
        <w:t xml:space="preserve"> </w:t>
      </w:r>
      <w:r>
        <w:rPr>
          <w:rFonts w:ascii="Times New Roman" w:hAnsi="Times New Roman" w:cs="Times New Roman" w:eastAsia="Times New Roman"/>
          <w:color w:val="auto"/>
          <w:spacing w:val="0"/>
          <w:position w:val="0"/>
          <w:sz w:val="24"/>
          <w:shd w:fill="auto" w:val="clear"/>
        </w:rPr>
        <w:t xml:space="preserve">вказує на локальну гілку, на якій ви знаходитесь.</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Щоб переключитися на існуючу гілку, треба виконати команду</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333333"/>
          <w:spacing w:val="0"/>
          <w:position w:val="0"/>
          <w:sz w:val="21"/>
          <w:shd w:fill="EEEEEE" w:val="clear"/>
        </w:rPr>
        <w:t xml:space="preserve">git checkout</w:t>
      </w:r>
      <w:r>
        <w:rPr>
          <w:rFonts w:ascii="Times New Roman" w:hAnsi="Times New Roman" w:cs="Times New Roman" w:eastAsia="Times New Roman"/>
          <w:color w:val="auto"/>
          <w:spacing w:val="0"/>
          <w:position w:val="0"/>
          <w:sz w:val="24"/>
          <w:shd w:fill="auto" w:val="clear"/>
        </w:rPr>
        <w:t xml:space="preserve">. </w:t>
      </w:r>
    </w:p>
    <w:p>
      <w:pPr>
        <w:spacing w:before="0" w:after="165" w:line="252"/>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165"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Основні команди для роботи з гілками у Git:</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та їх останніх коммітів;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що відстежуються;</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--no-merged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не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-u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прив’язка поточної локальної гілки до віддаленої;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форсоване 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переключення на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та переключення на неї;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гілку(з можливістю зміни імені локальної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--track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злиття заданої гілки 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[remote] [localbranch]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відправлення локальної гілки на сервер;</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--delete [remotebranch]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 з сервера;</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rebase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перебазування поточної гілки на задану;</w:t>
      </w:r>
    </w:p>
    <w:p>
      <w:pPr>
        <w:spacing w:before="0" w:after="0" w:line="240"/>
        <w:ind w:right="0" w:left="0" w:firstLine="567"/>
        <w:jc w:val="left"/>
        <w:rPr>
          <w:rFonts w:ascii="Times New Roman" w:hAnsi="Times New Roman" w:cs="Times New Roman" w:eastAsia="Times New Roman"/>
          <w:color w:val="000000"/>
          <w:spacing w:val="0"/>
          <w:position w:val="0"/>
          <w:sz w:val="24"/>
          <w:shd w:fill="EEEEEE" w:val="clear"/>
        </w:rPr>
      </w:pPr>
      <w:r>
        <w:rPr>
          <w:rFonts w:ascii="Times New Roman" w:hAnsi="Times New Roman" w:cs="Times New Roman" w:eastAsia="Times New Roman"/>
          <w:color w:val="000000"/>
          <w:spacing w:val="0"/>
          <w:position w:val="0"/>
          <w:sz w:val="24"/>
          <w:shd w:fill="EEEEEE" w:val="clear"/>
        </w:rPr>
        <w:t xml:space="preserve">git rebase [basebranch] [topicbranch] </w:t>
      </w:r>
      <w:r>
        <w:rPr>
          <w:rFonts w:ascii="Times New Roman" w:hAnsi="Times New Roman" w:cs="Times New Roman" w:eastAsia="Times New Roman"/>
          <w:color w:val="000000"/>
          <w:spacing w:val="0"/>
          <w:position w:val="0"/>
          <w:sz w:val="24"/>
          <w:shd w:fill="EEEEEE" w:val="clear"/>
        </w:rPr>
        <w:t xml:space="preserve">–</w:t>
      </w:r>
      <w:r>
        <w:rPr>
          <w:rFonts w:ascii="Times New Roman" w:hAnsi="Times New Roman" w:cs="Times New Roman" w:eastAsia="Times New Roman"/>
          <w:color w:val="000000"/>
          <w:spacing w:val="0"/>
          <w:position w:val="0"/>
          <w:sz w:val="24"/>
          <w:shd w:fill="EEEEEE" w:val="clear"/>
        </w:rPr>
        <w:t xml:space="preserve"> </w:t>
      </w:r>
      <w:r>
        <w:rPr>
          <w:rFonts w:ascii="Times New Roman" w:hAnsi="Times New Roman" w:cs="Times New Roman" w:eastAsia="Times New Roman"/>
          <w:color w:val="000000"/>
          <w:spacing w:val="0"/>
          <w:position w:val="0"/>
          <w:sz w:val="24"/>
          <w:shd w:fill="EEEEEE" w:val="clear"/>
        </w:rPr>
        <w:t xml:space="preserve">перебазування гілок;</w:t>
      </w:r>
    </w:p>
    <w:p>
      <w:pPr>
        <w:spacing w:before="0" w:after="0" w:line="240"/>
        <w:ind w:right="0" w:left="0" w:firstLine="56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EEEEEE" w:val="clear"/>
        </w:rPr>
        <w:t xml:space="preserve">git pull --rebase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автоматичне перебазування при злитті.</w:t>
      </w: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Вихідні дані  роботи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1: Team1</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2: Team2</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Team3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Хід виконання практичної роботи </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Робота проводиться на операційній системі Windows 7 Ultimate x64. На сам перед, треба зареєструватись на GitHub. Далi у пошуку меню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Пуск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знайти програму </w:t>
      </w:r>
      <w:r>
        <w:rPr>
          <w:rFonts w:ascii="Times New Roman" w:hAnsi="Times New Roman" w:cs="Times New Roman" w:eastAsia="Times New Roman"/>
          <w:i/>
          <w:color w:val="auto"/>
          <w:spacing w:val="0"/>
          <w:position w:val="0"/>
          <w:sz w:val="24"/>
          <w:shd w:fill="auto" w:val="clear"/>
        </w:rPr>
        <w:t xml:space="preserve">Git Bash</w:t>
      </w:r>
      <w:r>
        <w:rPr>
          <w:rFonts w:ascii="Times New Roman" w:hAnsi="Times New Roman" w:cs="Times New Roman" w:eastAsia="Times New Roman"/>
          <w:color w:val="auto"/>
          <w:spacing w:val="0"/>
          <w:position w:val="0"/>
          <w:sz w:val="24"/>
          <w:shd w:fill="auto" w:val="clear"/>
        </w:rPr>
        <w:t xml:space="preserve"> та запустити її.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У D:\network створити репозиторій, або перейти до вже існуючого.</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Підключити віддалений репозиторій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https://github.com/ambisinister92/laba2</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Отримати данні з віддаленого сховища та злити їх з вашою роботою.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Створити нову гілку(ім’я гілки згідно з варіантом), що відгалужується від гілки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Внести зміни 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Настроїти локальну гілку dev так, щоб вона відстежувала віддалену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Відправити зміни на сервер.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720"/>
        <w:jc w:val="both"/>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Задача:</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#include&lt;vector&gt;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#include&lt;cstdio&gt;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#include&lt;cstring&gt;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#include&lt;iostream&gt;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#include&lt;algorithm&gt;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using</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namespace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std</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N 500010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M 20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ll long long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ll Ans[N];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660066"/>
          <w:spacing w:val="0"/>
          <w:position w:val="0"/>
          <w:sz w:val="19"/>
          <w:shd w:fill="auto" w:val="clear"/>
        </w:rPr>
        <w:t xml:space="preserve">vector</w:t>
      </w:r>
      <w:r>
        <w:rPr>
          <w:rFonts w:ascii="Courier New" w:hAnsi="Courier New" w:cs="Courier New" w:eastAsia="Courier New"/>
          <w:color w:val="333333"/>
          <w:spacing w:val="0"/>
          <w:position w:val="0"/>
          <w:sz w:val="19"/>
          <w:shd w:fill="auto" w:val="clear"/>
        </w:rPr>
        <w:t xml:space="preserve">&lt;</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&gt;g[N],e[N];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i,j,k,n,m,p,l;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a[N],b[N],c[N];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x,Rt,d[N],f[N][M];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Dfs(</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g[d[x]].push_back(x);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;i&lt;e[x].size();i++)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d[e[x][i]]=d[x]+</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,Dfs(e[x][i]);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Lca(</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(d[x]&lt;d[y])swap(x,y);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(d[f[x][i]]&gt;=d[y])x=f[x][i];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(x==y)</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(f[x][i]!=f[y][i])x=f[x][i],y=f[y][i];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f[x][</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ll sum=</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x=g[i][j];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(!j)a[l=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]=x,b[</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while</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L=Lca(a[l],x);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(b[l]&lt;=d[L]){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a[++l]=x;b[l]=d[L]+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;c[l]=j;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Ans[x]+=sum;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main(){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(!x)Rt=i,f[i][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 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]=x,e[x].push_back(i);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Dfs(Rt);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;j&lt;M;j++)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f[i][j]=f[f[i][j-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(!g[i].size())</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;j&lt;g[i].size();j++)Ans[g[i][j]]+=Ans[f[g[i][j]][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Solve();reverse(g[i].begin(),g[i].end());Solve();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r>
        <w:rPr>
          <w:rFonts w:ascii="Courier New" w:hAnsi="Courier New" w:cs="Courier New" w:eastAsia="Courier New"/>
          <w:color w:val="660066"/>
          <w:spacing w:val="0"/>
          <w:position w:val="0"/>
          <w:sz w:val="19"/>
          <w:shd w:fill="auto" w:val="clear"/>
        </w:rPr>
        <w:t xml:space="preserve">printf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"%I64d "</w:t>
      </w:r>
      <w:r>
        <w:rPr>
          <w:rFonts w:ascii="Courier New" w:hAnsi="Courier New" w:cs="Courier New" w:eastAsia="Courier New"/>
          <w:color w:val="333333"/>
          <w:spacing w:val="0"/>
          <w:position w:val="0"/>
          <w:sz w:val="19"/>
          <w:shd w:fill="auto" w:val="clear"/>
        </w:rPr>
        <w:t xml:space="preserve">,Ans[i]);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310" w:dyaOrig="4724">
          <v:rect xmlns:o="urn:schemas-microsoft-com:office:office" xmlns:v="urn:schemas-microsoft-com:vml" id="rectole0000000002" style="width:415.500000pt;height:236.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Створив свою гiлку та прейшов неї. Далі створив файл gitignore.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310" w:dyaOrig="4394">
          <v:rect xmlns:o="urn:schemas-microsoft-com:office:office" xmlns:v="urn:schemas-microsoft-com:vml" id="rectole0000000003" style="width:415.500000pt;height:219.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Проіндексував зміни.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310" w:dyaOrig="4394">
          <v:rect xmlns:o="urn:schemas-microsoft-com:office:office" xmlns:v="urn:schemas-microsoft-com:vml" id="rectole0000000004" style="width:415.500000pt;height:219.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Відправив файли на сервер.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Питання до захисту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Чим на є насправді гілки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Гілка в Git це просто легкий вказівник, що може пересуватись, на одну з цих фіксацій. Коли ви почнете робити фіксації, вам надається гілка master, що вказує на останню зроблену фіксацію. Щоразу ви фіксуєте, вона переміщується вперед автоматично.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Розкажіть про способи злиття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тристороннє злиття, звичайне злиття, злиття піддерев та підроблене злиття</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Що відбувається у робочій директорії при перемиканні гілок?</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Відповідь: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Роботу виконав                                                          </w:t>
        <w:tab/>
        <w:t xml:space="preserve"> Роботу </w:t>
        <w:tab/>
        <w:tab/>
        <w:tab/>
        <w:tab/>
        <w:tab/>
        <w:tab/>
        <w:tab/>
        <w:tab/>
        <w:tab/>
        <w:tab/>
        <w:t xml:space="preserve"> перевірив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Безносенко А.А.</w:t>
      </w:r>
      <w:r>
        <w:rPr>
          <w:rFonts w:ascii="Times New Roman" w:hAnsi="Times New Roman" w:cs="Times New Roman" w:eastAsia="Times New Roman"/>
          <w:color w:val="auto"/>
          <w:spacing w:val="0"/>
          <w:position w:val="0"/>
          <w:sz w:val="28"/>
          <w:shd w:fill="auto" w:val="clear"/>
        </w:rPr>
        <w:tab/>
        <w:tab/>
        <w:tab/>
        <w:tab/>
        <w:tab/>
        <w:tab/>
        <w:tab/>
        <w:t xml:space="preserve"> Фесенко Д.В.</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github.com/ambisinister92/laba2" Id="docRId4" Type="http://schemas.openxmlformats.org/officeDocument/2006/relationships/hyperlink" /><Relationship Target="media/image3.wmf" Id="docRId8" Type="http://schemas.openxmlformats.org/officeDocument/2006/relationships/image" /></Relationships>
</file>