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Inter Medium" w:cs="Inter Medium" w:eastAsia="Inter Medium" w:hAnsi="Inter Medium"/>
          <w:color w:val="1f1f1f"/>
        </w:rPr>
      </w:pPr>
      <w:bookmarkStart w:colFirst="0" w:colLast="0" w:name="_p4sl1jg4ismb" w:id="0"/>
      <w:bookmarkEnd w:id="0"/>
      <w:r w:rsidDel="00000000" w:rsidR="00000000" w:rsidRPr="00000000">
        <w:rPr>
          <w:rFonts w:ascii="Inter Medium" w:cs="Inter Medium" w:eastAsia="Inter Medium" w:hAnsi="Inter Medium"/>
          <w:color w:val="1f1f1f"/>
          <w:rtl w:val="0"/>
        </w:rPr>
        <w:t xml:space="preserve">Welcome to Nexora Technologies!</w:t>
      </w:r>
    </w:p>
    <w:p w:rsidR="00000000" w:rsidDel="00000000" w:rsidP="00000000" w:rsidRDefault="00000000" w:rsidRPr="00000000" w14:paraId="00000002">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Welcome to Nexora Technologies, a cutting-edge technology company committed to innovation, collaboration, and employee well-being. This handbook is designed to provide you with essential information about our company culture, policies, and expectations. We believe in fostering an environment where every employee can thrive and contribute to our shared success.</w:t>
      </w:r>
    </w:p>
    <w:p w:rsidR="00000000" w:rsidDel="00000000" w:rsidP="00000000" w:rsidRDefault="00000000" w:rsidRPr="00000000" w14:paraId="00000003">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We’re excited to have you onboard. </w:t>
      </w:r>
    </w:p>
    <w:p w:rsidR="00000000" w:rsidDel="00000000" w:rsidP="00000000" w:rsidRDefault="00000000" w:rsidRPr="00000000" w14:paraId="00000004">
      <w:pPr>
        <w:pStyle w:val="Heading1"/>
        <w:rPr>
          <w:rFonts w:ascii="Inter Medium" w:cs="Inter Medium" w:eastAsia="Inter Medium" w:hAnsi="Inter Medium"/>
          <w:color w:val="1f1f1f"/>
        </w:rPr>
      </w:pPr>
      <w:bookmarkStart w:colFirst="0" w:colLast="0" w:name="_7qbmgwooalv2" w:id="1"/>
      <w:bookmarkEnd w:id="1"/>
      <w:r w:rsidDel="00000000" w:rsidR="00000000" w:rsidRPr="00000000">
        <w:rPr>
          <w:rFonts w:ascii="Inter Medium" w:cs="Inter Medium" w:eastAsia="Inter Medium" w:hAnsi="Inter Medium"/>
          <w:color w:val="1f1f1f"/>
          <w:rtl w:val="0"/>
        </w:rPr>
        <w:t xml:space="preserve">Our Mission</w:t>
      </w:r>
    </w:p>
    <w:p w:rsidR="00000000" w:rsidDel="00000000" w:rsidP="00000000" w:rsidRDefault="00000000" w:rsidRPr="00000000" w14:paraId="00000005">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At Nexora Technologies, our mission is to simplify enterprise automation with ethical, scalable, and privacy-first AI systems. We are dedicated to pushing the boundaries of what's possible, driven by a passion for excellence and a commitment to our clients.</w:t>
      </w:r>
    </w:p>
    <w:p w:rsidR="00000000" w:rsidDel="00000000" w:rsidP="00000000" w:rsidRDefault="00000000" w:rsidRPr="00000000" w14:paraId="00000006">
      <w:pPr>
        <w:pStyle w:val="Heading1"/>
        <w:rPr>
          <w:rFonts w:ascii="Inter Medium" w:cs="Inter Medium" w:eastAsia="Inter Medium" w:hAnsi="Inter Medium"/>
          <w:color w:val="1f1f1f"/>
        </w:rPr>
      </w:pPr>
      <w:bookmarkStart w:colFirst="0" w:colLast="0" w:name="_n605kcqxu74n" w:id="2"/>
      <w:bookmarkEnd w:id="2"/>
      <w:r w:rsidDel="00000000" w:rsidR="00000000" w:rsidRPr="00000000">
        <w:rPr>
          <w:rFonts w:ascii="Inter Medium" w:cs="Inter Medium" w:eastAsia="Inter Medium" w:hAnsi="Inter Medium"/>
          <w:color w:val="1f1f1f"/>
          <w:rtl w:val="0"/>
        </w:rPr>
        <w:t xml:space="preserve">Our Values</w:t>
      </w:r>
    </w:p>
    <w:p w:rsidR="00000000" w:rsidDel="00000000" w:rsidP="00000000" w:rsidRDefault="00000000" w:rsidRPr="00000000" w14:paraId="00000007">
      <w:pPr>
        <w:numPr>
          <w:ilvl w:val="0"/>
          <w:numId w:val="2"/>
        </w:numPr>
        <w:ind w:left="720" w:hanging="360"/>
      </w:pPr>
      <w:r w:rsidDel="00000000" w:rsidR="00000000" w:rsidRPr="00000000">
        <w:rPr>
          <w:rFonts w:ascii="Inter" w:cs="Inter" w:eastAsia="Inter" w:hAnsi="Inter"/>
          <w:b w:val="1"/>
          <w:color w:val="1f1f1f"/>
          <w:sz w:val="24"/>
          <w:szCs w:val="24"/>
          <w:rtl w:val="0"/>
        </w:rPr>
        <w:t xml:space="preserve">Innovation:</w:t>
      </w:r>
      <w:r w:rsidDel="00000000" w:rsidR="00000000" w:rsidRPr="00000000">
        <w:rPr>
          <w:rFonts w:ascii="Inter" w:cs="Inter" w:eastAsia="Inter" w:hAnsi="Inter"/>
          <w:color w:val="1f1f1f"/>
          <w:sz w:val="24"/>
          <w:szCs w:val="24"/>
          <w:rtl w:val="0"/>
        </w:rPr>
        <w:t xml:space="preserve"> We embrace creativity and continuously seek new ways to solve complex challenges.</w:t>
      </w:r>
    </w:p>
    <w:p w:rsidR="00000000" w:rsidDel="00000000" w:rsidP="00000000" w:rsidRDefault="00000000" w:rsidRPr="00000000" w14:paraId="00000008">
      <w:pPr>
        <w:numPr>
          <w:ilvl w:val="0"/>
          <w:numId w:val="2"/>
        </w:numPr>
        <w:ind w:left="720" w:hanging="360"/>
      </w:pPr>
      <w:r w:rsidDel="00000000" w:rsidR="00000000" w:rsidRPr="00000000">
        <w:rPr>
          <w:rFonts w:ascii="Inter" w:cs="Inter" w:eastAsia="Inter" w:hAnsi="Inter"/>
          <w:b w:val="1"/>
          <w:color w:val="1f1f1f"/>
          <w:sz w:val="24"/>
          <w:szCs w:val="24"/>
          <w:rtl w:val="0"/>
        </w:rPr>
        <w:t xml:space="preserve">Collaboration:</w:t>
      </w:r>
      <w:r w:rsidDel="00000000" w:rsidR="00000000" w:rsidRPr="00000000">
        <w:rPr>
          <w:rFonts w:ascii="Inter" w:cs="Inter" w:eastAsia="Inter" w:hAnsi="Inter"/>
          <w:color w:val="1f1f1f"/>
          <w:sz w:val="24"/>
          <w:szCs w:val="24"/>
          <w:rtl w:val="0"/>
        </w:rPr>
        <w:t xml:space="preserve"> We believe in the power of teamwork and foster an inclusive environment where diverse perspectives are valued.</w:t>
      </w:r>
    </w:p>
    <w:p w:rsidR="00000000" w:rsidDel="00000000" w:rsidP="00000000" w:rsidRDefault="00000000" w:rsidRPr="00000000" w14:paraId="00000009">
      <w:pPr>
        <w:numPr>
          <w:ilvl w:val="0"/>
          <w:numId w:val="2"/>
        </w:numPr>
        <w:ind w:left="720" w:hanging="360"/>
      </w:pPr>
      <w:r w:rsidDel="00000000" w:rsidR="00000000" w:rsidRPr="00000000">
        <w:rPr>
          <w:rFonts w:ascii="Inter" w:cs="Inter" w:eastAsia="Inter" w:hAnsi="Inter"/>
          <w:b w:val="1"/>
          <w:color w:val="1f1f1f"/>
          <w:sz w:val="24"/>
          <w:szCs w:val="24"/>
          <w:rtl w:val="0"/>
        </w:rPr>
        <w:t xml:space="preserve">Integrity:</w:t>
      </w:r>
      <w:r w:rsidDel="00000000" w:rsidR="00000000" w:rsidRPr="00000000">
        <w:rPr>
          <w:rFonts w:ascii="Inter" w:cs="Inter" w:eastAsia="Inter" w:hAnsi="Inter"/>
          <w:color w:val="1f1f1f"/>
          <w:sz w:val="24"/>
          <w:szCs w:val="24"/>
          <w:rtl w:val="0"/>
        </w:rPr>
        <w:t xml:space="preserve"> We operate with honesty, transparency, and the highest ethical standards.</w:t>
      </w:r>
    </w:p>
    <w:p w:rsidR="00000000" w:rsidDel="00000000" w:rsidP="00000000" w:rsidRDefault="00000000" w:rsidRPr="00000000" w14:paraId="0000000A">
      <w:pPr>
        <w:numPr>
          <w:ilvl w:val="0"/>
          <w:numId w:val="2"/>
        </w:numPr>
        <w:ind w:left="720" w:hanging="360"/>
      </w:pPr>
      <w:r w:rsidDel="00000000" w:rsidR="00000000" w:rsidRPr="00000000">
        <w:rPr>
          <w:rFonts w:ascii="Inter" w:cs="Inter" w:eastAsia="Inter" w:hAnsi="Inter"/>
          <w:b w:val="1"/>
          <w:color w:val="1f1f1f"/>
          <w:sz w:val="24"/>
          <w:szCs w:val="24"/>
          <w:rtl w:val="0"/>
        </w:rPr>
        <w:t xml:space="preserve">Excellence:</w:t>
      </w:r>
      <w:r w:rsidDel="00000000" w:rsidR="00000000" w:rsidRPr="00000000">
        <w:rPr>
          <w:rFonts w:ascii="Inter" w:cs="Inter" w:eastAsia="Inter" w:hAnsi="Inter"/>
          <w:color w:val="1f1f1f"/>
          <w:sz w:val="24"/>
          <w:szCs w:val="24"/>
          <w:rtl w:val="0"/>
        </w:rPr>
        <w:t xml:space="preserve"> We strive for superior quality in everything we do, from our products to our customer service.</w:t>
      </w:r>
    </w:p>
    <w:p w:rsidR="00000000" w:rsidDel="00000000" w:rsidP="00000000" w:rsidRDefault="00000000" w:rsidRPr="00000000" w14:paraId="0000000B">
      <w:pPr>
        <w:numPr>
          <w:ilvl w:val="0"/>
          <w:numId w:val="2"/>
        </w:numPr>
        <w:ind w:left="720" w:hanging="360"/>
      </w:pPr>
      <w:r w:rsidDel="00000000" w:rsidR="00000000" w:rsidRPr="00000000">
        <w:rPr>
          <w:rFonts w:ascii="Inter" w:cs="Inter" w:eastAsia="Inter" w:hAnsi="Inter"/>
          <w:b w:val="1"/>
          <w:color w:val="1f1f1f"/>
          <w:sz w:val="24"/>
          <w:szCs w:val="24"/>
          <w:rtl w:val="0"/>
        </w:rPr>
        <w:t xml:space="preserve">Growth:</w:t>
      </w:r>
      <w:r w:rsidDel="00000000" w:rsidR="00000000" w:rsidRPr="00000000">
        <w:rPr>
          <w:rFonts w:ascii="Inter" w:cs="Inter" w:eastAsia="Inter" w:hAnsi="Inter"/>
          <w:color w:val="1f1f1f"/>
          <w:sz w:val="24"/>
          <w:szCs w:val="24"/>
          <w:rtl w:val="0"/>
        </w:rPr>
        <w:t xml:space="preserve"> We are committed to the continuous learning and professional development of our employees.</w:t>
      </w:r>
    </w:p>
    <w:p w:rsidR="00000000" w:rsidDel="00000000" w:rsidP="00000000" w:rsidRDefault="00000000" w:rsidRPr="00000000" w14:paraId="0000000C">
      <w:pPr>
        <w:numPr>
          <w:ilvl w:val="0"/>
          <w:numId w:val="2"/>
        </w:numPr>
        <w:ind w:left="720" w:hanging="360"/>
        <w:rPr>
          <w:rFonts w:ascii="Inter" w:cs="Inter" w:eastAsia="Inter" w:hAnsi="Inter"/>
          <w:color w:val="1f1f1f"/>
          <w:sz w:val="24"/>
          <w:szCs w:val="24"/>
        </w:rPr>
      </w:pPr>
      <w:r w:rsidDel="00000000" w:rsidR="00000000" w:rsidRPr="00000000">
        <w:rPr>
          <w:rFonts w:ascii="Inter" w:cs="Inter" w:eastAsia="Inter" w:hAnsi="Inter"/>
          <w:b w:val="1"/>
          <w:color w:val="1f1f1f"/>
          <w:sz w:val="24"/>
          <w:szCs w:val="24"/>
          <w:rtl w:val="0"/>
        </w:rPr>
        <w:t xml:space="preserve">Inclusion:</w:t>
      </w:r>
      <w:r w:rsidDel="00000000" w:rsidR="00000000" w:rsidRPr="00000000">
        <w:rPr>
          <w:rFonts w:ascii="Inter" w:cs="Inter" w:eastAsia="Inter" w:hAnsi="Inter"/>
          <w:color w:val="1f1f1f"/>
          <w:sz w:val="24"/>
          <w:szCs w:val="24"/>
          <w:rtl w:val="0"/>
        </w:rPr>
        <w:t xml:space="preserve"> Diverse backgrounds strengthen our thinking and teams.</w:t>
      </w:r>
    </w:p>
    <w:p w:rsidR="00000000" w:rsidDel="00000000" w:rsidP="00000000" w:rsidRDefault="00000000" w:rsidRPr="00000000" w14:paraId="0000000D">
      <w:pPr>
        <w:rPr>
          <w:rFonts w:ascii="Inter" w:cs="Inter" w:eastAsia="Inter" w:hAnsi="Inter"/>
          <w:color w:val="1f1f1f"/>
          <w:sz w:val="24"/>
          <w:szCs w:val="24"/>
        </w:rPr>
      </w:pPr>
      <w:r w:rsidDel="00000000" w:rsidR="00000000" w:rsidRPr="00000000">
        <w:rPr>
          <w:rtl w:val="0"/>
        </w:rPr>
      </w:r>
    </w:p>
    <w:p w:rsidR="00000000" w:rsidDel="00000000" w:rsidP="00000000" w:rsidRDefault="00000000" w:rsidRPr="00000000" w14:paraId="0000000E">
      <w:pPr>
        <w:pStyle w:val="Heading1"/>
        <w:keepNext w:val="0"/>
        <w:keepLines w:val="0"/>
        <w:spacing w:after="80" w:lineRule="auto"/>
        <w:rPr>
          <w:rFonts w:ascii="Inter Medium" w:cs="Inter Medium" w:eastAsia="Inter Medium" w:hAnsi="Inter Medium"/>
          <w:color w:val="1f1f1f"/>
        </w:rPr>
      </w:pPr>
      <w:bookmarkStart w:colFirst="0" w:colLast="0" w:name="_ncusqk8j4yoy" w:id="3"/>
      <w:bookmarkEnd w:id="3"/>
      <w:r w:rsidDel="00000000" w:rsidR="00000000" w:rsidRPr="00000000">
        <w:rPr>
          <w:rFonts w:ascii="Inter Medium" w:cs="Inter Medium" w:eastAsia="Inter Medium" w:hAnsi="Inter Medium"/>
          <w:color w:val="1f1f1f"/>
          <w:rtl w:val="0"/>
        </w:rPr>
        <w:t xml:space="preserve">Company Structure</w:t>
      </w:r>
    </w:p>
    <w:p w:rsidR="00000000" w:rsidDel="00000000" w:rsidP="00000000" w:rsidRDefault="00000000" w:rsidRPr="00000000" w14:paraId="0000000F">
      <w:pPr>
        <w:spacing w:after="240" w:before="240" w:lineRule="auto"/>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Nexora is organized into the following departments:</w:t>
      </w:r>
    </w:p>
    <w:p w:rsidR="00000000" w:rsidDel="00000000" w:rsidP="00000000" w:rsidRDefault="00000000" w:rsidRPr="00000000" w14:paraId="00000010">
      <w:pPr>
        <w:numPr>
          <w:ilvl w:val="0"/>
          <w:numId w:val="1"/>
        </w:numPr>
        <w:spacing w:after="0" w:afterAutospacing="0" w:before="240" w:lineRule="auto"/>
        <w:ind w:left="720" w:hanging="360"/>
        <w:rPr>
          <w:rFonts w:ascii="Inter" w:cs="Inter" w:eastAsia="Inter" w:hAnsi="Inter"/>
          <w:color w:val="1f1f1f"/>
          <w:sz w:val="24"/>
          <w:szCs w:val="24"/>
        </w:rPr>
      </w:pPr>
      <w:r w:rsidDel="00000000" w:rsidR="00000000" w:rsidRPr="00000000">
        <w:rPr>
          <w:rFonts w:ascii="Inter" w:cs="Inter" w:eastAsia="Inter" w:hAnsi="Inter"/>
          <w:b w:val="1"/>
          <w:color w:val="1f1f1f"/>
          <w:sz w:val="24"/>
          <w:szCs w:val="24"/>
          <w:rtl w:val="0"/>
        </w:rPr>
        <w:t xml:space="preserve">Engineering</w:t>
        <w:br w:type="textWrapping"/>
      </w:r>
    </w:p>
    <w:p w:rsidR="00000000" w:rsidDel="00000000" w:rsidP="00000000" w:rsidRDefault="00000000" w:rsidRPr="00000000" w14:paraId="00000011">
      <w:pPr>
        <w:numPr>
          <w:ilvl w:val="0"/>
          <w:numId w:val="1"/>
        </w:numPr>
        <w:spacing w:after="0" w:afterAutospacing="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b w:val="1"/>
          <w:color w:val="1f1f1f"/>
          <w:sz w:val="24"/>
          <w:szCs w:val="24"/>
          <w:rtl w:val="0"/>
        </w:rPr>
        <w:t xml:space="preserve">Product &amp; Design</w:t>
        <w:br w:type="textWrapping"/>
      </w:r>
    </w:p>
    <w:p w:rsidR="00000000" w:rsidDel="00000000" w:rsidP="00000000" w:rsidRDefault="00000000" w:rsidRPr="00000000" w14:paraId="00000012">
      <w:pPr>
        <w:numPr>
          <w:ilvl w:val="0"/>
          <w:numId w:val="1"/>
        </w:numPr>
        <w:spacing w:after="0" w:afterAutospacing="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b w:val="1"/>
          <w:color w:val="1f1f1f"/>
          <w:sz w:val="24"/>
          <w:szCs w:val="24"/>
          <w:rtl w:val="0"/>
        </w:rPr>
        <w:t xml:space="preserve">People &amp; Operations</w:t>
        <w:br w:type="textWrapping"/>
      </w:r>
    </w:p>
    <w:p w:rsidR="00000000" w:rsidDel="00000000" w:rsidP="00000000" w:rsidRDefault="00000000" w:rsidRPr="00000000" w14:paraId="00000013">
      <w:pPr>
        <w:numPr>
          <w:ilvl w:val="0"/>
          <w:numId w:val="1"/>
        </w:numPr>
        <w:spacing w:after="0" w:afterAutospacing="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b w:val="1"/>
          <w:color w:val="1f1f1f"/>
          <w:sz w:val="24"/>
          <w:szCs w:val="24"/>
          <w:rtl w:val="0"/>
        </w:rPr>
        <w:t xml:space="preserve">Sales &amp; Customer Success</w:t>
        <w:br w:type="textWrapping"/>
      </w:r>
    </w:p>
    <w:p w:rsidR="00000000" w:rsidDel="00000000" w:rsidP="00000000" w:rsidRDefault="00000000" w:rsidRPr="00000000" w14:paraId="00000014">
      <w:pPr>
        <w:numPr>
          <w:ilvl w:val="0"/>
          <w:numId w:val="1"/>
        </w:numPr>
        <w:spacing w:after="240" w:before="0" w:beforeAutospacing="0" w:lineRule="auto"/>
        <w:ind w:left="720" w:hanging="360"/>
        <w:rPr>
          <w:rFonts w:ascii="Inter" w:cs="Inter" w:eastAsia="Inter" w:hAnsi="Inter"/>
          <w:color w:val="1f1f1f"/>
          <w:sz w:val="24"/>
          <w:szCs w:val="24"/>
        </w:rPr>
      </w:pPr>
      <w:r w:rsidDel="00000000" w:rsidR="00000000" w:rsidRPr="00000000">
        <w:rPr>
          <w:rFonts w:ascii="Inter" w:cs="Inter" w:eastAsia="Inter" w:hAnsi="Inter"/>
          <w:b w:val="1"/>
          <w:color w:val="1f1f1f"/>
          <w:sz w:val="24"/>
          <w:szCs w:val="24"/>
          <w:rtl w:val="0"/>
        </w:rPr>
        <w:t xml:space="preserve">Security &amp; Infrastructure</w:t>
        <w:br w:type="textWrapping"/>
      </w:r>
    </w:p>
    <w:p w:rsidR="00000000" w:rsidDel="00000000" w:rsidP="00000000" w:rsidRDefault="00000000" w:rsidRPr="00000000" w14:paraId="00000015">
      <w:pPr>
        <w:spacing w:after="240" w:before="240" w:lineRule="auto"/>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We operate in a hybrid model, with hubs in Amsterdam, Berlin, Toronto, San Francisco, Dubai and Singapore.</w:t>
      </w:r>
    </w:p>
    <w:p w:rsidR="00000000" w:rsidDel="00000000" w:rsidP="00000000" w:rsidRDefault="00000000" w:rsidRPr="00000000" w14:paraId="00000016">
      <w:pPr>
        <w:rPr>
          <w:rFonts w:ascii="Inter" w:cs="Inter" w:eastAsia="Inter" w:hAnsi="Inter"/>
          <w:color w:val="1f1f1f"/>
          <w:sz w:val="24"/>
          <w:szCs w:val="24"/>
        </w:rPr>
      </w:pPr>
      <w:r w:rsidDel="00000000" w:rsidR="00000000" w:rsidRPr="00000000">
        <w:rPr>
          <w:rtl w:val="0"/>
        </w:rPr>
      </w:r>
    </w:p>
    <w:p w:rsidR="00000000" w:rsidDel="00000000" w:rsidP="00000000" w:rsidRDefault="00000000" w:rsidRPr="00000000" w14:paraId="00000017">
      <w:pPr>
        <w:pStyle w:val="Heading1"/>
        <w:rPr>
          <w:rFonts w:ascii="Inter Medium" w:cs="Inter Medium" w:eastAsia="Inter Medium" w:hAnsi="Inter Medium"/>
          <w:color w:val="1f1f1f"/>
        </w:rPr>
      </w:pPr>
      <w:bookmarkStart w:colFirst="0" w:colLast="0" w:name="_b9pxds24f4qw" w:id="4"/>
      <w:bookmarkEnd w:id="4"/>
      <w:r w:rsidDel="00000000" w:rsidR="00000000" w:rsidRPr="00000000">
        <w:rPr>
          <w:rFonts w:ascii="Inter Medium" w:cs="Inter Medium" w:eastAsia="Inter Medium" w:hAnsi="Inter Medium"/>
          <w:color w:val="1f1f1f"/>
          <w:rtl w:val="0"/>
        </w:rPr>
        <w:t xml:space="preserve">Employment Policies</w:t>
      </w:r>
    </w:p>
    <w:p w:rsidR="00000000" w:rsidDel="00000000" w:rsidP="00000000" w:rsidRDefault="00000000" w:rsidRPr="00000000" w14:paraId="00000018">
      <w:pPr>
        <w:pStyle w:val="Heading2"/>
        <w:rPr>
          <w:rFonts w:ascii="Inter Medium" w:cs="Inter Medium" w:eastAsia="Inter Medium" w:hAnsi="Inter Medium"/>
          <w:color w:val="1f1f1f"/>
        </w:rPr>
      </w:pPr>
      <w:bookmarkStart w:colFirst="0" w:colLast="0" w:name="_405n243ui0o" w:id="5"/>
      <w:bookmarkEnd w:id="5"/>
      <w:r w:rsidDel="00000000" w:rsidR="00000000" w:rsidRPr="00000000">
        <w:rPr>
          <w:rFonts w:ascii="Inter Medium" w:cs="Inter Medium" w:eastAsia="Inter Medium" w:hAnsi="Inter Medium"/>
          <w:color w:val="1f1f1f"/>
          <w:rtl w:val="0"/>
        </w:rPr>
        <w:t xml:space="preserve">Equal Employment Opportunity</w:t>
      </w:r>
    </w:p>
    <w:p w:rsidR="00000000" w:rsidDel="00000000" w:rsidP="00000000" w:rsidRDefault="00000000" w:rsidRPr="00000000" w14:paraId="00000019">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Nexora Technologies is an equal opportunity employer. We are committed to providing a workplace free from discrimination and harassment. All employment decisions are based on merit, qualifications, and business needs.</w:t>
      </w:r>
    </w:p>
    <w:p w:rsidR="00000000" w:rsidDel="00000000" w:rsidP="00000000" w:rsidRDefault="00000000" w:rsidRPr="00000000" w14:paraId="0000001A">
      <w:pPr>
        <w:pStyle w:val="Heading2"/>
        <w:rPr>
          <w:rFonts w:ascii="Inter Medium" w:cs="Inter Medium" w:eastAsia="Inter Medium" w:hAnsi="Inter Medium"/>
          <w:color w:val="1f1f1f"/>
        </w:rPr>
      </w:pPr>
      <w:bookmarkStart w:colFirst="0" w:colLast="0" w:name="_bmz48s7xxb6o" w:id="6"/>
      <w:bookmarkEnd w:id="6"/>
      <w:r w:rsidDel="00000000" w:rsidR="00000000" w:rsidRPr="00000000">
        <w:rPr>
          <w:rFonts w:ascii="Inter Medium" w:cs="Inter Medium" w:eastAsia="Inter Medium" w:hAnsi="Inter Medium"/>
          <w:color w:val="1f1f1f"/>
          <w:rtl w:val="0"/>
        </w:rPr>
        <w:t xml:space="preserve">Harassment-Free Workplace</w:t>
      </w:r>
    </w:p>
    <w:p w:rsidR="00000000" w:rsidDel="00000000" w:rsidP="00000000" w:rsidRDefault="00000000" w:rsidRPr="00000000" w14:paraId="0000001B">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Nexora Technologies is dedicated to maintaining a harassment-free workplace. Any form of harassment, including sexual harassment, is strictly prohibited and will not be tolerated. Employees who experience or witness harassment are encouraged to report it immediately.</w:t>
      </w:r>
    </w:p>
    <w:p w:rsidR="00000000" w:rsidDel="00000000" w:rsidP="00000000" w:rsidRDefault="00000000" w:rsidRPr="00000000" w14:paraId="0000001C">
      <w:pPr>
        <w:pStyle w:val="Heading2"/>
        <w:rPr>
          <w:rFonts w:ascii="Inter Medium" w:cs="Inter Medium" w:eastAsia="Inter Medium" w:hAnsi="Inter Medium"/>
          <w:color w:val="1f1f1f"/>
        </w:rPr>
      </w:pPr>
      <w:bookmarkStart w:colFirst="0" w:colLast="0" w:name="_4ux0ozpqyn1" w:id="7"/>
      <w:bookmarkEnd w:id="7"/>
      <w:r w:rsidDel="00000000" w:rsidR="00000000" w:rsidRPr="00000000">
        <w:rPr>
          <w:rFonts w:ascii="Inter Medium" w:cs="Inter Medium" w:eastAsia="Inter Medium" w:hAnsi="Inter Medium"/>
          <w:color w:val="1f1f1f"/>
          <w:rtl w:val="0"/>
        </w:rPr>
        <w:t xml:space="preserve">Confidentiality</w:t>
      </w:r>
    </w:p>
    <w:p w:rsidR="00000000" w:rsidDel="00000000" w:rsidP="00000000" w:rsidRDefault="00000000" w:rsidRPr="00000000" w14:paraId="0000001D">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Employees are expected to maintain the confidentiality of all proprietary company information, including but not limited to, client data, product designs, financial records, and business strategies. This obligation continues even after employment with Nexora Technologies ends.</w:t>
      </w:r>
    </w:p>
    <w:p w:rsidR="00000000" w:rsidDel="00000000" w:rsidP="00000000" w:rsidRDefault="00000000" w:rsidRPr="00000000" w14:paraId="0000001E">
      <w:pPr>
        <w:pStyle w:val="Heading1"/>
        <w:rPr>
          <w:rFonts w:ascii="Inter Medium" w:cs="Inter Medium" w:eastAsia="Inter Medium" w:hAnsi="Inter Medium"/>
          <w:color w:val="1f1f1f"/>
        </w:rPr>
      </w:pPr>
      <w:bookmarkStart w:colFirst="0" w:colLast="0" w:name="_dys1n9sys7kn" w:id="8"/>
      <w:bookmarkEnd w:id="8"/>
      <w:r w:rsidDel="00000000" w:rsidR="00000000" w:rsidRPr="00000000">
        <w:rPr>
          <w:rFonts w:ascii="Inter Medium" w:cs="Inter Medium" w:eastAsia="Inter Medium" w:hAnsi="Inter Medium"/>
          <w:color w:val="1f1f1f"/>
          <w:rtl w:val="0"/>
        </w:rPr>
        <w:t xml:space="preserve">Work Environment and Conduct</w:t>
      </w:r>
    </w:p>
    <w:p w:rsidR="00000000" w:rsidDel="00000000" w:rsidP="00000000" w:rsidRDefault="00000000" w:rsidRPr="00000000" w14:paraId="0000001F">
      <w:pPr>
        <w:pStyle w:val="Heading2"/>
        <w:rPr>
          <w:rFonts w:ascii="Inter Medium" w:cs="Inter Medium" w:eastAsia="Inter Medium" w:hAnsi="Inter Medium"/>
          <w:color w:val="1f1f1f"/>
        </w:rPr>
      </w:pPr>
      <w:bookmarkStart w:colFirst="0" w:colLast="0" w:name="_9ddbqvth2gst" w:id="9"/>
      <w:bookmarkEnd w:id="9"/>
      <w:r w:rsidDel="00000000" w:rsidR="00000000" w:rsidRPr="00000000">
        <w:rPr>
          <w:rFonts w:ascii="Inter Medium" w:cs="Inter Medium" w:eastAsia="Inter Medium" w:hAnsi="Inter Medium"/>
          <w:color w:val="1f1f1f"/>
          <w:rtl w:val="0"/>
        </w:rPr>
        <w:t xml:space="preserve">Code of Conduct</w:t>
      </w:r>
    </w:p>
    <w:p w:rsidR="00000000" w:rsidDel="00000000" w:rsidP="00000000" w:rsidRDefault="00000000" w:rsidRPr="00000000" w14:paraId="00000020">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All employees are expected to uphold the highest standards of professional conduct. This includes treating colleagues, clients, and partners with respect, honesty, and integrity.</w:t>
      </w:r>
    </w:p>
    <w:p w:rsidR="00000000" w:rsidDel="00000000" w:rsidP="00000000" w:rsidRDefault="00000000" w:rsidRPr="00000000" w14:paraId="00000021">
      <w:pPr>
        <w:pStyle w:val="Heading2"/>
        <w:rPr>
          <w:rFonts w:ascii="Inter Medium" w:cs="Inter Medium" w:eastAsia="Inter Medium" w:hAnsi="Inter Medium"/>
          <w:color w:val="1f1f1f"/>
        </w:rPr>
      </w:pPr>
      <w:bookmarkStart w:colFirst="0" w:colLast="0" w:name="_el9xwhaxinp8" w:id="10"/>
      <w:bookmarkEnd w:id="10"/>
      <w:r w:rsidDel="00000000" w:rsidR="00000000" w:rsidRPr="00000000">
        <w:rPr>
          <w:rFonts w:ascii="Inter Medium" w:cs="Inter Medium" w:eastAsia="Inter Medium" w:hAnsi="Inter Medium"/>
          <w:color w:val="1f1f1f"/>
          <w:rtl w:val="0"/>
        </w:rPr>
        <w:t xml:space="preserve">Dress Code</w:t>
      </w:r>
    </w:p>
    <w:p w:rsidR="00000000" w:rsidDel="00000000" w:rsidP="00000000" w:rsidRDefault="00000000" w:rsidRPr="00000000" w14:paraId="00000022">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Nexora Technologies promotes a professional yet comfortable work environment. Employees are expected to dress in a manner that is appropriate for a business setting. Casual business attire is generally acceptable.</w:t>
      </w:r>
    </w:p>
    <w:p w:rsidR="00000000" w:rsidDel="00000000" w:rsidP="00000000" w:rsidRDefault="00000000" w:rsidRPr="00000000" w14:paraId="00000023">
      <w:pPr>
        <w:pStyle w:val="Heading2"/>
        <w:rPr>
          <w:rFonts w:ascii="Inter Medium" w:cs="Inter Medium" w:eastAsia="Inter Medium" w:hAnsi="Inter Medium"/>
          <w:color w:val="1f1f1f"/>
        </w:rPr>
      </w:pPr>
      <w:bookmarkStart w:colFirst="0" w:colLast="0" w:name="_63u03sho1wbp" w:id="11"/>
      <w:bookmarkEnd w:id="11"/>
      <w:r w:rsidDel="00000000" w:rsidR="00000000" w:rsidRPr="00000000">
        <w:rPr>
          <w:rFonts w:ascii="Inter Medium" w:cs="Inter Medium" w:eastAsia="Inter Medium" w:hAnsi="Inter Medium"/>
          <w:color w:val="1f1f1f"/>
          <w:rtl w:val="0"/>
        </w:rPr>
        <w:t xml:space="preserve">Use of Company Property</w:t>
      </w:r>
    </w:p>
    <w:p w:rsidR="00000000" w:rsidDel="00000000" w:rsidP="00000000" w:rsidRDefault="00000000" w:rsidRPr="00000000" w14:paraId="00000024">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Company property, including computers, software, and other equipment, is provided for business use. Incidental personal use is permitted as long as it does not interfere with work duties or violate company policies.</w:t>
      </w:r>
    </w:p>
    <w:p w:rsidR="00000000" w:rsidDel="00000000" w:rsidP="00000000" w:rsidRDefault="00000000" w:rsidRPr="00000000" w14:paraId="00000025">
      <w:pPr>
        <w:pStyle w:val="Heading1"/>
        <w:rPr>
          <w:rFonts w:ascii="Inter Medium" w:cs="Inter Medium" w:eastAsia="Inter Medium" w:hAnsi="Inter Medium"/>
          <w:color w:val="1f1f1f"/>
        </w:rPr>
      </w:pPr>
      <w:bookmarkStart w:colFirst="0" w:colLast="0" w:name="_523hlnrxfj39" w:id="12"/>
      <w:bookmarkEnd w:id="12"/>
      <w:r w:rsidDel="00000000" w:rsidR="00000000" w:rsidRPr="00000000">
        <w:rPr>
          <w:rFonts w:ascii="Inter Medium" w:cs="Inter Medium" w:eastAsia="Inter Medium" w:hAnsi="Inter Medium"/>
          <w:color w:val="1f1f1f"/>
          <w:rtl w:val="0"/>
        </w:rPr>
        <w:t xml:space="preserve">Benefits and Compensation</w:t>
      </w:r>
    </w:p>
    <w:p w:rsidR="00000000" w:rsidDel="00000000" w:rsidP="00000000" w:rsidRDefault="00000000" w:rsidRPr="00000000" w14:paraId="00000026">
      <w:pPr>
        <w:pStyle w:val="Heading2"/>
        <w:rPr>
          <w:rFonts w:ascii="Inter Medium" w:cs="Inter Medium" w:eastAsia="Inter Medium" w:hAnsi="Inter Medium"/>
          <w:color w:val="1f1f1f"/>
        </w:rPr>
      </w:pPr>
      <w:bookmarkStart w:colFirst="0" w:colLast="0" w:name="_uzkichols4eg" w:id="13"/>
      <w:bookmarkEnd w:id="13"/>
      <w:r w:rsidDel="00000000" w:rsidR="00000000" w:rsidRPr="00000000">
        <w:rPr>
          <w:rFonts w:ascii="Inter Medium" w:cs="Inter Medium" w:eastAsia="Inter Medium" w:hAnsi="Inter Medium"/>
          <w:color w:val="1f1f1f"/>
          <w:rtl w:val="0"/>
        </w:rPr>
        <w:t xml:space="preserve">Compensation</w:t>
      </w:r>
    </w:p>
    <w:p w:rsidR="00000000" w:rsidDel="00000000" w:rsidP="00000000" w:rsidRDefault="00000000" w:rsidRPr="00000000" w14:paraId="00000027">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Nexora Technologies offers competitive salaries and performance-based incentives. Compensation reviews are conducted annually.</w:t>
      </w:r>
    </w:p>
    <w:p w:rsidR="00000000" w:rsidDel="00000000" w:rsidP="00000000" w:rsidRDefault="00000000" w:rsidRPr="00000000" w14:paraId="00000028">
      <w:pPr>
        <w:pStyle w:val="Heading2"/>
        <w:rPr>
          <w:rFonts w:ascii="Inter Medium" w:cs="Inter Medium" w:eastAsia="Inter Medium" w:hAnsi="Inter Medium"/>
          <w:color w:val="1f1f1f"/>
        </w:rPr>
      </w:pPr>
      <w:bookmarkStart w:colFirst="0" w:colLast="0" w:name="_wcr0f8khxpas" w:id="14"/>
      <w:bookmarkEnd w:id="14"/>
      <w:r w:rsidDel="00000000" w:rsidR="00000000" w:rsidRPr="00000000">
        <w:rPr>
          <w:rFonts w:ascii="Inter Medium" w:cs="Inter Medium" w:eastAsia="Inter Medium" w:hAnsi="Inter Medium"/>
          <w:color w:val="1f1f1f"/>
          <w:rtl w:val="0"/>
        </w:rPr>
        <w:t xml:space="preserve">Health and Wellness</w:t>
      </w:r>
    </w:p>
    <w:p w:rsidR="00000000" w:rsidDel="00000000" w:rsidP="00000000" w:rsidRDefault="00000000" w:rsidRPr="00000000" w14:paraId="00000029">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We provide comprehensive health, dental, and vision insurance plans for eligible employees and their dependents. Additional wellness programs and resources are also available.</w:t>
      </w:r>
    </w:p>
    <w:p w:rsidR="00000000" w:rsidDel="00000000" w:rsidP="00000000" w:rsidRDefault="00000000" w:rsidRPr="00000000" w14:paraId="0000002A">
      <w:pPr>
        <w:pStyle w:val="Heading2"/>
        <w:rPr>
          <w:rFonts w:ascii="Inter Medium" w:cs="Inter Medium" w:eastAsia="Inter Medium" w:hAnsi="Inter Medium"/>
          <w:color w:val="1f1f1f"/>
        </w:rPr>
      </w:pPr>
      <w:bookmarkStart w:colFirst="0" w:colLast="0" w:name="_yd8yknymhvp8" w:id="15"/>
      <w:bookmarkEnd w:id="15"/>
      <w:r w:rsidDel="00000000" w:rsidR="00000000" w:rsidRPr="00000000">
        <w:rPr>
          <w:rFonts w:ascii="Inter Medium" w:cs="Inter Medium" w:eastAsia="Inter Medium" w:hAnsi="Inter Medium"/>
          <w:color w:val="1f1f1f"/>
          <w:rtl w:val="0"/>
        </w:rPr>
        <w:t xml:space="preserve">Paid Time Off (PTO)</w:t>
      </w:r>
    </w:p>
    <w:p w:rsidR="00000000" w:rsidDel="00000000" w:rsidP="00000000" w:rsidRDefault="00000000" w:rsidRPr="00000000" w14:paraId="0000002B">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Employees are eligible for paid time off, which includes vacation days, sick leave, and holidays. You might also be eligible to spend 3 months in one of our offices in Singapore, United States or Dubai. Details regarding PTO accrual and usage can be found in our detailed PTO policy document.</w:t>
      </w:r>
    </w:p>
    <w:p w:rsidR="00000000" w:rsidDel="00000000" w:rsidP="00000000" w:rsidRDefault="00000000" w:rsidRPr="00000000" w14:paraId="0000002C">
      <w:pPr>
        <w:pStyle w:val="Heading2"/>
        <w:rPr>
          <w:rFonts w:ascii="Inter Medium" w:cs="Inter Medium" w:eastAsia="Inter Medium" w:hAnsi="Inter Medium"/>
          <w:color w:val="1f1f1f"/>
        </w:rPr>
      </w:pPr>
      <w:bookmarkStart w:colFirst="0" w:colLast="0" w:name="_kj684i9b5i24" w:id="16"/>
      <w:bookmarkEnd w:id="16"/>
      <w:r w:rsidDel="00000000" w:rsidR="00000000" w:rsidRPr="00000000">
        <w:rPr>
          <w:rFonts w:ascii="Inter Medium" w:cs="Inter Medium" w:eastAsia="Inter Medium" w:hAnsi="Inter Medium"/>
          <w:color w:val="1f1f1f"/>
          <w:rtl w:val="0"/>
        </w:rPr>
        <w:t xml:space="preserve">Retirement Savings</w:t>
      </w:r>
    </w:p>
    <w:p w:rsidR="00000000" w:rsidDel="00000000" w:rsidP="00000000" w:rsidRDefault="00000000" w:rsidRPr="00000000" w14:paraId="0000002D">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Nexora Technologies offers a 401(k) retirement savings plan with company matching contributions to help employees plan for their financial future.</w:t>
      </w:r>
    </w:p>
    <w:p w:rsidR="00000000" w:rsidDel="00000000" w:rsidP="00000000" w:rsidRDefault="00000000" w:rsidRPr="00000000" w14:paraId="0000002E">
      <w:pPr>
        <w:pStyle w:val="Heading1"/>
        <w:rPr>
          <w:rFonts w:ascii="Inter Medium" w:cs="Inter Medium" w:eastAsia="Inter Medium" w:hAnsi="Inter Medium"/>
          <w:color w:val="1f1f1f"/>
        </w:rPr>
      </w:pPr>
      <w:bookmarkStart w:colFirst="0" w:colLast="0" w:name="_qztbko8hyckb" w:id="17"/>
      <w:bookmarkEnd w:id="17"/>
      <w:r w:rsidDel="00000000" w:rsidR="00000000" w:rsidRPr="00000000">
        <w:rPr>
          <w:rFonts w:ascii="Inter Medium" w:cs="Inter Medium" w:eastAsia="Inter Medium" w:hAnsi="Inter Medium"/>
          <w:color w:val="1f1f1f"/>
          <w:rtl w:val="0"/>
        </w:rPr>
        <w:t xml:space="preserve">Performance Management</w:t>
      </w:r>
    </w:p>
    <w:p w:rsidR="00000000" w:rsidDel="00000000" w:rsidP="00000000" w:rsidRDefault="00000000" w:rsidRPr="00000000" w14:paraId="0000002F">
      <w:pPr>
        <w:pStyle w:val="Heading2"/>
        <w:rPr>
          <w:rFonts w:ascii="Inter Medium" w:cs="Inter Medium" w:eastAsia="Inter Medium" w:hAnsi="Inter Medium"/>
          <w:color w:val="1f1f1f"/>
        </w:rPr>
      </w:pPr>
      <w:bookmarkStart w:colFirst="0" w:colLast="0" w:name="_tfwdbdp6lxu8" w:id="18"/>
      <w:bookmarkEnd w:id="18"/>
      <w:r w:rsidDel="00000000" w:rsidR="00000000" w:rsidRPr="00000000">
        <w:rPr>
          <w:rFonts w:ascii="Inter Medium" w:cs="Inter Medium" w:eastAsia="Inter Medium" w:hAnsi="Inter Medium"/>
          <w:color w:val="1f1f1f"/>
          <w:rtl w:val="0"/>
        </w:rPr>
        <w:t xml:space="preserve">Performance Reviews</w:t>
      </w:r>
    </w:p>
    <w:p w:rsidR="00000000" w:rsidDel="00000000" w:rsidP="00000000" w:rsidRDefault="00000000" w:rsidRPr="00000000" w14:paraId="00000030">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Regular performance reviews are conducted to provide feedback, recognize achievements, and identify areas for development. These reviews are a collaborative process between employees and their managers.</w:t>
      </w:r>
    </w:p>
    <w:p w:rsidR="00000000" w:rsidDel="00000000" w:rsidP="00000000" w:rsidRDefault="00000000" w:rsidRPr="00000000" w14:paraId="00000031">
      <w:pPr>
        <w:pStyle w:val="Heading2"/>
        <w:rPr>
          <w:rFonts w:ascii="Inter Medium" w:cs="Inter Medium" w:eastAsia="Inter Medium" w:hAnsi="Inter Medium"/>
          <w:color w:val="1f1f1f"/>
        </w:rPr>
      </w:pPr>
      <w:bookmarkStart w:colFirst="0" w:colLast="0" w:name="_qh9x9grsfr8t" w:id="19"/>
      <w:bookmarkEnd w:id="19"/>
      <w:r w:rsidDel="00000000" w:rsidR="00000000" w:rsidRPr="00000000">
        <w:rPr>
          <w:rFonts w:ascii="Inter Medium" w:cs="Inter Medium" w:eastAsia="Inter Medium" w:hAnsi="Inter Medium"/>
          <w:color w:val="1f1f1f"/>
          <w:rtl w:val="0"/>
        </w:rPr>
        <w:t xml:space="preserve">Training and Development</w:t>
      </w:r>
    </w:p>
    <w:p w:rsidR="00000000" w:rsidDel="00000000" w:rsidP="00000000" w:rsidRDefault="00000000" w:rsidRPr="00000000" w14:paraId="00000032">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Nexora Technologies is committed to supporting the professional growth of its employees. We offer various training programs, workshops, and opportunities for skill development to enhance your career trajectory.</w:t>
      </w:r>
    </w:p>
    <w:p w:rsidR="00000000" w:rsidDel="00000000" w:rsidP="00000000" w:rsidRDefault="00000000" w:rsidRPr="00000000" w14:paraId="00000033">
      <w:pPr>
        <w:pStyle w:val="Heading1"/>
        <w:rPr>
          <w:rFonts w:ascii="Inter Medium" w:cs="Inter Medium" w:eastAsia="Inter Medium" w:hAnsi="Inter Medium"/>
          <w:color w:val="1f1f1f"/>
        </w:rPr>
      </w:pPr>
      <w:bookmarkStart w:colFirst="0" w:colLast="0" w:name="_7guqa0xbh4wl" w:id="20"/>
      <w:bookmarkEnd w:id="20"/>
      <w:r w:rsidDel="00000000" w:rsidR="00000000" w:rsidRPr="00000000">
        <w:rPr>
          <w:rFonts w:ascii="Inter Medium" w:cs="Inter Medium" w:eastAsia="Inter Medium" w:hAnsi="Inter Medium"/>
          <w:color w:val="1f1f1f"/>
          <w:rtl w:val="0"/>
        </w:rPr>
        <w:t xml:space="preserve">Safety and Security</w:t>
      </w:r>
    </w:p>
    <w:p w:rsidR="00000000" w:rsidDel="00000000" w:rsidP="00000000" w:rsidRDefault="00000000" w:rsidRPr="00000000" w14:paraId="00000034">
      <w:pPr>
        <w:pStyle w:val="Heading2"/>
        <w:rPr>
          <w:rFonts w:ascii="Inter Medium" w:cs="Inter Medium" w:eastAsia="Inter Medium" w:hAnsi="Inter Medium"/>
          <w:color w:val="1f1f1f"/>
        </w:rPr>
      </w:pPr>
      <w:bookmarkStart w:colFirst="0" w:colLast="0" w:name="_obrnj45r8ui8" w:id="21"/>
      <w:bookmarkEnd w:id="21"/>
      <w:r w:rsidDel="00000000" w:rsidR="00000000" w:rsidRPr="00000000">
        <w:rPr>
          <w:rFonts w:ascii="Inter Medium" w:cs="Inter Medium" w:eastAsia="Inter Medium" w:hAnsi="Inter Medium"/>
          <w:color w:val="1f1f1f"/>
          <w:rtl w:val="0"/>
        </w:rPr>
        <w:t xml:space="preserve">Workplace Safety</w:t>
      </w:r>
    </w:p>
    <w:p w:rsidR="00000000" w:rsidDel="00000000" w:rsidP="00000000" w:rsidRDefault="00000000" w:rsidRPr="00000000" w14:paraId="00000035">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We are committed to providing a safe and healthy work environment. Employees are responsible for adhering to all safety procedures and reporting any potential hazards.</w:t>
      </w:r>
    </w:p>
    <w:p w:rsidR="00000000" w:rsidDel="00000000" w:rsidP="00000000" w:rsidRDefault="00000000" w:rsidRPr="00000000" w14:paraId="00000036">
      <w:pPr>
        <w:pStyle w:val="Heading2"/>
        <w:rPr>
          <w:rFonts w:ascii="Inter Medium" w:cs="Inter Medium" w:eastAsia="Inter Medium" w:hAnsi="Inter Medium"/>
          <w:color w:val="1f1f1f"/>
        </w:rPr>
      </w:pPr>
      <w:bookmarkStart w:colFirst="0" w:colLast="0" w:name="_qoi2stl0hfzq" w:id="22"/>
      <w:bookmarkEnd w:id="22"/>
      <w:r w:rsidDel="00000000" w:rsidR="00000000" w:rsidRPr="00000000">
        <w:rPr>
          <w:rFonts w:ascii="Inter Medium" w:cs="Inter Medium" w:eastAsia="Inter Medium" w:hAnsi="Inter Medium"/>
          <w:color w:val="1f1f1f"/>
          <w:rtl w:val="0"/>
        </w:rPr>
        <w:t xml:space="preserve">Emergency Procedures</w:t>
      </w:r>
    </w:p>
    <w:p w:rsidR="00000000" w:rsidDel="00000000" w:rsidP="00000000" w:rsidRDefault="00000000" w:rsidRPr="00000000" w14:paraId="00000037">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In the event of an emergency, employees should follow established emergency procedures. Information regarding evacuation routes and emergency contacts is posted throughout the office.</w:t>
      </w:r>
    </w:p>
    <w:p w:rsidR="00000000" w:rsidDel="00000000" w:rsidP="00000000" w:rsidRDefault="00000000" w:rsidRPr="00000000" w14:paraId="00000038">
      <w:pPr>
        <w:pStyle w:val="Heading1"/>
        <w:rPr>
          <w:rFonts w:ascii="Inter Medium" w:cs="Inter Medium" w:eastAsia="Inter Medium" w:hAnsi="Inter Medium"/>
          <w:color w:val="1f1f1f"/>
        </w:rPr>
      </w:pPr>
      <w:bookmarkStart w:colFirst="0" w:colLast="0" w:name="_prasggm96ztx" w:id="23"/>
      <w:bookmarkEnd w:id="23"/>
      <w:r w:rsidDel="00000000" w:rsidR="00000000" w:rsidRPr="00000000">
        <w:rPr>
          <w:rFonts w:ascii="Inter Medium" w:cs="Inter Medium" w:eastAsia="Inter Medium" w:hAnsi="Inter Medium"/>
          <w:color w:val="1f1f1f"/>
          <w:rtl w:val="0"/>
        </w:rPr>
        <w:t xml:space="preserve">Leaving Nexora Technologies</w:t>
      </w:r>
    </w:p>
    <w:p w:rsidR="00000000" w:rsidDel="00000000" w:rsidP="00000000" w:rsidRDefault="00000000" w:rsidRPr="00000000" w14:paraId="00000039">
      <w:pPr>
        <w:pStyle w:val="Heading2"/>
        <w:rPr>
          <w:rFonts w:ascii="Inter Medium" w:cs="Inter Medium" w:eastAsia="Inter Medium" w:hAnsi="Inter Medium"/>
          <w:color w:val="1f1f1f"/>
        </w:rPr>
      </w:pPr>
      <w:bookmarkStart w:colFirst="0" w:colLast="0" w:name="_emlg7rgq7wco" w:id="24"/>
      <w:bookmarkEnd w:id="24"/>
      <w:r w:rsidDel="00000000" w:rsidR="00000000" w:rsidRPr="00000000">
        <w:rPr>
          <w:rFonts w:ascii="Inter Medium" w:cs="Inter Medium" w:eastAsia="Inter Medium" w:hAnsi="Inter Medium"/>
          <w:color w:val="1f1f1f"/>
          <w:rtl w:val="0"/>
        </w:rPr>
        <w:t xml:space="preserve">Resignation</w:t>
      </w:r>
    </w:p>
    <w:p w:rsidR="00000000" w:rsidDel="00000000" w:rsidP="00000000" w:rsidRDefault="00000000" w:rsidRPr="00000000" w14:paraId="0000003A">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Employees who choose to resign are requested to provide at least two weeks' written notice to their manager and Human Resources.</w:t>
      </w:r>
    </w:p>
    <w:p w:rsidR="00000000" w:rsidDel="00000000" w:rsidP="00000000" w:rsidRDefault="00000000" w:rsidRPr="00000000" w14:paraId="0000003B">
      <w:pPr>
        <w:pStyle w:val="Heading2"/>
        <w:rPr>
          <w:rFonts w:ascii="Inter Medium" w:cs="Inter Medium" w:eastAsia="Inter Medium" w:hAnsi="Inter Medium"/>
          <w:color w:val="1f1f1f"/>
        </w:rPr>
      </w:pPr>
      <w:bookmarkStart w:colFirst="0" w:colLast="0" w:name="_u3cfawvj2yyw" w:id="25"/>
      <w:bookmarkEnd w:id="25"/>
      <w:r w:rsidDel="00000000" w:rsidR="00000000" w:rsidRPr="00000000">
        <w:rPr>
          <w:rFonts w:ascii="Inter Medium" w:cs="Inter Medium" w:eastAsia="Inter Medium" w:hAnsi="Inter Medium"/>
          <w:color w:val="1f1f1f"/>
          <w:rtl w:val="0"/>
        </w:rPr>
        <w:t xml:space="preserve">Exit Interview</w:t>
      </w:r>
    </w:p>
    <w:p w:rsidR="00000000" w:rsidDel="00000000" w:rsidP="00000000" w:rsidRDefault="00000000" w:rsidRPr="00000000" w14:paraId="0000003C">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An exit interview may be conducted to gather feedback and insights that can help us improve the employee experience.</w:t>
      </w:r>
    </w:p>
    <w:p w:rsidR="00000000" w:rsidDel="00000000" w:rsidP="00000000" w:rsidRDefault="00000000" w:rsidRPr="00000000" w14:paraId="0000003D">
      <w:pPr>
        <w:pStyle w:val="Heading1"/>
        <w:rPr>
          <w:rFonts w:ascii="Inter Medium" w:cs="Inter Medium" w:eastAsia="Inter Medium" w:hAnsi="Inter Medium"/>
          <w:color w:val="1f1f1f"/>
        </w:rPr>
      </w:pPr>
      <w:bookmarkStart w:colFirst="0" w:colLast="0" w:name="_1ri0xwhxjz27" w:id="26"/>
      <w:bookmarkEnd w:id="26"/>
      <w:r w:rsidDel="00000000" w:rsidR="00000000" w:rsidRPr="00000000">
        <w:rPr>
          <w:rFonts w:ascii="Inter Medium" w:cs="Inter Medium" w:eastAsia="Inter Medium" w:hAnsi="Inter Medium"/>
          <w:color w:val="1f1f1f"/>
          <w:rtl w:val="0"/>
        </w:rPr>
        <w:t xml:space="preserve">Contact Information</w:t>
      </w:r>
    </w:p>
    <w:p w:rsidR="00000000" w:rsidDel="00000000" w:rsidP="00000000" w:rsidRDefault="00000000" w:rsidRPr="00000000" w14:paraId="0000003E">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For any questions or further clarification regarding the policies outlined in this handbook, please contact the Human Resources department:</w:t>
      </w:r>
    </w:p>
    <w:p w:rsidR="00000000" w:rsidDel="00000000" w:rsidP="00000000" w:rsidRDefault="00000000" w:rsidRPr="00000000" w14:paraId="0000003F">
      <w:pPr>
        <w:widowControl w:val="0"/>
        <w:rPr>
          <w:rFonts w:ascii="Inter" w:cs="Inter" w:eastAsia="Inter" w:hAnsi="Inter"/>
          <w:color w:val="1f1f1f"/>
          <w:sz w:val="24"/>
          <w:szCs w:val="24"/>
        </w:rPr>
      </w:pPr>
      <w:r w:rsidDel="00000000" w:rsidR="00000000" w:rsidRPr="00000000">
        <w:rPr>
          <w:rtl w:val="0"/>
        </w:rPr>
      </w:r>
    </w:p>
    <w:tbl>
      <w:tblPr>
        <w:tblStyle w:val="Table1"/>
        <w:tblW w:w="10000.0" w:type="dxa"/>
        <w:jc w:val="left"/>
        <w:tblBorders>
          <w:top w:color="747775" w:space="0" w:sz="8" w:val="single"/>
          <w:left w:color="000000" w:space="0" w:sz="0" w:val="nil"/>
          <w:bottom w:color="747775" w:space="0" w:sz="8" w:val="single"/>
          <w:right w:color="000000" w:space="0" w:sz="0" w:val="nil"/>
          <w:insideH w:color="747775" w:space="0" w:sz="8" w:val="single"/>
          <w:insideV w:color="000000" w:space="0" w:sz="0" w:val="nil"/>
        </w:tblBorders>
        <w:tblLayout w:type="fixed"/>
        <w:tblLook w:val="0620"/>
      </w:tblPr>
      <w:tblGrid>
        <w:gridCol w:w="5000"/>
        <w:gridCol w:w="5000"/>
        <w:tblGridChange w:id="0">
          <w:tblGrid>
            <w:gridCol w:w="5000"/>
            <w:gridCol w:w="5000"/>
          </w:tblGrid>
        </w:tblGridChange>
      </w:tblGrid>
      <w:tr>
        <w:trPr>
          <w:cantSplit w:val="0"/>
          <w:trHeight w:val="708.48" w:hRule="atLeast"/>
          <w:tblHeader w:val="1"/>
        </w:trPr>
        <w:tc>
          <w:tcPr/>
          <w:p w:rsidR="00000000" w:rsidDel="00000000" w:rsidP="00000000" w:rsidRDefault="00000000" w:rsidRPr="00000000" w14:paraId="00000040">
            <w:pPr>
              <w:rPr/>
            </w:pPr>
            <w:r w:rsidDel="00000000" w:rsidR="00000000" w:rsidRPr="00000000">
              <w:rPr>
                <w:rtl w:val="0"/>
              </w:rPr>
              <w:t xml:space="preserve">Department</w:t>
            </w:r>
          </w:p>
        </w:tc>
        <w:tc>
          <w:tcPr/>
          <w:p w:rsidR="00000000" w:rsidDel="00000000" w:rsidP="00000000" w:rsidRDefault="00000000" w:rsidRPr="00000000" w14:paraId="00000041">
            <w:pPr>
              <w:rPr/>
            </w:pPr>
            <w:r w:rsidDel="00000000" w:rsidR="00000000" w:rsidRPr="00000000">
              <w:rPr>
                <w:rtl w:val="0"/>
              </w:rPr>
              <w:t xml:space="preserve">Contact Email</w:t>
            </w:r>
          </w:p>
        </w:tc>
      </w:tr>
      <w:tr>
        <w:trPr>
          <w:cantSplit w:val="0"/>
          <w:trHeight w:val="564.48" w:hRule="atLeast"/>
          <w:tblHeader w:val="0"/>
        </w:trPr>
        <w:tc>
          <w:tcPr/>
          <w:p w:rsidR="00000000" w:rsidDel="00000000" w:rsidP="00000000" w:rsidRDefault="00000000" w:rsidRPr="00000000" w14:paraId="00000042">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Human Resources</w:t>
            </w:r>
          </w:p>
        </w:tc>
        <w:tc>
          <w:tcPr/>
          <w:p w:rsidR="00000000" w:rsidDel="00000000" w:rsidP="00000000" w:rsidRDefault="00000000" w:rsidRPr="00000000" w14:paraId="00000043">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hr@nexoratech.com</w:t>
            </w:r>
          </w:p>
        </w:tc>
      </w:tr>
      <w:tr>
        <w:trPr>
          <w:cantSplit w:val="0"/>
          <w:trHeight w:val="564.48" w:hRule="atLeast"/>
          <w:tblHeader w:val="0"/>
        </w:trPr>
        <w:tc>
          <w:tcPr/>
          <w:p w:rsidR="00000000" w:rsidDel="00000000" w:rsidP="00000000" w:rsidRDefault="00000000" w:rsidRPr="00000000" w14:paraId="00000044">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IT Support</w:t>
            </w:r>
          </w:p>
        </w:tc>
        <w:tc>
          <w:tcPr/>
          <w:p w:rsidR="00000000" w:rsidDel="00000000" w:rsidP="00000000" w:rsidRDefault="00000000" w:rsidRPr="00000000" w14:paraId="00000045">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support@nexoratech.com</w:t>
            </w:r>
          </w:p>
        </w:tc>
      </w:tr>
      <w:tr>
        <w:trPr>
          <w:cantSplit w:val="0"/>
          <w:trHeight w:val="564.48" w:hRule="atLeast"/>
          <w:tblHeader w:val="0"/>
        </w:trPr>
        <w:tc>
          <w:tcPr/>
          <w:p w:rsidR="00000000" w:rsidDel="00000000" w:rsidP="00000000" w:rsidRDefault="00000000" w:rsidRPr="00000000" w14:paraId="00000046">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Payroll</w:t>
            </w:r>
          </w:p>
        </w:tc>
        <w:tc>
          <w:tcPr/>
          <w:p w:rsidR="00000000" w:rsidDel="00000000" w:rsidP="00000000" w:rsidRDefault="00000000" w:rsidRPr="00000000" w14:paraId="00000047">
            <w:pPr>
              <w:rPr>
                <w:rFonts w:ascii="Inter" w:cs="Inter" w:eastAsia="Inter" w:hAnsi="Inter"/>
                <w:color w:val="1f1f1f"/>
                <w:sz w:val="24"/>
                <w:szCs w:val="24"/>
              </w:rPr>
            </w:pPr>
            <w:r w:rsidDel="00000000" w:rsidR="00000000" w:rsidRPr="00000000">
              <w:rPr>
                <w:rFonts w:ascii="Inter" w:cs="Inter" w:eastAsia="Inter" w:hAnsi="Inter"/>
                <w:color w:val="1f1f1f"/>
                <w:sz w:val="24"/>
                <w:szCs w:val="24"/>
                <w:rtl w:val="0"/>
              </w:rPr>
              <w:t xml:space="preserve">payroll@nexoratech.com</w:t>
            </w:r>
          </w:p>
        </w:tc>
      </w:tr>
    </w:tbl>
    <w:p w:rsidR="00000000" w:rsidDel="00000000" w:rsidP="00000000" w:rsidRDefault="00000000" w:rsidRPr="00000000" w14:paraId="00000048">
      <w:pPr>
        <w:widowControl w:val="0"/>
        <w:rPr>
          <w:rFonts w:ascii="Inter" w:cs="Inter" w:eastAsia="Inter" w:hAnsi="Inter"/>
          <w:color w:val="1f1f1f"/>
          <w:sz w:val="24"/>
          <w:szCs w:val="24"/>
        </w:rPr>
      </w:pPr>
      <w:r w:rsidDel="00000000" w:rsidR="00000000" w:rsidRPr="00000000">
        <w:rPr>
          <w:rtl w:val="0"/>
        </w:rPr>
      </w:r>
    </w:p>
    <w:p w:rsidR="00000000" w:rsidDel="00000000" w:rsidP="00000000" w:rsidRDefault="00000000" w:rsidRPr="00000000" w14:paraId="00000049">
      <w:pPr>
        <w:rPr/>
      </w:pPr>
      <w:r w:rsidDel="00000000" w:rsidR="00000000" w:rsidRPr="00000000">
        <w:rPr>
          <w:rFonts w:ascii="Inter" w:cs="Inter" w:eastAsia="Inter" w:hAnsi="Inter"/>
          <w:color w:val="1f1f1f"/>
          <w:sz w:val="24"/>
          <w:szCs w:val="24"/>
          <w:rtl w:val="0"/>
        </w:rPr>
        <w:t xml:space="preserve">We are excited to have you as part of the Nexora Technologies team and look forward to a successful journey together!</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foot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firstRow">
      <w:rPr>
        <w:rFonts w:ascii="Inter Medium" w:cs="Inter Medium" w:eastAsia="Inter Medium" w:hAnsi="Inter Medium"/>
        <w:b w:val="0"/>
        <w:i w:val="0"/>
        <w:smallCaps w:val="0"/>
        <w:strike w:val="0"/>
        <w:color w:val="1f1f1f"/>
        <w:sz w:val="24"/>
        <w:szCs w:val="24"/>
        <w:u w:val="none"/>
        <w:shd w:fill="auto" w:val="clear"/>
        <w:vertAlign w:val="baseline"/>
      </w:rPr>
      <w:tcPr>
        <w:tcBorders>
          <w:top w:color="000000" w:space="0" w:sz="0" w:val="nil"/>
        </w:tcBorders>
        <w:shd w:fill="f2f2ef" w:val="clear"/>
        <w:vAlign w:val="cente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InterMedium-regular.ttf"/><Relationship Id="rId6" Type="http://schemas.openxmlformats.org/officeDocument/2006/relationships/font" Target="fonts/InterMedium-bold.ttf"/><Relationship Id="rId7" Type="http://schemas.openxmlformats.org/officeDocument/2006/relationships/font" Target="fonts/InterMedium-italic.ttf"/><Relationship Id="rId8" Type="http://schemas.openxmlformats.org/officeDocument/2006/relationships/font" Target="fonts/Inter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