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left w:w="0" w:type="dxa"/>
          <w:right w:w="0" w:type="dxa"/>
        </w:tblCellMar>
        <w:tblLook w:val="04A0" w:firstRow="1" w:lastRow="0" w:firstColumn="1" w:lastColumn="0" w:noHBand="0" w:noVBand="1"/>
      </w:tblPr>
      <w:tblGrid>
        <w:gridCol w:w="74"/>
        <w:gridCol w:w="16"/>
        <w:gridCol w:w="24"/>
        <w:gridCol w:w="9039"/>
        <w:gridCol w:w="16"/>
        <w:gridCol w:w="14"/>
        <w:gridCol w:w="282"/>
      </w:tblGrid>
      <w:tr w:rsidR="00500A98">
        <w:trPr>
          <w:trHeight w:val="62"/>
        </w:trPr>
        <w:tc>
          <w:tcPr>
            <w:tcW w:w="74" w:type="dxa"/>
          </w:tcPr>
          <w:p w:rsidR="00500A98" w:rsidRDefault="00500A98">
            <w:pPr>
              <w:pStyle w:val="EmptyCellLayoutStyle"/>
              <w:spacing w:after="0" w:line="240" w:lineRule="auto"/>
            </w:pPr>
          </w:p>
        </w:tc>
        <w:tc>
          <w:tcPr>
            <w:tcW w:w="16" w:type="dxa"/>
          </w:tcPr>
          <w:p w:rsidR="00500A98" w:rsidRDefault="00500A98">
            <w:pPr>
              <w:pStyle w:val="EmptyCellLayoutStyle"/>
              <w:spacing w:after="0" w:line="240" w:lineRule="auto"/>
            </w:pPr>
          </w:p>
        </w:tc>
        <w:tc>
          <w:tcPr>
            <w:tcW w:w="24" w:type="dxa"/>
          </w:tcPr>
          <w:p w:rsidR="00500A98" w:rsidRDefault="00500A98">
            <w:pPr>
              <w:pStyle w:val="EmptyCellLayoutStyle"/>
              <w:spacing w:after="0" w:line="240" w:lineRule="auto"/>
            </w:pPr>
          </w:p>
        </w:tc>
        <w:tc>
          <w:tcPr>
            <w:tcW w:w="9039" w:type="dxa"/>
          </w:tcPr>
          <w:p w:rsidR="00500A98" w:rsidRDefault="00500A98">
            <w:pPr>
              <w:pStyle w:val="EmptyCellLayoutStyle"/>
              <w:spacing w:after="0" w:line="240" w:lineRule="auto"/>
            </w:pPr>
          </w:p>
        </w:tc>
        <w:tc>
          <w:tcPr>
            <w:tcW w:w="16" w:type="dxa"/>
          </w:tcPr>
          <w:p w:rsidR="00500A98" w:rsidRDefault="00500A98">
            <w:pPr>
              <w:pStyle w:val="EmptyCellLayoutStyle"/>
              <w:spacing w:after="0" w:line="240" w:lineRule="auto"/>
            </w:pPr>
          </w:p>
        </w:tc>
        <w:tc>
          <w:tcPr>
            <w:tcW w:w="14" w:type="dxa"/>
          </w:tcPr>
          <w:p w:rsidR="00500A98" w:rsidRDefault="00500A98">
            <w:pPr>
              <w:pStyle w:val="EmptyCellLayoutStyle"/>
              <w:spacing w:after="0" w:line="240" w:lineRule="auto"/>
            </w:pPr>
          </w:p>
        </w:tc>
        <w:tc>
          <w:tcPr>
            <w:tcW w:w="282" w:type="dxa"/>
          </w:tcPr>
          <w:p w:rsidR="00500A98" w:rsidRDefault="00500A98">
            <w:pPr>
              <w:pStyle w:val="EmptyCellLayoutStyle"/>
              <w:spacing w:after="0" w:line="240" w:lineRule="auto"/>
            </w:pPr>
          </w:p>
        </w:tc>
      </w:tr>
      <w:tr w:rsidR="00CD733E" w:rsidTr="00CD733E">
        <w:tc>
          <w:tcPr>
            <w:tcW w:w="74" w:type="dxa"/>
          </w:tcPr>
          <w:p w:rsidR="00500A98" w:rsidRDefault="00500A98">
            <w:pPr>
              <w:pStyle w:val="EmptyCellLayoutStyle"/>
              <w:spacing w:after="0" w:line="240" w:lineRule="auto"/>
            </w:pPr>
          </w:p>
        </w:tc>
        <w:tc>
          <w:tcPr>
            <w:tcW w:w="16" w:type="dxa"/>
          </w:tcPr>
          <w:p w:rsidR="00500A98" w:rsidRDefault="00500A98">
            <w:pPr>
              <w:pStyle w:val="EmptyCellLayoutStyle"/>
              <w:spacing w:after="0" w:line="240" w:lineRule="auto"/>
            </w:pPr>
          </w:p>
        </w:tc>
        <w:tc>
          <w:tcPr>
            <w:tcW w:w="24" w:type="dxa"/>
            <w:gridSpan w:val="3"/>
          </w:tcPr>
          <w:tbl>
            <w:tblPr>
              <w:tblW w:w="0" w:type="auto"/>
              <w:tblBorders>
                <w:top w:val="nil"/>
                <w:left w:val="nil"/>
                <w:bottom w:val="nil"/>
                <w:right w:val="nil"/>
              </w:tblBorders>
              <w:shd w:val="clear" w:color="auto" w:fill="00008B"/>
              <w:tblCellMar>
                <w:left w:w="0" w:type="dxa"/>
                <w:right w:w="0" w:type="dxa"/>
              </w:tblCellMar>
              <w:tblLook w:val="04A0" w:firstRow="1" w:lastRow="0" w:firstColumn="1" w:lastColumn="0" w:noHBand="0" w:noVBand="1"/>
            </w:tblPr>
            <w:tblGrid>
              <w:gridCol w:w="179"/>
              <w:gridCol w:w="8705"/>
              <w:gridCol w:w="195"/>
            </w:tblGrid>
            <w:tr w:rsidR="00500A98">
              <w:trPr>
                <w:trHeight w:val="143"/>
              </w:trPr>
              <w:tc>
                <w:tcPr>
                  <w:tcW w:w="179" w:type="dxa"/>
                  <w:shd w:val="clear" w:color="auto" w:fill="00008B"/>
                </w:tcPr>
                <w:p w:rsidR="00500A98" w:rsidRDefault="00500A98">
                  <w:pPr>
                    <w:pStyle w:val="EmptyCellLayoutStyle"/>
                    <w:spacing w:after="0" w:line="240" w:lineRule="auto"/>
                  </w:pPr>
                </w:p>
              </w:tc>
              <w:tc>
                <w:tcPr>
                  <w:tcW w:w="8714" w:type="dxa"/>
                  <w:shd w:val="clear" w:color="auto" w:fill="00008B"/>
                </w:tcPr>
                <w:p w:rsidR="00500A98" w:rsidRDefault="00500A98">
                  <w:pPr>
                    <w:pStyle w:val="EmptyCellLayoutStyle"/>
                    <w:spacing w:after="0" w:line="240" w:lineRule="auto"/>
                  </w:pPr>
                </w:p>
              </w:tc>
              <w:tc>
                <w:tcPr>
                  <w:tcW w:w="195" w:type="dxa"/>
                  <w:shd w:val="clear" w:color="auto" w:fill="00008B"/>
                </w:tcPr>
                <w:p w:rsidR="00500A98" w:rsidRDefault="00500A98">
                  <w:pPr>
                    <w:pStyle w:val="EmptyCellLayoutStyle"/>
                    <w:spacing w:after="0" w:line="240" w:lineRule="auto"/>
                  </w:pPr>
                </w:p>
              </w:tc>
            </w:tr>
            <w:tr w:rsidR="00500A98" w:rsidTr="00BF2A29">
              <w:trPr>
                <w:trHeight w:val="1152"/>
              </w:trPr>
              <w:tc>
                <w:tcPr>
                  <w:tcW w:w="179" w:type="dxa"/>
                  <w:shd w:val="clear" w:color="auto" w:fill="00008B"/>
                </w:tcPr>
                <w:p w:rsidR="00500A98" w:rsidRDefault="00500A98">
                  <w:pPr>
                    <w:pStyle w:val="EmptyCellLayoutStyle"/>
                    <w:spacing w:after="0" w:line="240" w:lineRule="auto"/>
                  </w:pPr>
                </w:p>
              </w:tc>
              <w:tc>
                <w:tcPr>
                  <w:tcW w:w="8714" w:type="dxa"/>
                  <w:shd w:val="clear" w:color="auto" w:fill="00008B"/>
                </w:tcPr>
                <w:p w:rsidR="00BF2A29" w:rsidRPr="00BF2A29" w:rsidRDefault="00BF2A29" w:rsidP="00BF2A29">
                  <w:pPr>
                    <w:jc w:val="center"/>
                    <w:rPr>
                      <w:b/>
                      <w:color w:val="FFFF00"/>
                      <w:sz w:val="28"/>
                      <w:szCs w:val="28"/>
                    </w:rPr>
                  </w:pPr>
                  <w:r w:rsidRPr="00BF2A29">
                    <w:rPr>
                      <w:b/>
                      <w:color w:val="FFFF00"/>
                      <w:sz w:val="28"/>
                      <w:szCs w:val="28"/>
                    </w:rPr>
                    <w:t>BENEFIT MATRIX MOCK-UP FOR EQN-806 (NEW OFFICE VISIT CHARGE REQUIREMENTS)</w:t>
                  </w:r>
                </w:p>
                <w:tbl>
                  <w:tblPr>
                    <w:tblW w:w="0" w:type="auto"/>
                    <w:tblCellMar>
                      <w:left w:w="0" w:type="dxa"/>
                      <w:right w:w="0" w:type="dxa"/>
                    </w:tblCellMar>
                    <w:tblLook w:val="04A0" w:firstRow="1" w:lastRow="0" w:firstColumn="1" w:lastColumn="0" w:noHBand="0" w:noVBand="1"/>
                  </w:tblPr>
                  <w:tblGrid>
                    <w:gridCol w:w="8705"/>
                  </w:tblGrid>
                  <w:tr w:rsidR="00500A98" w:rsidTr="00BF2A29">
                    <w:trPr>
                      <w:trHeight w:val="282"/>
                    </w:trPr>
                    <w:tc>
                      <w:tcPr>
                        <w:tcW w:w="8705" w:type="dxa"/>
                        <w:tcBorders>
                          <w:top w:val="nil"/>
                          <w:left w:val="nil"/>
                          <w:bottom w:val="nil"/>
                          <w:right w:val="nil"/>
                        </w:tcBorders>
                        <w:tcMar>
                          <w:top w:w="39" w:type="dxa"/>
                          <w:left w:w="39" w:type="dxa"/>
                          <w:bottom w:w="39" w:type="dxa"/>
                          <w:right w:w="39" w:type="dxa"/>
                        </w:tcMar>
                      </w:tcPr>
                      <w:p w:rsidR="00500A98" w:rsidRDefault="00CD733E">
                        <w:pPr>
                          <w:spacing w:after="0" w:line="240" w:lineRule="auto"/>
                          <w:jc w:val="center"/>
                        </w:pPr>
                        <w:r>
                          <w:rPr>
                            <w:rFonts w:ascii="Tahoma" w:eastAsia="Tahoma" w:hAnsi="Tahoma"/>
                            <w:b/>
                            <w:color w:val="FFFFFF"/>
                            <w:sz w:val="24"/>
                          </w:rPr>
                          <w:t>MEDICAL &amp; RX BENEFIT MATRIX</w:t>
                        </w:r>
                      </w:p>
                    </w:tc>
                  </w:tr>
                </w:tbl>
                <w:p w:rsidR="00500A98" w:rsidRDefault="00500A98">
                  <w:pPr>
                    <w:spacing w:after="0" w:line="240" w:lineRule="auto"/>
                  </w:pPr>
                </w:p>
              </w:tc>
              <w:tc>
                <w:tcPr>
                  <w:tcW w:w="195" w:type="dxa"/>
                  <w:shd w:val="clear" w:color="auto" w:fill="00008B"/>
                </w:tcPr>
                <w:p w:rsidR="00500A98" w:rsidRDefault="00500A98">
                  <w:pPr>
                    <w:pStyle w:val="EmptyCellLayoutStyle"/>
                    <w:spacing w:after="0" w:line="240" w:lineRule="auto"/>
                  </w:pPr>
                </w:p>
              </w:tc>
            </w:tr>
            <w:tr w:rsidR="00500A98">
              <w:trPr>
                <w:trHeight w:val="99"/>
              </w:trPr>
              <w:tc>
                <w:tcPr>
                  <w:tcW w:w="179" w:type="dxa"/>
                  <w:shd w:val="clear" w:color="auto" w:fill="00008B"/>
                </w:tcPr>
                <w:p w:rsidR="00500A98" w:rsidRDefault="00500A98">
                  <w:pPr>
                    <w:pStyle w:val="EmptyCellLayoutStyle"/>
                    <w:spacing w:after="0" w:line="240" w:lineRule="auto"/>
                  </w:pPr>
                </w:p>
              </w:tc>
              <w:tc>
                <w:tcPr>
                  <w:tcW w:w="8714" w:type="dxa"/>
                  <w:shd w:val="clear" w:color="auto" w:fill="00008B"/>
                </w:tcPr>
                <w:p w:rsidR="00500A98" w:rsidRDefault="00500A98">
                  <w:pPr>
                    <w:pStyle w:val="EmptyCellLayoutStyle"/>
                    <w:spacing w:after="0" w:line="240" w:lineRule="auto"/>
                  </w:pPr>
                </w:p>
              </w:tc>
              <w:tc>
                <w:tcPr>
                  <w:tcW w:w="195" w:type="dxa"/>
                  <w:shd w:val="clear" w:color="auto" w:fill="00008B"/>
                </w:tcPr>
                <w:p w:rsidR="00500A98" w:rsidRDefault="00500A98">
                  <w:pPr>
                    <w:pStyle w:val="EmptyCellLayoutStyle"/>
                    <w:spacing w:after="0" w:line="240" w:lineRule="auto"/>
                  </w:pPr>
                </w:p>
              </w:tc>
            </w:tr>
            <w:tr w:rsidR="00500A98">
              <w:trPr>
                <w:trHeight w:val="1019"/>
              </w:trPr>
              <w:tc>
                <w:tcPr>
                  <w:tcW w:w="179" w:type="dxa"/>
                  <w:shd w:val="clear" w:color="auto" w:fill="00008B"/>
                </w:tcPr>
                <w:p w:rsidR="00500A98" w:rsidRDefault="00500A98">
                  <w:pPr>
                    <w:pStyle w:val="EmptyCellLayoutStyle"/>
                    <w:spacing w:after="0" w:line="240" w:lineRule="auto"/>
                  </w:pPr>
                </w:p>
              </w:tc>
              <w:tc>
                <w:tcPr>
                  <w:tcW w:w="8714" w:type="dxa"/>
                  <w:shd w:val="clear" w:color="auto" w:fill="00008B"/>
                </w:tcPr>
                <w:tbl>
                  <w:tblPr>
                    <w:tblW w:w="0" w:type="auto"/>
                    <w:tblCellMar>
                      <w:left w:w="0" w:type="dxa"/>
                      <w:right w:w="0" w:type="dxa"/>
                    </w:tblCellMar>
                    <w:tblLook w:val="04A0" w:firstRow="1" w:lastRow="0" w:firstColumn="1" w:lastColumn="0" w:noHBand="0" w:noVBand="1"/>
                  </w:tblPr>
                  <w:tblGrid>
                    <w:gridCol w:w="8705"/>
                  </w:tblGrid>
                  <w:tr w:rsidR="00500A98">
                    <w:trPr>
                      <w:trHeight w:val="941"/>
                    </w:trPr>
                    <w:tc>
                      <w:tcPr>
                        <w:tcW w:w="8714" w:type="dxa"/>
                        <w:tcBorders>
                          <w:top w:val="nil"/>
                          <w:left w:val="nil"/>
                          <w:bottom w:val="nil"/>
                          <w:right w:val="nil"/>
                        </w:tcBorders>
                        <w:tcMar>
                          <w:top w:w="39" w:type="dxa"/>
                          <w:left w:w="39" w:type="dxa"/>
                          <w:bottom w:w="39" w:type="dxa"/>
                          <w:right w:w="39" w:type="dxa"/>
                        </w:tcMar>
                      </w:tcPr>
                      <w:p w:rsidR="00500A98" w:rsidRDefault="00CD733E">
                        <w:pPr>
                          <w:spacing w:after="0" w:line="240" w:lineRule="auto"/>
                          <w:jc w:val="center"/>
                        </w:pPr>
                        <w:r>
                          <w:rPr>
                            <w:rFonts w:ascii="Tahoma" w:eastAsia="Tahoma" w:hAnsi="Tahoma"/>
                            <w:b/>
                            <w:color w:val="FFFFFF"/>
                            <w:sz w:val="24"/>
                          </w:rPr>
                          <w:t xml:space="preserve"> Walmart ACPMO</w:t>
                        </w:r>
                      </w:p>
                      <w:p w:rsidR="00500A98" w:rsidRDefault="00CD733E">
                        <w:pPr>
                          <w:spacing w:after="0" w:line="240" w:lineRule="auto"/>
                          <w:jc w:val="center"/>
                        </w:pPr>
                        <w:r>
                          <w:rPr>
                            <w:rFonts w:ascii="Tahoma" w:eastAsia="Tahoma" w:hAnsi="Tahoma"/>
                            <w:b/>
                            <w:color w:val="FFFFFF"/>
                            <w:sz w:val="24"/>
                          </w:rPr>
                          <w:t>Associate’s Health and Welfare Plan</w:t>
                        </w:r>
                      </w:p>
                      <w:p w:rsidR="00500A98" w:rsidRDefault="00CD733E">
                        <w:pPr>
                          <w:spacing w:after="0" w:line="240" w:lineRule="auto"/>
                          <w:jc w:val="center"/>
                        </w:pPr>
                        <w:r>
                          <w:rPr>
                            <w:rFonts w:ascii="Tahoma" w:eastAsia="Tahoma" w:hAnsi="Tahoma"/>
                            <w:b/>
                            <w:color w:val="FFFFFF"/>
                            <w:sz w:val="24"/>
                          </w:rPr>
                          <w:t>Non-Grandfathered Plan</w:t>
                        </w:r>
                      </w:p>
                      <w:p w:rsidR="00500A98" w:rsidRDefault="00CD733E">
                        <w:pPr>
                          <w:spacing w:after="0" w:line="240" w:lineRule="auto"/>
                          <w:jc w:val="center"/>
                        </w:pPr>
                        <w:r>
                          <w:rPr>
                            <w:rFonts w:ascii="Tahoma" w:eastAsia="Tahoma" w:hAnsi="Tahoma"/>
                            <w:b/>
                            <w:color w:val="FFFFFF"/>
                            <w:sz w:val="24"/>
                          </w:rPr>
                          <w:t xml:space="preserve">  Customer Service: 1-800-804-1272</w:t>
                        </w:r>
                      </w:p>
                      <w:p w:rsidR="00500A98" w:rsidRDefault="00CD733E">
                        <w:pPr>
                          <w:spacing w:after="0" w:line="240" w:lineRule="auto"/>
                          <w:jc w:val="center"/>
                        </w:pPr>
                        <w:r>
                          <w:rPr>
                            <w:rFonts w:ascii="Tahoma" w:eastAsia="Tahoma" w:hAnsi="Tahoma"/>
                            <w:color w:val="FFFFFF"/>
                            <w:sz w:val="18"/>
                          </w:rPr>
                          <w:t xml:space="preserve">EFFECTIVE DATE: </w:t>
                        </w:r>
                        <w:r>
                          <w:rPr>
                            <w:rFonts w:ascii="Tahoma" w:eastAsia="Tahoma" w:hAnsi="Tahoma"/>
                            <w:color w:val="FFFFFF"/>
                          </w:rPr>
                          <w:t>01/01/2016</w:t>
                        </w:r>
                      </w:p>
                    </w:tc>
                  </w:tr>
                </w:tbl>
                <w:p w:rsidR="00500A98" w:rsidRDefault="00500A98">
                  <w:pPr>
                    <w:spacing w:after="0" w:line="240" w:lineRule="auto"/>
                  </w:pPr>
                </w:p>
              </w:tc>
              <w:tc>
                <w:tcPr>
                  <w:tcW w:w="195" w:type="dxa"/>
                  <w:shd w:val="clear" w:color="auto" w:fill="00008B"/>
                </w:tcPr>
                <w:p w:rsidR="00500A98" w:rsidRDefault="00500A98">
                  <w:pPr>
                    <w:pStyle w:val="EmptyCellLayoutStyle"/>
                    <w:spacing w:after="0" w:line="240" w:lineRule="auto"/>
                  </w:pPr>
                </w:p>
              </w:tc>
            </w:tr>
            <w:tr w:rsidR="00500A98">
              <w:trPr>
                <w:trHeight w:val="191"/>
              </w:trPr>
              <w:tc>
                <w:tcPr>
                  <w:tcW w:w="179" w:type="dxa"/>
                  <w:shd w:val="clear" w:color="auto" w:fill="00008B"/>
                </w:tcPr>
                <w:p w:rsidR="00500A98" w:rsidRDefault="00500A98">
                  <w:pPr>
                    <w:pStyle w:val="EmptyCellLayoutStyle"/>
                    <w:spacing w:after="0" w:line="240" w:lineRule="auto"/>
                  </w:pPr>
                </w:p>
              </w:tc>
              <w:tc>
                <w:tcPr>
                  <w:tcW w:w="8714" w:type="dxa"/>
                  <w:shd w:val="clear" w:color="auto" w:fill="00008B"/>
                </w:tcPr>
                <w:p w:rsidR="00500A98" w:rsidRDefault="00500A98">
                  <w:pPr>
                    <w:pStyle w:val="EmptyCellLayoutStyle"/>
                    <w:spacing w:after="0" w:line="240" w:lineRule="auto"/>
                  </w:pPr>
                </w:p>
              </w:tc>
              <w:tc>
                <w:tcPr>
                  <w:tcW w:w="195" w:type="dxa"/>
                  <w:shd w:val="clear" w:color="auto" w:fill="00008B"/>
                </w:tcPr>
                <w:p w:rsidR="00500A98" w:rsidRDefault="00500A98">
                  <w:pPr>
                    <w:pStyle w:val="EmptyCellLayoutStyle"/>
                    <w:spacing w:after="0" w:line="240" w:lineRule="auto"/>
                  </w:pPr>
                </w:p>
              </w:tc>
            </w:tr>
          </w:tbl>
          <w:p w:rsidR="00500A98" w:rsidRDefault="00500A98">
            <w:pPr>
              <w:spacing w:after="0" w:line="240" w:lineRule="auto"/>
            </w:pPr>
          </w:p>
        </w:tc>
        <w:tc>
          <w:tcPr>
            <w:tcW w:w="14" w:type="dxa"/>
          </w:tcPr>
          <w:p w:rsidR="00500A98" w:rsidRDefault="00500A98">
            <w:pPr>
              <w:pStyle w:val="EmptyCellLayoutStyle"/>
              <w:spacing w:after="0" w:line="240" w:lineRule="auto"/>
            </w:pPr>
          </w:p>
        </w:tc>
        <w:tc>
          <w:tcPr>
            <w:tcW w:w="282" w:type="dxa"/>
          </w:tcPr>
          <w:p w:rsidR="00500A98" w:rsidRDefault="00500A98">
            <w:pPr>
              <w:pStyle w:val="EmptyCellLayoutStyle"/>
              <w:spacing w:after="0" w:line="240" w:lineRule="auto"/>
            </w:pPr>
          </w:p>
        </w:tc>
      </w:tr>
      <w:tr w:rsidR="00500A98">
        <w:trPr>
          <w:trHeight w:val="190"/>
        </w:trPr>
        <w:tc>
          <w:tcPr>
            <w:tcW w:w="74" w:type="dxa"/>
          </w:tcPr>
          <w:p w:rsidR="00500A98" w:rsidRDefault="00500A98">
            <w:pPr>
              <w:pStyle w:val="EmptyCellLayoutStyle"/>
              <w:spacing w:after="0" w:line="240" w:lineRule="auto"/>
            </w:pPr>
          </w:p>
        </w:tc>
        <w:tc>
          <w:tcPr>
            <w:tcW w:w="16" w:type="dxa"/>
          </w:tcPr>
          <w:p w:rsidR="00500A98" w:rsidRDefault="00500A98">
            <w:pPr>
              <w:pStyle w:val="EmptyCellLayoutStyle"/>
              <w:spacing w:after="0" w:line="240" w:lineRule="auto"/>
            </w:pPr>
          </w:p>
        </w:tc>
        <w:tc>
          <w:tcPr>
            <w:tcW w:w="24" w:type="dxa"/>
          </w:tcPr>
          <w:p w:rsidR="00500A98" w:rsidRDefault="00500A98">
            <w:pPr>
              <w:pStyle w:val="EmptyCellLayoutStyle"/>
              <w:spacing w:after="0" w:line="240" w:lineRule="auto"/>
            </w:pPr>
          </w:p>
        </w:tc>
        <w:tc>
          <w:tcPr>
            <w:tcW w:w="9039" w:type="dxa"/>
          </w:tcPr>
          <w:p w:rsidR="00500A98" w:rsidRDefault="00500A98">
            <w:pPr>
              <w:pStyle w:val="EmptyCellLayoutStyle"/>
              <w:spacing w:after="0" w:line="240" w:lineRule="auto"/>
            </w:pPr>
          </w:p>
        </w:tc>
        <w:tc>
          <w:tcPr>
            <w:tcW w:w="16" w:type="dxa"/>
          </w:tcPr>
          <w:p w:rsidR="00500A98" w:rsidRDefault="00500A98">
            <w:pPr>
              <w:pStyle w:val="EmptyCellLayoutStyle"/>
              <w:spacing w:after="0" w:line="240" w:lineRule="auto"/>
            </w:pPr>
          </w:p>
        </w:tc>
        <w:tc>
          <w:tcPr>
            <w:tcW w:w="14" w:type="dxa"/>
          </w:tcPr>
          <w:p w:rsidR="00500A98" w:rsidRDefault="00500A98">
            <w:pPr>
              <w:pStyle w:val="EmptyCellLayoutStyle"/>
              <w:spacing w:after="0" w:line="240" w:lineRule="auto"/>
            </w:pPr>
          </w:p>
        </w:tc>
        <w:tc>
          <w:tcPr>
            <w:tcW w:w="282" w:type="dxa"/>
          </w:tcPr>
          <w:p w:rsidR="00500A98" w:rsidRDefault="00500A98">
            <w:pPr>
              <w:pStyle w:val="EmptyCellLayoutStyle"/>
              <w:spacing w:after="0" w:line="240" w:lineRule="auto"/>
            </w:pPr>
          </w:p>
        </w:tc>
      </w:tr>
      <w:tr w:rsidR="00CD733E" w:rsidTr="00CD733E">
        <w:trPr>
          <w:trHeight w:val="359"/>
        </w:trPr>
        <w:tc>
          <w:tcPr>
            <w:tcW w:w="74" w:type="dxa"/>
          </w:tcPr>
          <w:p w:rsidR="00500A98" w:rsidRDefault="00500A98">
            <w:pPr>
              <w:pStyle w:val="EmptyCellLayoutStyle"/>
              <w:spacing w:after="0" w:line="240" w:lineRule="auto"/>
            </w:pPr>
          </w:p>
        </w:tc>
        <w:tc>
          <w:tcPr>
            <w:tcW w:w="16" w:type="dxa"/>
          </w:tcPr>
          <w:p w:rsidR="00500A98" w:rsidRDefault="00500A98">
            <w:pPr>
              <w:pStyle w:val="EmptyCellLayoutStyle"/>
              <w:spacing w:after="0" w:line="240" w:lineRule="auto"/>
            </w:pPr>
          </w:p>
        </w:tc>
        <w:tc>
          <w:tcPr>
            <w:tcW w:w="24" w:type="dxa"/>
            <w:gridSpan w:val="3"/>
          </w:tcPr>
          <w:tbl>
            <w:tblPr>
              <w:tblW w:w="0" w:type="auto"/>
              <w:tblCellMar>
                <w:left w:w="0" w:type="dxa"/>
                <w:right w:w="0" w:type="dxa"/>
              </w:tblCellMar>
              <w:tblLook w:val="04A0" w:firstRow="1" w:lastRow="0" w:firstColumn="1" w:lastColumn="0" w:noHBand="0" w:noVBand="1"/>
            </w:tblPr>
            <w:tblGrid>
              <w:gridCol w:w="9079"/>
            </w:tblGrid>
            <w:tr w:rsidR="00500A98">
              <w:trPr>
                <w:trHeight w:val="282"/>
              </w:trPr>
              <w:tc>
                <w:tcPr>
                  <w:tcW w:w="9080" w:type="dxa"/>
                  <w:tcBorders>
                    <w:top w:val="nil"/>
                    <w:left w:val="nil"/>
                    <w:bottom w:val="nil"/>
                    <w:right w:val="nil"/>
                  </w:tcBorders>
                  <w:tcMar>
                    <w:top w:w="39" w:type="dxa"/>
                    <w:left w:w="39" w:type="dxa"/>
                    <w:bottom w:w="39" w:type="dxa"/>
                    <w:right w:w="39" w:type="dxa"/>
                  </w:tcMar>
                </w:tcPr>
                <w:p w:rsidR="00500A98" w:rsidRDefault="00CD733E">
                  <w:pPr>
                    <w:spacing w:after="0" w:line="240" w:lineRule="auto"/>
                    <w:jc w:val="center"/>
                  </w:pPr>
                  <w:r>
                    <w:rPr>
                      <w:rFonts w:ascii="Tahoma" w:eastAsia="Tahoma" w:hAnsi="Tahoma"/>
                      <w:b/>
                      <w:color w:val="00008B"/>
                      <w:sz w:val="24"/>
                    </w:rPr>
                    <w:t xml:space="preserve"> BULLETIN PAGE </w:t>
                  </w:r>
                </w:p>
              </w:tc>
            </w:tr>
          </w:tbl>
          <w:p w:rsidR="00500A98" w:rsidRDefault="00500A98">
            <w:pPr>
              <w:spacing w:after="0" w:line="240" w:lineRule="auto"/>
            </w:pPr>
          </w:p>
        </w:tc>
        <w:tc>
          <w:tcPr>
            <w:tcW w:w="14" w:type="dxa"/>
          </w:tcPr>
          <w:p w:rsidR="00500A98" w:rsidRDefault="00500A98">
            <w:pPr>
              <w:pStyle w:val="EmptyCellLayoutStyle"/>
              <w:spacing w:after="0" w:line="240" w:lineRule="auto"/>
            </w:pPr>
          </w:p>
        </w:tc>
        <w:tc>
          <w:tcPr>
            <w:tcW w:w="282" w:type="dxa"/>
          </w:tcPr>
          <w:p w:rsidR="00500A98" w:rsidRDefault="00500A98">
            <w:pPr>
              <w:pStyle w:val="EmptyCellLayoutStyle"/>
              <w:spacing w:after="0" w:line="240" w:lineRule="auto"/>
            </w:pPr>
          </w:p>
        </w:tc>
      </w:tr>
      <w:tr w:rsidR="00500A98">
        <w:trPr>
          <w:trHeight w:val="149"/>
        </w:trPr>
        <w:tc>
          <w:tcPr>
            <w:tcW w:w="74" w:type="dxa"/>
          </w:tcPr>
          <w:p w:rsidR="00500A98" w:rsidRDefault="00500A98">
            <w:pPr>
              <w:pStyle w:val="EmptyCellLayoutStyle"/>
              <w:spacing w:after="0" w:line="240" w:lineRule="auto"/>
            </w:pPr>
          </w:p>
        </w:tc>
        <w:tc>
          <w:tcPr>
            <w:tcW w:w="16" w:type="dxa"/>
          </w:tcPr>
          <w:p w:rsidR="00500A98" w:rsidRDefault="00500A98">
            <w:pPr>
              <w:pStyle w:val="EmptyCellLayoutStyle"/>
              <w:spacing w:after="0" w:line="240" w:lineRule="auto"/>
            </w:pPr>
          </w:p>
        </w:tc>
        <w:tc>
          <w:tcPr>
            <w:tcW w:w="24" w:type="dxa"/>
          </w:tcPr>
          <w:p w:rsidR="00500A98" w:rsidRDefault="00500A98">
            <w:pPr>
              <w:pStyle w:val="EmptyCellLayoutStyle"/>
              <w:spacing w:after="0" w:line="240" w:lineRule="auto"/>
            </w:pPr>
          </w:p>
        </w:tc>
        <w:tc>
          <w:tcPr>
            <w:tcW w:w="9039" w:type="dxa"/>
          </w:tcPr>
          <w:p w:rsidR="00500A98" w:rsidRDefault="00500A98">
            <w:pPr>
              <w:pStyle w:val="EmptyCellLayoutStyle"/>
              <w:spacing w:after="0" w:line="240" w:lineRule="auto"/>
            </w:pPr>
          </w:p>
        </w:tc>
        <w:tc>
          <w:tcPr>
            <w:tcW w:w="16" w:type="dxa"/>
          </w:tcPr>
          <w:p w:rsidR="00500A98" w:rsidRDefault="00500A98">
            <w:pPr>
              <w:pStyle w:val="EmptyCellLayoutStyle"/>
              <w:spacing w:after="0" w:line="240" w:lineRule="auto"/>
            </w:pPr>
          </w:p>
        </w:tc>
        <w:tc>
          <w:tcPr>
            <w:tcW w:w="14" w:type="dxa"/>
          </w:tcPr>
          <w:p w:rsidR="00500A98" w:rsidRDefault="00500A98">
            <w:pPr>
              <w:pStyle w:val="EmptyCellLayoutStyle"/>
              <w:spacing w:after="0" w:line="240" w:lineRule="auto"/>
            </w:pPr>
          </w:p>
        </w:tc>
        <w:tc>
          <w:tcPr>
            <w:tcW w:w="282" w:type="dxa"/>
          </w:tcPr>
          <w:p w:rsidR="00500A98" w:rsidRDefault="00500A98">
            <w:pPr>
              <w:pStyle w:val="EmptyCellLayoutStyle"/>
              <w:spacing w:after="0" w:line="240" w:lineRule="auto"/>
            </w:pPr>
          </w:p>
        </w:tc>
      </w:tr>
      <w:tr w:rsidR="00CD733E" w:rsidTr="00CD733E">
        <w:trPr>
          <w:trHeight w:val="359"/>
        </w:trPr>
        <w:tc>
          <w:tcPr>
            <w:tcW w:w="74" w:type="dxa"/>
          </w:tcPr>
          <w:p w:rsidR="00500A98" w:rsidRDefault="00500A98">
            <w:pPr>
              <w:pStyle w:val="EmptyCellLayoutStyle"/>
              <w:spacing w:after="0" w:line="240" w:lineRule="auto"/>
            </w:pPr>
          </w:p>
        </w:tc>
        <w:tc>
          <w:tcPr>
            <w:tcW w:w="16" w:type="dxa"/>
          </w:tcPr>
          <w:p w:rsidR="00500A98" w:rsidRDefault="00500A98">
            <w:pPr>
              <w:pStyle w:val="EmptyCellLayoutStyle"/>
              <w:spacing w:after="0" w:line="240" w:lineRule="auto"/>
            </w:pPr>
          </w:p>
        </w:tc>
        <w:tc>
          <w:tcPr>
            <w:tcW w:w="24" w:type="dxa"/>
          </w:tcPr>
          <w:p w:rsidR="00500A98" w:rsidRDefault="00500A98">
            <w:pPr>
              <w:pStyle w:val="EmptyCellLayoutStyle"/>
              <w:spacing w:after="0" w:line="240" w:lineRule="auto"/>
            </w:pPr>
          </w:p>
        </w:tc>
        <w:tc>
          <w:tcPr>
            <w:tcW w:w="9039" w:type="dxa"/>
            <w:gridSpan w:val="3"/>
          </w:tcPr>
          <w:tbl>
            <w:tblPr>
              <w:tblW w:w="0" w:type="auto"/>
              <w:tblCellMar>
                <w:left w:w="0" w:type="dxa"/>
                <w:right w:w="0" w:type="dxa"/>
              </w:tblCellMar>
              <w:tblLook w:val="04A0" w:firstRow="1" w:lastRow="0" w:firstColumn="1" w:lastColumn="0" w:noHBand="0" w:noVBand="1"/>
            </w:tblPr>
            <w:tblGrid>
              <w:gridCol w:w="9069"/>
            </w:tblGrid>
            <w:tr w:rsidR="00500A98">
              <w:trPr>
                <w:trHeight w:val="282"/>
              </w:trPr>
              <w:tc>
                <w:tcPr>
                  <w:tcW w:w="9080" w:type="dxa"/>
                  <w:tcBorders>
                    <w:top w:val="nil"/>
                    <w:left w:val="nil"/>
                    <w:bottom w:val="nil"/>
                    <w:right w:val="nil"/>
                  </w:tcBorders>
                  <w:tcMar>
                    <w:top w:w="39" w:type="dxa"/>
                    <w:left w:w="39" w:type="dxa"/>
                    <w:bottom w:w="39" w:type="dxa"/>
                    <w:right w:w="39" w:type="dxa"/>
                  </w:tcMar>
                </w:tcPr>
                <w:p w:rsidR="00500A98" w:rsidRDefault="00500A98">
                  <w:pPr>
                    <w:spacing w:after="0" w:line="240" w:lineRule="auto"/>
                  </w:pPr>
                </w:p>
              </w:tc>
            </w:tr>
          </w:tbl>
          <w:p w:rsidR="00500A98" w:rsidRDefault="00500A98">
            <w:pPr>
              <w:spacing w:after="0" w:line="240" w:lineRule="auto"/>
            </w:pPr>
          </w:p>
        </w:tc>
        <w:tc>
          <w:tcPr>
            <w:tcW w:w="282" w:type="dxa"/>
          </w:tcPr>
          <w:p w:rsidR="00500A98" w:rsidRDefault="00500A98">
            <w:pPr>
              <w:pStyle w:val="EmptyCellLayoutStyle"/>
              <w:spacing w:after="0" w:line="240" w:lineRule="auto"/>
            </w:pPr>
          </w:p>
        </w:tc>
      </w:tr>
      <w:tr w:rsidR="00500A98">
        <w:trPr>
          <w:trHeight w:val="80"/>
        </w:trPr>
        <w:tc>
          <w:tcPr>
            <w:tcW w:w="74" w:type="dxa"/>
          </w:tcPr>
          <w:p w:rsidR="00500A98" w:rsidRDefault="00500A98">
            <w:pPr>
              <w:pStyle w:val="EmptyCellLayoutStyle"/>
              <w:spacing w:after="0" w:line="240" w:lineRule="auto"/>
            </w:pPr>
          </w:p>
        </w:tc>
        <w:tc>
          <w:tcPr>
            <w:tcW w:w="16" w:type="dxa"/>
          </w:tcPr>
          <w:p w:rsidR="00500A98" w:rsidRDefault="00500A98">
            <w:pPr>
              <w:pStyle w:val="EmptyCellLayoutStyle"/>
              <w:spacing w:after="0" w:line="240" w:lineRule="auto"/>
            </w:pPr>
          </w:p>
        </w:tc>
        <w:tc>
          <w:tcPr>
            <w:tcW w:w="24" w:type="dxa"/>
          </w:tcPr>
          <w:p w:rsidR="00500A98" w:rsidRDefault="00500A98">
            <w:pPr>
              <w:pStyle w:val="EmptyCellLayoutStyle"/>
              <w:spacing w:after="0" w:line="240" w:lineRule="auto"/>
            </w:pPr>
          </w:p>
        </w:tc>
        <w:tc>
          <w:tcPr>
            <w:tcW w:w="9039" w:type="dxa"/>
          </w:tcPr>
          <w:p w:rsidR="00500A98" w:rsidRDefault="00500A98">
            <w:pPr>
              <w:pStyle w:val="EmptyCellLayoutStyle"/>
              <w:spacing w:after="0" w:line="240" w:lineRule="auto"/>
            </w:pPr>
          </w:p>
        </w:tc>
        <w:tc>
          <w:tcPr>
            <w:tcW w:w="16" w:type="dxa"/>
          </w:tcPr>
          <w:p w:rsidR="00500A98" w:rsidRDefault="00500A98">
            <w:pPr>
              <w:pStyle w:val="EmptyCellLayoutStyle"/>
              <w:spacing w:after="0" w:line="240" w:lineRule="auto"/>
            </w:pPr>
          </w:p>
        </w:tc>
        <w:tc>
          <w:tcPr>
            <w:tcW w:w="14" w:type="dxa"/>
          </w:tcPr>
          <w:p w:rsidR="00500A98" w:rsidRDefault="00500A98">
            <w:pPr>
              <w:pStyle w:val="EmptyCellLayoutStyle"/>
              <w:spacing w:after="0" w:line="240" w:lineRule="auto"/>
            </w:pPr>
          </w:p>
        </w:tc>
        <w:tc>
          <w:tcPr>
            <w:tcW w:w="282" w:type="dxa"/>
          </w:tcPr>
          <w:p w:rsidR="00500A98" w:rsidRDefault="00500A98">
            <w:pPr>
              <w:pStyle w:val="EmptyCellLayoutStyle"/>
              <w:spacing w:after="0" w:line="240" w:lineRule="auto"/>
            </w:pPr>
          </w:p>
        </w:tc>
      </w:tr>
      <w:tr w:rsidR="00CD733E" w:rsidTr="00CD733E">
        <w:trPr>
          <w:trHeight w:val="359"/>
        </w:trPr>
        <w:tc>
          <w:tcPr>
            <w:tcW w:w="74" w:type="dxa"/>
          </w:tcPr>
          <w:p w:rsidR="00500A98" w:rsidRDefault="00500A98">
            <w:pPr>
              <w:pStyle w:val="EmptyCellLayoutStyle"/>
              <w:spacing w:after="0" w:line="240" w:lineRule="auto"/>
            </w:pPr>
          </w:p>
        </w:tc>
        <w:tc>
          <w:tcPr>
            <w:tcW w:w="16" w:type="dxa"/>
            <w:gridSpan w:val="3"/>
          </w:tcPr>
          <w:tbl>
            <w:tblPr>
              <w:tblW w:w="0" w:type="auto"/>
              <w:tblCellMar>
                <w:left w:w="0" w:type="dxa"/>
                <w:right w:w="0" w:type="dxa"/>
              </w:tblCellMar>
              <w:tblLook w:val="04A0" w:firstRow="1" w:lastRow="0" w:firstColumn="1" w:lastColumn="0" w:noHBand="0" w:noVBand="1"/>
            </w:tblPr>
            <w:tblGrid>
              <w:gridCol w:w="9079"/>
            </w:tblGrid>
            <w:tr w:rsidR="00500A98">
              <w:trPr>
                <w:trHeight w:val="282"/>
              </w:trPr>
              <w:tc>
                <w:tcPr>
                  <w:tcW w:w="9080" w:type="dxa"/>
                  <w:tcBorders>
                    <w:top w:val="nil"/>
                    <w:left w:val="nil"/>
                    <w:bottom w:val="nil"/>
                    <w:right w:val="nil"/>
                  </w:tcBorders>
                  <w:tcMar>
                    <w:top w:w="39" w:type="dxa"/>
                    <w:left w:w="39" w:type="dxa"/>
                    <w:bottom w:w="39" w:type="dxa"/>
                    <w:right w:w="39" w:type="dxa"/>
                  </w:tcMar>
                </w:tcPr>
                <w:p w:rsidR="00500A98" w:rsidRDefault="00CD733E">
                  <w:pPr>
                    <w:spacing w:after="0" w:line="240" w:lineRule="auto"/>
                    <w:jc w:val="center"/>
                  </w:pPr>
                  <w:r>
                    <w:rPr>
                      <w:rFonts w:ascii="Tahoma" w:eastAsia="Tahoma" w:hAnsi="Tahoma"/>
                      <w:b/>
                      <w:color w:val="000080"/>
                      <w:sz w:val="24"/>
                    </w:rPr>
                    <w:t>CONSIDERATIONS</w:t>
                  </w:r>
                </w:p>
              </w:tc>
            </w:tr>
          </w:tbl>
          <w:p w:rsidR="00500A98" w:rsidRDefault="00500A98">
            <w:pPr>
              <w:spacing w:after="0" w:line="240" w:lineRule="auto"/>
            </w:pPr>
          </w:p>
        </w:tc>
        <w:tc>
          <w:tcPr>
            <w:tcW w:w="16" w:type="dxa"/>
          </w:tcPr>
          <w:p w:rsidR="00500A98" w:rsidRDefault="00500A98">
            <w:pPr>
              <w:pStyle w:val="EmptyCellLayoutStyle"/>
              <w:spacing w:after="0" w:line="240" w:lineRule="auto"/>
            </w:pPr>
          </w:p>
        </w:tc>
        <w:tc>
          <w:tcPr>
            <w:tcW w:w="14" w:type="dxa"/>
          </w:tcPr>
          <w:p w:rsidR="00500A98" w:rsidRDefault="00500A98">
            <w:pPr>
              <w:pStyle w:val="EmptyCellLayoutStyle"/>
              <w:spacing w:after="0" w:line="240" w:lineRule="auto"/>
            </w:pPr>
          </w:p>
        </w:tc>
        <w:tc>
          <w:tcPr>
            <w:tcW w:w="282" w:type="dxa"/>
          </w:tcPr>
          <w:p w:rsidR="00500A98" w:rsidRDefault="00500A98">
            <w:pPr>
              <w:pStyle w:val="EmptyCellLayoutStyle"/>
              <w:spacing w:after="0" w:line="240" w:lineRule="auto"/>
            </w:pPr>
          </w:p>
        </w:tc>
      </w:tr>
      <w:tr w:rsidR="00500A98">
        <w:trPr>
          <w:trHeight w:val="407"/>
        </w:trPr>
        <w:tc>
          <w:tcPr>
            <w:tcW w:w="74" w:type="dxa"/>
          </w:tcPr>
          <w:p w:rsidR="00500A98" w:rsidRDefault="00500A98">
            <w:pPr>
              <w:pStyle w:val="EmptyCellLayoutStyle"/>
              <w:spacing w:after="0" w:line="240" w:lineRule="auto"/>
            </w:pPr>
          </w:p>
        </w:tc>
        <w:tc>
          <w:tcPr>
            <w:tcW w:w="16" w:type="dxa"/>
          </w:tcPr>
          <w:p w:rsidR="00500A98" w:rsidRDefault="00500A98">
            <w:pPr>
              <w:pStyle w:val="EmptyCellLayoutStyle"/>
              <w:spacing w:after="0" w:line="240" w:lineRule="auto"/>
            </w:pPr>
          </w:p>
        </w:tc>
        <w:tc>
          <w:tcPr>
            <w:tcW w:w="24" w:type="dxa"/>
          </w:tcPr>
          <w:p w:rsidR="00500A98" w:rsidRDefault="00500A98">
            <w:pPr>
              <w:pStyle w:val="EmptyCellLayoutStyle"/>
              <w:spacing w:after="0" w:line="240" w:lineRule="auto"/>
            </w:pPr>
          </w:p>
        </w:tc>
        <w:tc>
          <w:tcPr>
            <w:tcW w:w="9039" w:type="dxa"/>
          </w:tcPr>
          <w:p w:rsidR="00500A98" w:rsidRDefault="00500A98">
            <w:pPr>
              <w:pStyle w:val="EmptyCellLayoutStyle"/>
              <w:spacing w:after="0" w:line="240" w:lineRule="auto"/>
            </w:pPr>
          </w:p>
        </w:tc>
        <w:tc>
          <w:tcPr>
            <w:tcW w:w="16" w:type="dxa"/>
          </w:tcPr>
          <w:p w:rsidR="00500A98" w:rsidRDefault="00500A98">
            <w:pPr>
              <w:pStyle w:val="EmptyCellLayoutStyle"/>
              <w:spacing w:after="0" w:line="240" w:lineRule="auto"/>
            </w:pPr>
          </w:p>
        </w:tc>
        <w:tc>
          <w:tcPr>
            <w:tcW w:w="14" w:type="dxa"/>
          </w:tcPr>
          <w:p w:rsidR="00500A98" w:rsidRDefault="00500A98">
            <w:pPr>
              <w:pStyle w:val="EmptyCellLayoutStyle"/>
              <w:spacing w:after="0" w:line="240" w:lineRule="auto"/>
            </w:pPr>
          </w:p>
        </w:tc>
        <w:tc>
          <w:tcPr>
            <w:tcW w:w="282" w:type="dxa"/>
          </w:tcPr>
          <w:p w:rsidR="00500A98" w:rsidRDefault="00500A98">
            <w:pPr>
              <w:pStyle w:val="EmptyCellLayoutStyle"/>
              <w:spacing w:after="0" w:line="240" w:lineRule="auto"/>
            </w:pPr>
          </w:p>
        </w:tc>
      </w:tr>
      <w:tr w:rsidR="00CD733E" w:rsidTr="00CD733E">
        <w:tc>
          <w:tcPr>
            <w:tcW w:w="74" w:type="dxa"/>
          </w:tcPr>
          <w:p w:rsidR="00500A98" w:rsidRDefault="00500A98">
            <w:pPr>
              <w:pStyle w:val="EmptyCellLayoutStyle"/>
              <w:spacing w:after="0" w:line="240" w:lineRule="auto"/>
            </w:pPr>
          </w:p>
        </w:tc>
        <w:tc>
          <w:tcPr>
            <w:tcW w:w="16" w:type="dxa"/>
          </w:tcPr>
          <w:p w:rsidR="00500A98" w:rsidRDefault="00500A98">
            <w:pPr>
              <w:pStyle w:val="EmptyCellLayoutStyle"/>
              <w:spacing w:after="0" w:line="240" w:lineRule="auto"/>
            </w:pPr>
          </w:p>
        </w:tc>
        <w:tc>
          <w:tcPr>
            <w:tcW w:w="24" w:type="dxa"/>
            <w:gridSpan w:val="4"/>
          </w:tcPr>
          <w:tbl>
            <w:tblPr>
              <w:tblW w:w="0" w:type="auto"/>
              <w:tblBorders>
                <w:top w:val="single" w:sz="7" w:space="0" w:color="D3D3D3"/>
                <w:left w:val="single" w:sz="7" w:space="0" w:color="D3D3D3"/>
                <w:bottom w:val="single" w:sz="7" w:space="0" w:color="D3D3D3"/>
                <w:right w:val="single" w:sz="7" w:space="0" w:color="D3D3D3"/>
              </w:tblBorders>
              <w:tblCellMar>
                <w:left w:w="0" w:type="dxa"/>
                <w:right w:w="0" w:type="dxa"/>
              </w:tblCellMar>
              <w:tblLook w:val="04A0" w:firstRow="1" w:lastRow="0" w:firstColumn="1" w:lastColumn="0" w:noHBand="0" w:noVBand="1"/>
            </w:tblPr>
            <w:tblGrid>
              <w:gridCol w:w="3300"/>
              <w:gridCol w:w="5775"/>
            </w:tblGrid>
            <w:tr w:rsidR="00CD733E" w:rsidTr="00CD733E">
              <w:trPr>
                <w:trHeight w:val="282"/>
              </w:trPr>
              <w:tc>
                <w:tcPr>
                  <w:tcW w:w="3310" w:type="dxa"/>
                  <w:gridSpan w:val="2"/>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b/>
                      <w:color w:val="000000"/>
                      <w:sz w:val="18"/>
                    </w:rPr>
                    <w:t xml:space="preserve">PLAN FEATURES </w:t>
                  </w:r>
                </w:p>
              </w:tc>
            </w:tr>
            <w:tr w:rsidR="00500A98">
              <w:trPr>
                <w:trHeight w:val="282"/>
              </w:trPr>
              <w:tc>
                <w:tcPr>
                  <w:tcW w:w="331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Benefit Options</w:t>
                  </w:r>
                </w:p>
              </w:tc>
              <w:tc>
                <w:tcPr>
                  <w:tcW w:w="579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Medical</w:t>
                  </w:r>
                  <w:r>
                    <w:rPr>
                      <w:rFonts w:ascii="Tahoma" w:eastAsia="Tahoma" w:hAnsi="Tahoma"/>
                      <w:color w:val="000000"/>
                      <w:sz w:val="18"/>
                    </w:rPr>
                    <w:br/>
                    <w:t>Dental - 1-800-462-5410</w:t>
                  </w:r>
                  <w:r>
                    <w:rPr>
                      <w:rFonts w:ascii="Tahoma" w:eastAsia="Tahoma" w:hAnsi="Tahoma"/>
                      <w:color w:val="000000"/>
                      <w:sz w:val="18"/>
                    </w:rPr>
                    <w:br/>
                    <w:t>Vision - VSP, 1-866-240-8390</w:t>
                  </w:r>
                </w:p>
              </w:tc>
            </w:tr>
            <w:tr w:rsidR="00500A98">
              <w:trPr>
                <w:trHeight w:val="282"/>
              </w:trPr>
              <w:tc>
                <w:tcPr>
                  <w:tcW w:w="331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Benefit Period</w:t>
                  </w:r>
                </w:p>
              </w:tc>
              <w:tc>
                <w:tcPr>
                  <w:tcW w:w="579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 xml:space="preserve">Calendar Year(Jan - Dec) </w:t>
                  </w:r>
                </w:p>
              </w:tc>
            </w:tr>
            <w:tr w:rsidR="00500A98">
              <w:trPr>
                <w:trHeight w:val="282"/>
              </w:trPr>
              <w:tc>
                <w:tcPr>
                  <w:tcW w:w="331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COB</w:t>
                  </w:r>
                </w:p>
              </w:tc>
              <w:tc>
                <w:tcPr>
                  <w:tcW w:w="579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Integration</w:t>
                  </w:r>
                </w:p>
                <w:p w:rsidR="00500A98" w:rsidRDefault="00CD733E">
                  <w:pPr>
                    <w:spacing w:after="0" w:line="240" w:lineRule="auto"/>
                  </w:pPr>
                  <w:r>
                    <w:rPr>
                      <w:rFonts w:ascii="Tahoma" w:eastAsia="Tahoma" w:hAnsi="Tahoma"/>
                      <w:color w:val="000000"/>
                      <w:sz w:val="18"/>
                    </w:rPr>
                    <w:t>Birthday Rule</w:t>
                  </w:r>
                </w:p>
              </w:tc>
            </w:tr>
            <w:tr w:rsidR="00500A98">
              <w:trPr>
                <w:trHeight w:val="282"/>
              </w:trPr>
              <w:tc>
                <w:tcPr>
                  <w:tcW w:w="331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Dependent Child Limiting Age</w:t>
                  </w:r>
                </w:p>
              </w:tc>
              <w:tc>
                <w:tcPr>
                  <w:tcW w:w="579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 xml:space="preserve">Eligible Children : Through age 25; Coverage terminates on birthday  </w:t>
                  </w:r>
                </w:p>
                <w:p w:rsidR="00500A98" w:rsidRDefault="00500A98">
                  <w:pPr>
                    <w:spacing w:after="0" w:line="240" w:lineRule="auto"/>
                  </w:pPr>
                </w:p>
                <w:p w:rsidR="00500A98" w:rsidRDefault="00CD733E">
                  <w:pPr>
                    <w:spacing w:after="0" w:line="240" w:lineRule="auto"/>
                  </w:pPr>
                  <w:r>
                    <w:rPr>
                      <w:rFonts w:ascii="Tahoma" w:eastAsia="Tahoma" w:hAnsi="Tahoma"/>
                      <w:color w:val="000000"/>
                      <w:sz w:val="18"/>
                    </w:rPr>
                    <w:t>Incapacitated Child: Begins at age 19;</w:t>
                  </w:r>
                </w:p>
              </w:tc>
            </w:tr>
            <w:tr w:rsidR="00500A98">
              <w:trPr>
                <w:trHeight w:val="282"/>
              </w:trPr>
              <w:tc>
                <w:tcPr>
                  <w:tcW w:w="331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Dependent Eligibility</w:t>
                  </w:r>
                </w:p>
              </w:tc>
              <w:tc>
                <w:tcPr>
                  <w:tcW w:w="579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b/>
                      <w:color w:val="000000"/>
                      <w:sz w:val="18"/>
                    </w:rPr>
                    <w:t xml:space="preserve">Covered: </w:t>
                  </w:r>
                  <w:r>
                    <w:rPr>
                      <w:rFonts w:ascii="Tahoma" w:eastAsia="Tahoma" w:hAnsi="Tahoma"/>
                      <w:color w:val="000000"/>
                      <w:sz w:val="18"/>
                    </w:rPr>
                    <w:t xml:space="preserve"> Spouse, Child, Common Law Spouse, Domestic Partner opposite sex, Domestic Partner same sex, Same Gender Spouse, Child for whom employee has legal guardianship</w:t>
                  </w:r>
                </w:p>
                <w:p w:rsidR="00500A98" w:rsidRDefault="00500A98">
                  <w:pPr>
                    <w:spacing w:after="0" w:line="240" w:lineRule="auto"/>
                  </w:pPr>
                </w:p>
                <w:p w:rsidR="00500A98" w:rsidRDefault="00CD733E">
                  <w:pPr>
                    <w:spacing w:after="0" w:line="240" w:lineRule="auto"/>
                  </w:pPr>
                  <w:r>
                    <w:rPr>
                      <w:rFonts w:ascii="Tahoma" w:eastAsia="Tahoma" w:hAnsi="Tahoma"/>
                      <w:b/>
                      <w:color w:val="000000"/>
                      <w:sz w:val="18"/>
                    </w:rPr>
                    <w:t xml:space="preserve">Not Covered: </w:t>
                  </w:r>
                  <w:r>
                    <w:rPr>
                      <w:rFonts w:ascii="Tahoma" w:eastAsia="Tahoma" w:hAnsi="Tahoma"/>
                      <w:color w:val="000000"/>
                      <w:sz w:val="18"/>
                    </w:rPr>
                    <w:t xml:space="preserve"> Civil Union Partners (same sex), Civil Union Partners (opposite sex), Stepchildren, Children of Civil Union, Children of Domestic Partners, Children for whom employee has legal guardianship, Children for whom spouse has legal guardianship, Children for whom partner has legal guardianship, Grandchild (Legal Guardianship with parent absent from home)</w:t>
                  </w:r>
                </w:p>
              </w:tc>
            </w:tr>
            <w:tr w:rsidR="00500A98">
              <w:trPr>
                <w:trHeight w:val="282"/>
              </w:trPr>
              <w:tc>
                <w:tcPr>
                  <w:tcW w:w="331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EAP</w:t>
                  </w:r>
                </w:p>
              </w:tc>
              <w:tc>
                <w:tcPr>
                  <w:tcW w:w="579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Not Applicable</w:t>
                  </w:r>
                </w:p>
                <w:p w:rsidR="00500A98" w:rsidRDefault="00500A98">
                  <w:pPr>
                    <w:spacing w:after="0" w:line="240" w:lineRule="auto"/>
                  </w:pPr>
                </w:p>
              </w:tc>
            </w:tr>
            <w:tr w:rsidR="00500A98">
              <w:trPr>
                <w:trHeight w:val="282"/>
              </w:trPr>
              <w:tc>
                <w:tcPr>
                  <w:tcW w:w="331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Pre-existing condition waiting period</w:t>
                  </w:r>
                </w:p>
              </w:tc>
              <w:tc>
                <w:tcPr>
                  <w:tcW w:w="579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Not Applicable</w:t>
                  </w:r>
                </w:p>
              </w:tc>
            </w:tr>
            <w:tr w:rsidR="00500A98">
              <w:trPr>
                <w:trHeight w:val="282"/>
              </w:trPr>
              <w:tc>
                <w:tcPr>
                  <w:tcW w:w="331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Subrogation</w:t>
                  </w:r>
                </w:p>
              </w:tc>
              <w:tc>
                <w:tcPr>
                  <w:tcW w:w="579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Pay and Pursue (Standard); administered by Walmart's Vendor $500 Threshold</w:t>
                  </w:r>
                </w:p>
              </w:tc>
            </w:tr>
            <w:tr w:rsidR="00500A98">
              <w:trPr>
                <w:trHeight w:val="282"/>
              </w:trPr>
              <w:tc>
                <w:tcPr>
                  <w:tcW w:w="331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ERISA</w:t>
                  </w:r>
                </w:p>
              </w:tc>
              <w:tc>
                <w:tcPr>
                  <w:tcW w:w="579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Yes</w:t>
                  </w:r>
                </w:p>
              </w:tc>
            </w:tr>
            <w:tr w:rsidR="00500A98">
              <w:trPr>
                <w:trHeight w:val="282"/>
              </w:trPr>
              <w:tc>
                <w:tcPr>
                  <w:tcW w:w="331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Grandfathered</w:t>
                  </w:r>
                </w:p>
              </w:tc>
              <w:tc>
                <w:tcPr>
                  <w:tcW w:w="579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No</w:t>
                  </w:r>
                </w:p>
              </w:tc>
            </w:tr>
            <w:tr w:rsidR="00500A98">
              <w:trPr>
                <w:trHeight w:val="282"/>
              </w:trPr>
              <w:tc>
                <w:tcPr>
                  <w:tcW w:w="331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Additional Plan Features</w:t>
                  </w:r>
                </w:p>
              </w:tc>
              <w:tc>
                <w:tcPr>
                  <w:tcW w:w="579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500A98">
                  <w:pPr>
                    <w:spacing w:after="0" w:line="240" w:lineRule="auto"/>
                  </w:pPr>
                </w:p>
              </w:tc>
            </w:tr>
          </w:tbl>
          <w:p w:rsidR="00500A98" w:rsidRDefault="00500A98">
            <w:pPr>
              <w:spacing w:after="0" w:line="240" w:lineRule="auto"/>
            </w:pPr>
          </w:p>
        </w:tc>
        <w:tc>
          <w:tcPr>
            <w:tcW w:w="282" w:type="dxa"/>
          </w:tcPr>
          <w:p w:rsidR="00500A98" w:rsidRDefault="00500A98">
            <w:pPr>
              <w:pStyle w:val="EmptyCellLayoutStyle"/>
              <w:spacing w:after="0" w:line="240" w:lineRule="auto"/>
            </w:pPr>
          </w:p>
        </w:tc>
      </w:tr>
      <w:tr w:rsidR="00500A98">
        <w:trPr>
          <w:trHeight w:val="388"/>
        </w:trPr>
        <w:tc>
          <w:tcPr>
            <w:tcW w:w="74" w:type="dxa"/>
          </w:tcPr>
          <w:p w:rsidR="00500A98" w:rsidRDefault="00500A98">
            <w:pPr>
              <w:pStyle w:val="EmptyCellLayoutStyle"/>
              <w:spacing w:after="0" w:line="240" w:lineRule="auto"/>
            </w:pPr>
          </w:p>
        </w:tc>
        <w:tc>
          <w:tcPr>
            <w:tcW w:w="16" w:type="dxa"/>
          </w:tcPr>
          <w:p w:rsidR="00500A98" w:rsidRDefault="00500A98">
            <w:pPr>
              <w:pStyle w:val="EmptyCellLayoutStyle"/>
              <w:spacing w:after="0" w:line="240" w:lineRule="auto"/>
            </w:pPr>
          </w:p>
        </w:tc>
        <w:tc>
          <w:tcPr>
            <w:tcW w:w="24" w:type="dxa"/>
          </w:tcPr>
          <w:p w:rsidR="00500A98" w:rsidRDefault="00500A98">
            <w:pPr>
              <w:pStyle w:val="EmptyCellLayoutStyle"/>
              <w:spacing w:after="0" w:line="240" w:lineRule="auto"/>
            </w:pPr>
          </w:p>
        </w:tc>
        <w:tc>
          <w:tcPr>
            <w:tcW w:w="9039" w:type="dxa"/>
          </w:tcPr>
          <w:p w:rsidR="00500A98" w:rsidRDefault="00500A98">
            <w:pPr>
              <w:pStyle w:val="EmptyCellLayoutStyle"/>
              <w:spacing w:after="0" w:line="240" w:lineRule="auto"/>
            </w:pPr>
          </w:p>
        </w:tc>
        <w:tc>
          <w:tcPr>
            <w:tcW w:w="16" w:type="dxa"/>
          </w:tcPr>
          <w:p w:rsidR="00500A98" w:rsidRDefault="00500A98">
            <w:pPr>
              <w:pStyle w:val="EmptyCellLayoutStyle"/>
              <w:spacing w:after="0" w:line="240" w:lineRule="auto"/>
            </w:pPr>
          </w:p>
        </w:tc>
        <w:tc>
          <w:tcPr>
            <w:tcW w:w="14" w:type="dxa"/>
          </w:tcPr>
          <w:p w:rsidR="00500A98" w:rsidRDefault="00500A98">
            <w:pPr>
              <w:pStyle w:val="EmptyCellLayoutStyle"/>
              <w:spacing w:after="0" w:line="240" w:lineRule="auto"/>
            </w:pPr>
          </w:p>
        </w:tc>
        <w:tc>
          <w:tcPr>
            <w:tcW w:w="282" w:type="dxa"/>
          </w:tcPr>
          <w:p w:rsidR="00500A98" w:rsidRDefault="00500A98">
            <w:pPr>
              <w:pStyle w:val="EmptyCellLayoutStyle"/>
              <w:spacing w:after="0" w:line="240" w:lineRule="auto"/>
            </w:pPr>
          </w:p>
        </w:tc>
      </w:tr>
      <w:tr w:rsidR="00CD733E" w:rsidTr="00CD733E">
        <w:tc>
          <w:tcPr>
            <w:tcW w:w="74" w:type="dxa"/>
          </w:tcPr>
          <w:p w:rsidR="00500A98" w:rsidRDefault="00500A98">
            <w:pPr>
              <w:pStyle w:val="EmptyCellLayoutStyle"/>
              <w:spacing w:after="0" w:line="240" w:lineRule="auto"/>
            </w:pPr>
          </w:p>
        </w:tc>
        <w:tc>
          <w:tcPr>
            <w:tcW w:w="16" w:type="dxa"/>
          </w:tcPr>
          <w:p w:rsidR="00500A98" w:rsidRDefault="00500A98">
            <w:pPr>
              <w:pStyle w:val="EmptyCellLayoutStyle"/>
              <w:spacing w:after="0" w:line="240" w:lineRule="auto"/>
            </w:pPr>
          </w:p>
        </w:tc>
        <w:tc>
          <w:tcPr>
            <w:tcW w:w="24" w:type="dxa"/>
            <w:gridSpan w:val="4"/>
          </w:tcPr>
          <w:tbl>
            <w:tblPr>
              <w:tblW w:w="0" w:type="auto"/>
              <w:tblBorders>
                <w:top w:val="single" w:sz="7" w:space="0" w:color="D3D3D3"/>
                <w:left w:val="single" w:sz="7" w:space="0" w:color="D3D3D3"/>
                <w:bottom w:val="single" w:sz="7" w:space="0" w:color="D3D3D3"/>
                <w:right w:val="single" w:sz="7" w:space="0" w:color="D3D3D3"/>
              </w:tblBorders>
              <w:tblCellMar>
                <w:left w:w="0" w:type="dxa"/>
                <w:right w:w="0" w:type="dxa"/>
              </w:tblCellMar>
              <w:tblLook w:val="04A0" w:firstRow="1" w:lastRow="0" w:firstColumn="1" w:lastColumn="0" w:noHBand="0" w:noVBand="1"/>
            </w:tblPr>
            <w:tblGrid>
              <w:gridCol w:w="3307"/>
              <w:gridCol w:w="5768"/>
            </w:tblGrid>
            <w:tr w:rsidR="00CD733E" w:rsidTr="00CD733E">
              <w:trPr>
                <w:trHeight w:val="282"/>
              </w:trPr>
              <w:tc>
                <w:tcPr>
                  <w:tcW w:w="3317" w:type="dxa"/>
                  <w:gridSpan w:val="2"/>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b/>
                      <w:color w:val="000000"/>
                      <w:sz w:val="18"/>
                    </w:rPr>
                    <w:t>PRECERTIFICATION &amp; CASE MANAGEMENT</w:t>
                  </w:r>
                </w:p>
              </w:tc>
            </w:tr>
            <w:tr w:rsidR="00CD733E" w:rsidTr="00CD733E">
              <w:trPr>
                <w:trHeight w:val="282"/>
              </w:trPr>
              <w:tc>
                <w:tcPr>
                  <w:tcW w:w="3317" w:type="dxa"/>
                  <w:gridSpan w:val="2"/>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500A98">
                  <w:pPr>
                    <w:spacing w:after="0" w:line="240" w:lineRule="auto"/>
                  </w:pPr>
                </w:p>
                <w:p w:rsidR="00500A98" w:rsidRDefault="00500A98">
                  <w:pPr>
                    <w:spacing w:after="0" w:line="240" w:lineRule="auto"/>
                  </w:pPr>
                </w:p>
              </w:tc>
            </w:tr>
            <w:tr w:rsidR="00500A98">
              <w:trPr>
                <w:trHeight w:val="282"/>
              </w:trPr>
              <w:tc>
                <w:tcPr>
                  <w:tcW w:w="331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Precertification Scheduled Hospital Admission</w:t>
                  </w:r>
                </w:p>
              </w:tc>
              <w:tc>
                <w:tcPr>
                  <w:tcW w:w="579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 xml:space="preserve">The following scheduled Inpatient services must be </w:t>
                  </w:r>
                  <w:proofErr w:type="spellStart"/>
                  <w:r>
                    <w:rPr>
                      <w:rFonts w:ascii="Tahoma" w:eastAsia="Tahoma" w:hAnsi="Tahoma"/>
                      <w:color w:val="000000"/>
                      <w:sz w:val="18"/>
                    </w:rPr>
                    <w:t>precertified</w:t>
                  </w:r>
                  <w:proofErr w:type="spellEnd"/>
                  <w:r>
                    <w:rPr>
                      <w:rFonts w:ascii="Tahoma" w:eastAsia="Tahoma" w:hAnsi="Tahoma"/>
                      <w:color w:val="000000"/>
                      <w:sz w:val="18"/>
                    </w:rPr>
                    <w:t>:</w:t>
                  </w:r>
                </w:p>
                <w:p w:rsidR="00500A98" w:rsidRDefault="00500A98">
                  <w:pPr>
                    <w:spacing w:after="0" w:line="240" w:lineRule="auto"/>
                  </w:pPr>
                </w:p>
                <w:p w:rsidR="00500A98" w:rsidRDefault="00500A98">
                  <w:pPr>
                    <w:spacing w:after="0" w:line="240" w:lineRule="auto"/>
                  </w:pPr>
                </w:p>
                <w:p w:rsidR="00500A98" w:rsidRDefault="00500A98">
                  <w:pPr>
                    <w:spacing w:after="0" w:line="240" w:lineRule="auto"/>
                  </w:pPr>
                </w:p>
                <w:p w:rsidR="00500A98" w:rsidRDefault="00CD733E">
                  <w:pPr>
                    <w:spacing w:after="0" w:line="240" w:lineRule="auto"/>
                  </w:pPr>
                  <w:r>
                    <w:rPr>
                      <w:rFonts w:ascii="Tahoma" w:eastAsia="Tahoma" w:hAnsi="Tahoma"/>
                      <w:color w:val="000000"/>
                      <w:sz w:val="18"/>
                    </w:rPr>
                    <w:t>Failure to obtain precertification will result in  penalty</w:t>
                  </w:r>
                </w:p>
              </w:tc>
            </w:tr>
            <w:tr w:rsidR="00500A98">
              <w:trPr>
                <w:trHeight w:val="282"/>
              </w:trPr>
              <w:tc>
                <w:tcPr>
                  <w:tcW w:w="331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Certification Non-Scheduled (Emergency) Hospital Admission</w:t>
                  </w:r>
                </w:p>
              </w:tc>
              <w:tc>
                <w:tcPr>
                  <w:tcW w:w="579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Emergency, non-scheduled, admissions must be certified within  after the admission, or on the next business day after admission</w:t>
                  </w:r>
                </w:p>
                <w:p w:rsidR="00500A98" w:rsidRDefault="00500A98">
                  <w:pPr>
                    <w:spacing w:after="0" w:line="240" w:lineRule="auto"/>
                  </w:pPr>
                </w:p>
                <w:p w:rsidR="00500A98" w:rsidRDefault="00CD733E">
                  <w:pPr>
                    <w:spacing w:after="0" w:line="240" w:lineRule="auto"/>
                  </w:pPr>
                  <w:r>
                    <w:rPr>
                      <w:rFonts w:ascii="Tahoma" w:eastAsia="Tahoma" w:hAnsi="Tahoma"/>
                      <w:color w:val="000000"/>
                      <w:sz w:val="18"/>
                    </w:rPr>
                    <w:t>Failure to obtain certification will result in  penalty</w:t>
                  </w:r>
                </w:p>
              </w:tc>
            </w:tr>
            <w:tr w:rsidR="00500A98">
              <w:trPr>
                <w:trHeight w:val="282"/>
              </w:trPr>
              <w:tc>
                <w:tcPr>
                  <w:tcW w:w="331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Precertification Other Procedures</w:t>
                  </w:r>
                </w:p>
              </w:tc>
              <w:tc>
                <w:tcPr>
                  <w:tcW w:w="579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 xml:space="preserve">The following services must be </w:t>
                  </w:r>
                  <w:proofErr w:type="spellStart"/>
                  <w:r>
                    <w:rPr>
                      <w:rFonts w:ascii="Tahoma" w:eastAsia="Tahoma" w:hAnsi="Tahoma"/>
                      <w:color w:val="000000"/>
                      <w:sz w:val="18"/>
                    </w:rPr>
                    <w:t>precertified</w:t>
                  </w:r>
                  <w:proofErr w:type="spellEnd"/>
                  <w:r>
                    <w:rPr>
                      <w:rFonts w:ascii="Tahoma" w:eastAsia="Tahoma" w:hAnsi="Tahoma"/>
                      <w:color w:val="000000"/>
                      <w:sz w:val="18"/>
                    </w:rPr>
                    <w:t>:</w:t>
                  </w:r>
                </w:p>
                <w:p w:rsidR="00500A98" w:rsidRDefault="00500A98">
                  <w:pPr>
                    <w:spacing w:after="0" w:line="240" w:lineRule="auto"/>
                  </w:pPr>
                </w:p>
                <w:p w:rsidR="00500A98" w:rsidRDefault="00500A98">
                  <w:pPr>
                    <w:spacing w:after="0" w:line="240" w:lineRule="auto"/>
                  </w:pPr>
                </w:p>
                <w:p w:rsidR="00500A98" w:rsidRDefault="00500A98">
                  <w:pPr>
                    <w:spacing w:after="0" w:line="240" w:lineRule="auto"/>
                  </w:pPr>
                </w:p>
                <w:p w:rsidR="00500A98" w:rsidRDefault="00CD733E">
                  <w:pPr>
                    <w:spacing w:after="0" w:line="240" w:lineRule="auto"/>
                  </w:pPr>
                  <w:r>
                    <w:rPr>
                      <w:rFonts w:ascii="Tahoma" w:eastAsia="Tahoma" w:hAnsi="Tahoma"/>
                      <w:color w:val="000000"/>
                      <w:sz w:val="18"/>
                    </w:rPr>
                    <w:t>Failure to obtain precertification will result in  penalty</w:t>
                  </w:r>
                </w:p>
              </w:tc>
            </w:tr>
            <w:tr w:rsidR="00500A98">
              <w:trPr>
                <w:trHeight w:val="282"/>
              </w:trPr>
              <w:tc>
                <w:tcPr>
                  <w:tcW w:w="331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Additional Precertification Information</w:t>
                  </w:r>
                </w:p>
              </w:tc>
              <w:tc>
                <w:tcPr>
                  <w:tcW w:w="579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500A98">
                  <w:pPr>
                    <w:spacing w:after="0" w:line="240" w:lineRule="auto"/>
                  </w:pPr>
                </w:p>
              </w:tc>
            </w:tr>
            <w:tr w:rsidR="00500A98">
              <w:trPr>
                <w:trHeight w:val="601"/>
              </w:trPr>
              <w:tc>
                <w:tcPr>
                  <w:tcW w:w="331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Case Management</w:t>
                  </w:r>
                </w:p>
              </w:tc>
              <w:tc>
                <w:tcPr>
                  <w:tcW w:w="5790" w:type="dxa"/>
                  <w:tcBorders>
                    <w:top w:val="single" w:sz="7" w:space="0" w:color="D3D3D3"/>
                    <w:left w:val="single" w:sz="7" w:space="0" w:color="D3D3D3"/>
                    <w:bottom w:val="single" w:sz="7" w:space="0" w:color="D3D3D3"/>
                    <w:right w:val="single" w:sz="7" w:space="0" w:color="D3D3D3"/>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149"/>
                    <w:gridCol w:w="240"/>
                    <w:gridCol w:w="98"/>
                    <w:gridCol w:w="1436"/>
                    <w:gridCol w:w="22"/>
                    <w:gridCol w:w="3806"/>
                  </w:tblGrid>
                  <w:tr w:rsidR="00500A98">
                    <w:trPr>
                      <w:trHeight w:val="90"/>
                    </w:trPr>
                    <w:tc>
                      <w:tcPr>
                        <w:tcW w:w="150" w:type="dxa"/>
                        <w:tcBorders>
                          <w:top w:val="nil"/>
                          <w:left w:val="nil"/>
                        </w:tcBorders>
                      </w:tcPr>
                      <w:p w:rsidR="00500A98" w:rsidRDefault="00500A98">
                        <w:pPr>
                          <w:pStyle w:val="EmptyCellLayoutStyle"/>
                          <w:spacing w:after="0" w:line="240" w:lineRule="auto"/>
                        </w:pPr>
                      </w:p>
                    </w:tc>
                    <w:tc>
                      <w:tcPr>
                        <w:tcW w:w="241" w:type="dxa"/>
                        <w:tcBorders>
                          <w:top w:val="nil"/>
                        </w:tcBorders>
                      </w:tcPr>
                      <w:p w:rsidR="00500A98" w:rsidRDefault="00500A98">
                        <w:pPr>
                          <w:pStyle w:val="EmptyCellLayoutStyle"/>
                          <w:spacing w:after="0" w:line="240" w:lineRule="auto"/>
                        </w:pPr>
                      </w:p>
                    </w:tc>
                    <w:tc>
                      <w:tcPr>
                        <w:tcW w:w="99" w:type="dxa"/>
                        <w:tcBorders>
                          <w:top w:val="nil"/>
                        </w:tcBorders>
                      </w:tcPr>
                      <w:p w:rsidR="00500A98" w:rsidRDefault="00500A98">
                        <w:pPr>
                          <w:pStyle w:val="EmptyCellLayoutStyle"/>
                          <w:spacing w:after="0" w:line="240" w:lineRule="auto"/>
                        </w:pPr>
                      </w:p>
                    </w:tc>
                    <w:tc>
                      <w:tcPr>
                        <w:tcW w:w="1440" w:type="dxa"/>
                        <w:tcBorders>
                          <w:top w:val="nil"/>
                        </w:tcBorders>
                      </w:tcPr>
                      <w:p w:rsidR="00500A98" w:rsidRDefault="00500A98">
                        <w:pPr>
                          <w:pStyle w:val="EmptyCellLayoutStyle"/>
                          <w:spacing w:after="0" w:line="240" w:lineRule="auto"/>
                        </w:pPr>
                      </w:p>
                    </w:tc>
                    <w:tc>
                      <w:tcPr>
                        <w:tcW w:w="22" w:type="dxa"/>
                        <w:tcBorders>
                          <w:top w:val="nil"/>
                        </w:tcBorders>
                      </w:tcPr>
                      <w:p w:rsidR="00500A98" w:rsidRDefault="00500A98">
                        <w:pPr>
                          <w:pStyle w:val="EmptyCellLayoutStyle"/>
                          <w:spacing w:after="0" w:line="240" w:lineRule="auto"/>
                        </w:pPr>
                      </w:p>
                    </w:tc>
                    <w:tc>
                      <w:tcPr>
                        <w:tcW w:w="3834" w:type="dxa"/>
                        <w:tcBorders>
                          <w:top w:val="nil"/>
                          <w:right w:val="nil"/>
                        </w:tcBorders>
                      </w:tcPr>
                      <w:p w:rsidR="00500A98" w:rsidRDefault="00500A98">
                        <w:pPr>
                          <w:pStyle w:val="EmptyCellLayoutStyle"/>
                          <w:spacing w:after="0" w:line="240" w:lineRule="auto"/>
                        </w:pPr>
                      </w:p>
                    </w:tc>
                  </w:tr>
                  <w:tr w:rsidR="00CD733E" w:rsidTr="00CD733E">
                    <w:trPr>
                      <w:trHeight w:val="18"/>
                    </w:trPr>
                    <w:tc>
                      <w:tcPr>
                        <w:tcW w:w="150" w:type="dxa"/>
                        <w:tcBorders>
                          <w:left w:val="nil"/>
                        </w:tcBorders>
                      </w:tcPr>
                      <w:p w:rsidR="00500A98" w:rsidRDefault="00500A98">
                        <w:pPr>
                          <w:pStyle w:val="EmptyCellLayoutStyle"/>
                          <w:spacing w:after="0" w:line="240" w:lineRule="auto"/>
                        </w:pPr>
                      </w:p>
                    </w:tc>
                    <w:tc>
                      <w:tcPr>
                        <w:tcW w:w="241" w:type="dxa"/>
                      </w:tcPr>
                      <w:p w:rsidR="00500A98" w:rsidRDefault="00500A98">
                        <w:pPr>
                          <w:pStyle w:val="EmptyCellLayoutStyle"/>
                          <w:spacing w:after="0" w:line="240" w:lineRule="auto"/>
                        </w:pPr>
                      </w:p>
                    </w:tc>
                    <w:tc>
                      <w:tcPr>
                        <w:tcW w:w="99" w:type="dxa"/>
                      </w:tcPr>
                      <w:p w:rsidR="00500A98" w:rsidRDefault="00500A98">
                        <w:pPr>
                          <w:pStyle w:val="EmptyCellLayoutStyle"/>
                          <w:spacing w:after="0" w:line="240" w:lineRule="auto"/>
                        </w:pPr>
                      </w:p>
                    </w:tc>
                    <w:tc>
                      <w:tcPr>
                        <w:tcW w:w="1440" w:type="dxa"/>
                        <w:gridSpan w:val="2"/>
                        <w:vMerge w:val="restart"/>
                      </w:tcPr>
                      <w:tbl>
                        <w:tblPr>
                          <w:tblW w:w="0" w:type="auto"/>
                          <w:tblCellMar>
                            <w:left w:w="0" w:type="dxa"/>
                            <w:right w:w="0" w:type="dxa"/>
                          </w:tblCellMar>
                          <w:tblLook w:val="04A0" w:firstRow="1" w:lastRow="0" w:firstColumn="1" w:lastColumn="0" w:noHBand="0" w:noVBand="1"/>
                        </w:tblPr>
                        <w:tblGrid>
                          <w:gridCol w:w="1458"/>
                        </w:tblGrid>
                        <w:tr w:rsidR="00500A98">
                          <w:tc>
                            <w:tcPr>
                              <w:tcW w:w="1462" w:type="dxa"/>
                              <w:tcBorders>
                                <w:top w:val="nil"/>
                                <w:left w:val="nil"/>
                                <w:bottom w:val="nil"/>
                                <w:right w:val="nil"/>
                              </w:tcBorders>
                              <w:tcMar>
                                <w:top w:w="39" w:type="dxa"/>
                                <w:left w:w="0" w:type="dxa"/>
                                <w:bottom w:w="39" w:type="dxa"/>
                                <w:right w:w="0" w:type="dxa"/>
                              </w:tcMar>
                            </w:tcPr>
                            <w:p w:rsidR="00500A98" w:rsidRDefault="00CD733E">
                              <w:pPr>
                                <w:spacing w:after="0" w:line="240" w:lineRule="auto"/>
                              </w:pPr>
                              <w:r>
                                <w:rPr>
                                  <w:rFonts w:ascii="Tahoma" w:eastAsia="Tahoma" w:hAnsi="Tahoma"/>
                                  <w:color w:val="000000"/>
                                  <w:sz w:val="18"/>
                                </w:rPr>
                                <w:t>Voluntary</w:t>
                              </w:r>
                            </w:p>
                          </w:tc>
                        </w:tr>
                      </w:tbl>
                      <w:p w:rsidR="00500A98" w:rsidRDefault="00500A98">
                        <w:pPr>
                          <w:spacing w:after="0" w:line="240" w:lineRule="auto"/>
                        </w:pPr>
                      </w:p>
                    </w:tc>
                    <w:tc>
                      <w:tcPr>
                        <w:tcW w:w="3834" w:type="dxa"/>
                        <w:tcBorders>
                          <w:right w:val="nil"/>
                        </w:tcBorders>
                      </w:tcPr>
                      <w:p w:rsidR="00500A98" w:rsidRDefault="00500A98">
                        <w:pPr>
                          <w:pStyle w:val="EmptyCellLayoutStyle"/>
                          <w:spacing w:after="0" w:line="240" w:lineRule="auto"/>
                        </w:pPr>
                      </w:p>
                    </w:tc>
                  </w:tr>
                  <w:tr w:rsidR="00CD733E" w:rsidTr="00CD733E">
                    <w:trPr>
                      <w:trHeight w:val="209"/>
                    </w:trPr>
                    <w:tc>
                      <w:tcPr>
                        <w:tcW w:w="150" w:type="dxa"/>
                        <w:tcBorders>
                          <w:left w:val="nil"/>
                        </w:tcBorders>
                      </w:tcPr>
                      <w:p w:rsidR="00500A98" w:rsidRDefault="00500A98">
                        <w:pPr>
                          <w:pStyle w:val="EmptyCellLayoutStyle"/>
                          <w:spacing w:after="0" w:line="240" w:lineRule="auto"/>
                        </w:pPr>
                      </w:p>
                    </w:tc>
                    <w:tc>
                      <w:tcPr>
                        <w:tcW w:w="241" w:type="dxa"/>
                      </w:tcPr>
                      <w:tbl>
                        <w:tblPr>
                          <w:tblW w:w="0" w:type="auto"/>
                          <w:tblCellMar>
                            <w:left w:w="0" w:type="dxa"/>
                            <w:right w:w="0" w:type="dxa"/>
                          </w:tblCellMar>
                          <w:tblLook w:val="04A0" w:firstRow="1" w:lastRow="0" w:firstColumn="1" w:lastColumn="0" w:noHBand="0" w:noVBand="1"/>
                        </w:tblPr>
                        <w:tblGrid>
                          <w:gridCol w:w="240"/>
                        </w:tblGrid>
                        <w:tr w:rsidR="00500A98">
                          <w:trPr>
                            <w:trHeight w:val="131"/>
                          </w:trPr>
                          <w:tc>
                            <w:tcPr>
                              <w:tcW w:w="241" w:type="dxa"/>
                              <w:tcBorders>
                                <w:top w:val="nil"/>
                                <w:left w:val="nil"/>
                                <w:bottom w:val="nil"/>
                                <w:right w:val="nil"/>
                              </w:tcBorders>
                              <w:tcMar>
                                <w:top w:w="39" w:type="dxa"/>
                                <w:left w:w="39" w:type="dxa"/>
                                <w:bottom w:w="39" w:type="dxa"/>
                                <w:right w:w="0" w:type="dxa"/>
                              </w:tcMar>
                            </w:tcPr>
                            <w:p w:rsidR="00500A98" w:rsidRDefault="00500A98">
                              <w:pPr>
                                <w:spacing w:after="0" w:line="240" w:lineRule="auto"/>
                              </w:pPr>
                            </w:p>
                          </w:tc>
                        </w:tr>
                      </w:tbl>
                      <w:p w:rsidR="00500A98" w:rsidRDefault="00500A98">
                        <w:pPr>
                          <w:spacing w:after="0" w:line="240" w:lineRule="auto"/>
                        </w:pPr>
                      </w:p>
                    </w:tc>
                    <w:tc>
                      <w:tcPr>
                        <w:tcW w:w="99" w:type="dxa"/>
                      </w:tcPr>
                      <w:p w:rsidR="00500A98" w:rsidRDefault="00500A98">
                        <w:pPr>
                          <w:pStyle w:val="EmptyCellLayoutStyle"/>
                          <w:spacing w:after="0" w:line="240" w:lineRule="auto"/>
                        </w:pPr>
                      </w:p>
                    </w:tc>
                    <w:tc>
                      <w:tcPr>
                        <w:tcW w:w="1440" w:type="dxa"/>
                        <w:gridSpan w:val="2"/>
                        <w:vMerge/>
                      </w:tcPr>
                      <w:p w:rsidR="00500A98" w:rsidRDefault="00500A98">
                        <w:pPr>
                          <w:pStyle w:val="EmptyCellLayoutStyle"/>
                          <w:spacing w:after="0" w:line="240" w:lineRule="auto"/>
                        </w:pPr>
                      </w:p>
                    </w:tc>
                    <w:tc>
                      <w:tcPr>
                        <w:tcW w:w="3834" w:type="dxa"/>
                        <w:tcBorders>
                          <w:right w:val="nil"/>
                        </w:tcBorders>
                      </w:tcPr>
                      <w:p w:rsidR="00500A98" w:rsidRDefault="00500A98">
                        <w:pPr>
                          <w:pStyle w:val="EmptyCellLayoutStyle"/>
                          <w:spacing w:after="0" w:line="240" w:lineRule="auto"/>
                        </w:pPr>
                      </w:p>
                    </w:tc>
                  </w:tr>
                  <w:tr w:rsidR="00CD733E" w:rsidTr="00CD733E">
                    <w:trPr>
                      <w:trHeight w:val="12"/>
                    </w:trPr>
                    <w:tc>
                      <w:tcPr>
                        <w:tcW w:w="150" w:type="dxa"/>
                        <w:tcBorders>
                          <w:left w:val="nil"/>
                        </w:tcBorders>
                      </w:tcPr>
                      <w:p w:rsidR="00500A98" w:rsidRDefault="00500A98">
                        <w:pPr>
                          <w:pStyle w:val="EmptyCellLayoutStyle"/>
                          <w:spacing w:after="0" w:line="240" w:lineRule="auto"/>
                        </w:pPr>
                      </w:p>
                    </w:tc>
                    <w:tc>
                      <w:tcPr>
                        <w:tcW w:w="241" w:type="dxa"/>
                      </w:tcPr>
                      <w:p w:rsidR="00500A98" w:rsidRDefault="00500A98">
                        <w:pPr>
                          <w:pStyle w:val="EmptyCellLayoutStyle"/>
                          <w:spacing w:after="0" w:line="240" w:lineRule="auto"/>
                        </w:pPr>
                      </w:p>
                    </w:tc>
                    <w:tc>
                      <w:tcPr>
                        <w:tcW w:w="99" w:type="dxa"/>
                      </w:tcPr>
                      <w:p w:rsidR="00500A98" w:rsidRDefault="00500A98">
                        <w:pPr>
                          <w:pStyle w:val="EmptyCellLayoutStyle"/>
                          <w:spacing w:after="0" w:line="240" w:lineRule="auto"/>
                        </w:pPr>
                      </w:p>
                    </w:tc>
                    <w:tc>
                      <w:tcPr>
                        <w:tcW w:w="1440" w:type="dxa"/>
                        <w:gridSpan w:val="2"/>
                        <w:vMerge/>
                      </w:tcPr>
                      <w:p w:rsidR="00500A98" w:rsidRDefault="00500A98">
                        <w:pPr>
                          <w:pStyle w:val="EmptyCellLayoutStyle"/>
                          <w:spacing w:after="0" w:line="240" w:lineRule="auto"/>
                        </w:pPr>
                      </w:p>
                    </w:tc>
                    <w:tc>
                      <w:tcPr>
                        <w:tcW w:w="3834" w:type="dxa"/>
                        <w:tcBorders>
                          <w:right w:val="nil"/>
                        </w:tcBorders>
                      </w:tcPr>
                      <w:p w:rsidR="00500A98" w:rsidRDefault="00500A98">
                        <w:pPr>
                          <w:pStyle w:val="EmptyCellLayoutStyle"/>
                          <w:spacing w:after="0" w:line="240" w:lineRule="auto"/>
                        </w:pPr>
                      </w:p>
                    </w:tc>
                  </w:tr>
                  <w:tr w:rsidR="00500A98">
                    <w:trPr>
                      <w:trHeight w:val="61"/>
                    </w:trPr>
                    <w:tc>
                      <w:tcPr>
                        <w:tcW w:w="150" w:type="dxa"/>
                        <w:tcBorders>
                          <w:left w:val="nil"/>
                        </w:tcBorders>
                      </w:tcPr>
                      <w:p w:rsidR="00500A98" w:rsidRDefault="00500A98">
                        <w:pPr>
                          <w:pStyle w:val="EmptyCellLayoutStyle"/>
                          <w:spacing w:after="0" w:line="240" w:lineRule="auto"/>
                        </w:pPr>
                      </w:p>
                    </w:tc>
                    <w:tc>
                      <w:tcPr>
                        <w:tcW w:w="241" w:type="dxa"/>
                      </w:tcPr>
                      <w:p w:rsidR="00500A98" w:rsidRDefault="00500A98">
                        <w:pPr>
                          <w:pStyle w:val="EmptyCellLayoutStyle"/>
                          <w:spacing w:after="0" w:line="240" w:lineRule="auto"/>
                        </w:pPr>
                      </w:p>
                    </w:tc>
                    <w:tc>
                      <w:tcPr>
                        <w:tcW w:w="99" w:type="dxa"/>
                      </w:tcPr>
                      <w:p w:rsidR="00500A98" w:rsidRDefault="00500A98">
                        <w:pPr>
                          <w:pStyle w:val="EmptyCellLayoutStyle"/>
                          <w:spacing w:after="0" w:line="240" w:lineRule="auto"/>
                        </w:pPr>
                      </w:p>
                    </w:tc>
                    <w:tc>
                      <w:tcPr>
                        <w:tcW w:w="1440" w:type="dxa"/>
                      </w:tcPr>
                      <w:p w:rsidR="00500A98" w:rsidRDefault="00500A98">
                        <w:pPr>
                          <w:pStyle w:val="EmptyCellLayoutStyle"/>
                          <w:spacing w:after="0" w:line="240" w:lineRule="auto"/>
                        </w:pPr>
                      </w:p>
                    </w:tc>
                    <w:tc>
                      <w:tcPr>
                        <w:tcW w:w="22" w:type="dxa"/>
                      </w:tcPr>
                      <w:p w:rsidR="00500A98" w:rsidRDefault="00500A98">
                        <w:pPr>
                          <w:pStyle w:val="EmptyCellLayoutStyle"/>
                          <w:spacing w:after="0" w:line="240" w:lineRule="auto"/>
                        </w:pPr>
                      </w:p>
                    </w:tc>
                    <w:tc>
                      <w:tcPr>
                        <w:tcW w:w="3834" w:type="dxa"/>
                        <w:tcBorders>
                          <w:right w:val="nil"/>
                        </w:tcBorders>
                      </w:tcPr>
                      <w:p w:rsidR="00500A98" w:rsidRDefault="00500A98">
                        <w:pPr>
                          <w:pStyle w:val="EmptyCellLayoutStyle"/>
                          <w:spacing w:after="0" w:line="240" w:lineRule="auto"/>
                        </w:pPr>
                      </w:p>
                    </w:tc>
                  </w:tr>
                  <w:tr w:rsidR="00500A98">
                    <w:trPr>
                      <w:trHeight w:val="209"/>
                    </w:trPr>
                    <w:tc>
                      <w:tcPr>
                        <w:tcW w:w="150" w:type="dxa"/>
                        <w:tcBorders>
                          <w:left w:val="nil"/>
                        </w:tcBorders>
                      </w:tcPr>
                      <w:p w:rsidR="00500A98" w:rsidRDefault="00500A98">
                        <w:pPr>
                          <w:pStyle w:val="EmptyCellLayoutStyle"/>
                          <w:spacing w:after="0" w:line="240" w:lineRule="auto"/>
                        </w:pPr>
                      </w:p>
                    </w:tc>
                    <w:tc>
                      <w:tcPr>
                        <w:tcW w:w="241" w:type="dxa"/>
                      </w:tcPr>
                      <w:tbl>
                        <w:tblPr>
                          <w:tblW w:w="0" w:type="auto"/>
                          <w:tblCellMar>
                            <w:left w:w="0" w:type="dxa"/>
                            <w:right w:w="0" w:type="dxa"/>
                          </w:tblCellMar>
                          <w:tblLook w:val="04A0" w:firstRow="1" w:lastRow="0" w:firstColumn="1" w:lastColumn="0" w:noHBand="0" w:noVBand="1"/>
                        </w:tblPr>
                        <w:tblGrid>
                          <w:gridCol w:w="240"/>
                        </w:tblGrid>
                        <w:tr w:rsidR="00500A98">
                          <w:trPr>
                            <w:trHeight w:val="131"/>
                          </w:trPr>
                          <w:tc>
                            <w:tcPr>
                              <w:tcW w:w="241" w:type="dxa"/>
                              <w:tcBorders>
                                <w:top w:val="nil"/>
                                <w:left w:val="nil"/>
                                <w:bottom w:val="nil"/>
                                <w:right w:val="nil"/>
                              </w:tcBorders>
                              <w:tcMar>
                                <w:top w:w="39" w:type="dxa"/>
                                <w:left w:w="39" w:type="dxa"/>
                                <w:bottom w:w="39" w:type="dxa"/>
                                <w:right w:w="0" w:type="dxa"/>
                              </w:tcMar>
                            </w:tcPr>
                            <w:p w:rsidR="00500A98" w:rsidRDefault="00500A98">
                              <w:pPr>
                                <w:spacing w:after="0" w:line="240" w:lineRule="auto"/>
                              </w:pPr>
                            </w:p>
                          </w:tc>
                        </w:tr>
                      </w:tbl>
                      <w:p w:rsidR="00500A98" w:rsidRDefault="00500A98">
                        <w:pPr>
                          <w:spacing w:after="0" w:line="240" w:lineRule="auto"/>
                        </w:pPr>
                      </w:p>
                    </w:tc>
                    <w:tc>
                      <w:tcPr>
                        <w:tcW w:w="99" w:type="dxa"/>
                      </w:tcPr>
                      <w:p w:rsidR="00500A98" w:rsidRDefault="00500A98">
                        <w:pPr>
                          <w:pStyle w:val="EmptyCellLayoutStyle"/>
                          <w:spacing w:after="0" w:line="240" w:lineRule="auto"/>
                        </w:pPr>
                      </w:p>
                    </w:tc>
                    <w:tc>
                      <w:tcPr>
                        <w:tcW w:w="1440" w:type="dxa"/>
                        <w:vMerge w:val="restart"/>
                      </w:tcPr>
                      <w:tbl>
                        <w:tblPr>
                          <w:tblW w:w="0" w:type="auto"/>
                          <w:tblCellMar>
                            <w:left w:w="0" w:type="dxa"/>
                            <w:right w:w="0" w:type="dxa"/>
                          </w:tblCellMar>
                          <w:tblLook w:val="04A0" w:firstRow="1" w:lastRow="0" w:firstColumn="1" w:lastColumn="0" w:noHBand="0" w:noVBand="1"/>
                        </w:tblPr>
                        <w:tblGrid>
                          <w:gridCol w:w="1436"/>
                        </w:tblGrid>
                        <w:tr w:rsidR="00500A98">
                          <w:trPr>
                            <w:trHeight w:val="142"/>
                          </w:trPr>
                          <w:tc>
                            <w:tcPr>
                              <w:tcW w:w="1440" w:type="dxa"/>
                              <w:tcBorders>
                                <w:top w:val="nil"/>
                                <w:left w:val="nil"/>
                                <w:bottom w:val="nil"/>
                                <w:right w:val="nil"/>
                              </w:tcBorders>
                              <w:tcMar>
                                <w:top w:w="39" w:type="dxa"/>
                                <w:left w:w="39" w:type="dxa"/>
                                <w:bottom w:w="39" w:type="dxa"/>
                                <w:right w:w="0" w:type="dxa"/>
                              </w:tcMar>
                            </w:tcPr>
                            <w:p w:rsidR="00500A98" w:rsidRDefault="00CD733E">
                              <w:pPr>
                                <w:spacing w:after="0" w:line="240" w:lineRule="auto"/>
                              </w:pPr>
                              <w:r>
                                <w:rPr>
                                  <w:rFonts w:ascii="Tahoma" w:eastAsia="Tahoma" w:hAnsi="Tahoma"/>
                                  <w:color w:val="000000"/>
                                  <w:sz w:val="18"/>
                                </w:rPr>
                                <w:t xml:space="preserve">Mandatory </w:t>
                              </w:r>
                            </w:p>
                          </w:tc>
                        </w:tr>
                      </w:tbl>
                      <w:p w:rsidR="00500A98" w:rsidRDefault="00500A98">
                        <w:pPr>
                          <w:spacing w:after="0" w:line="240" w:lineRule="auto"/>
                        </w:pPr>
                      </w:p>
                    </w:tc>
                    <w:tc>
                      <w:tcPr>
                        <w:tcW w:w="22" w:type="dxa"/>
                      </w:tcPr>
                      <w:p w:rsidR="00500A98" w:rsidRDefault="00500A98">
                        <w:pPr>
                          <w:pStyle w:val="EmptyCellLayoutStyle"/>
                          <w:spacing w:after="0" w:line="240" w:lineRule="auto"/>
                        </w:pPr>
                      </w:p>
                    </w:tc>
                    <w:tc>
                      <w:tcPr>
                        <w:tcW w:w="3834" w:type="dxa"/>
                        <w:tcBorders>
                          <w:right w:val="nil"/>
                        </w:tcBorders>
                      </w:tcPr>
                      <w:p w:rsidR="00500A98" w:rsidRDefault="00500A98">
                        <w:pPr>
                          <w:pStyle w:val="EmptyCellLayoutStyle"/>
                          <w:spacing w:after="0" w:line="240" w:lineRule="auto"/>
                        </w:pPr>
                      </w:p>
                    </w:tc>
                  </w:tr>
                  <w:tr w:rsidR="00500A98">
                    <w:trPr>
                      <w:trHeight w:val="67"/>
                    </w:trPr>
                    <w:tc>
                      <w:tcPr>
                        <w:tcW w:w="150" w:type="dxa"/>
                        <w:tcBorders>
                          <w:left w:val="nil"/>
                          <w:bottom w:val="nil"/>
                        </w:tcBorders>
                      </w:tcPr>
                      <w:p w:rsidR="00500A98" w:rsidRDefault="00500A98">
                        <w:pPr>
                          <w:pStyle w:val="EmptyCellLayoutStyle"/>
                          <w:spacing w:after="0" w:line="240" w:lineRule="auto"/>
                        </w:pPr>
                      </w:p>
                    </w:tc>
                    <w:tc>
                      <w:tcPr>
                        <w:tcW w:w="241" w:type="dxa"/>
                        <w:tcBorders>
                          <w:bottom w:val="nil"/>
                        </w:tcBorders>
                      </w:tcPr>
                      <w:p w:rsidR="00500A98" w:rsidRDefault="00500A98">
                        <w:pPr>
                          <w:pStyle w:val="EmptyCellLayoutStyle"/>
                          <w:spacing w:after="0" w:line="240" w:lineRule="auto"/>
                        </w:pPr>
                      </w:p>
                    </w:tc>
                    <w:tc>
                      <w:tcPr>
                        <w:tcW w:w="99" w:type="dxa"/>
                        <w:tcBorders>
                          <w:bottom w:val="nil"/>
                        </w:tcBorders>
                      </w:tcPr>
                      <w:p w:rsidR="00500A98" w:rsidRDefault="00500A98">
                        <w:pPr>
                          <w:pStyle w:val="EmptyCellLayoutStyle"/>
                          <w:spacing w:after="0" w:line="240" w:lineRule="auto"/>
                        </w:pPr>
                      </w:p>
                    </w:tc>
                    <w:tc>
                      <w:tcPr>
                        <w:tcW w:w="1440" w:type="dxa"/>
                        <w:tcBorders>
                          <w:bottom w:val="nil"/>
                        </w:tcBorders>
                      </w:tcPr>
                      <w:p w:rsidR="00500A98" w:rsidRDefault="00500A98">
                        <w:pPr>
                          <w:pStyle w:val="EmptyCellLayoutStyle"/>
                          <w:spacing w:after="0" w:line="240" w:lineRule="auto"/>
                        </w:pPr>
                      </w:p>
                    </w:tc>
                    <w:tc>
                      <w:tcPr>
                        <w:tcW w:w="22" w:type="dxa"/>
                        <w:tcBorders>
                          <w:bottom w:val="nil"/>
                        </w:tcBorders>
                      </w:tcPr>
                      <w:p w:rsidR="00500A98" w:rsidRDefault="00500A98">
                        <w:pPr>
                          <w:pStyle w:val="EmptyCellLayoutStyle"/>
                          <w:spacing w:after="0" w:line="240" w:lineRule="auto"/>
                        </w:pPr>
                      </w:p>
                    </w:tc>
                    <w:tc>
                      <w:tcPr>
                        <w:tcW w:w="3834" w:type="dxa"/>
                        <w:tcBorders>
                          <w:bottom w:val="nil"/>
                          <w:right w:val="nil"/>
                        </w:tcBorders>
                      </w:tcPr>
                      <w:p w:rsidR="00500A98" w:rsidRDefault="00500A98">
                        <w:pPr>
                          <w:pStyle w:val="EmptyCellLayoutStyle"/>
                          <w:spacing w:after="0" w:line="240" w:lineRule="auto"/>
                        </w:pPr>
                      </w:p>
                    </w:tc>
                  </w:tr>
                </w:tbl>
                <w:p w:rsidR="00500A98" w:rsidRDefault="00500A98">
                  <w:pPr>
                    <w:spacing w:after="0" w:line="240" w:lineRule="auto"/>
                  </w:pPr>
                </w:p>
              </w:tc>
            </w:tr>
            <w:tr w:rsidR="00500A98">
              <w:trPr>
                <w:trHeight w:val="282"/>
              </w:trPr>
              <w:tc>
                <w:tcPr>
                  <w:tcW w:w="331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Referral</w:t>
                  </w:r>
                </w:p>
              </w:tc>
              <w:tc>
                <w:tcPr>
                  <w:tcW w:w="579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Referrals not Required</w:t>
                  </w:r>
                </w:p>
              </w:tc>
            </w:tr>
            <w:tr w:rsidR="00500A98">
              <w:trPr>
                <w:trHeight w:val="282"/>
              </w:trPr>
              <w:tc>
                <w:tcPr>
                  <w:tcW w:w="331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Oncology Care Management</w:t>
                  </w:r>
                </w:p>
              </w:tc>
              <w:tc>
                <w:tcPr>
                  <w:tcW w:w="579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Not Applicable</w:t>
                  </w:r>
                </w:p>
              </w:tc>
            </w:tr>
            <w:tr w:rsidR="00500A98">
              <w:trPr>
                <w:trHeight w:val="282"/>
              </w:trPr>
              <w:tc>
                <w:tcPr>
                  <w:tcW w:w="331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Additional Member Support Service Information</w:t>
                  </w:r>
                </w:p>
              </w:tc>
              <w:tc>
                <w:tcPr>
                  <w:tcW w:w="579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500A98">
                  <w:pPr>
                    <w:spacing w:after="0" w:line="240" w:lineRule="auto"/>
                  </w:pPr>
                </w:p>
              </w:tc>
            </w:tr>
          </w:tbl>
          <w:p w:rsidR="00500A98" w:rsidRDefault="00500A98">
            <w:pPr>
              <w:spacing w:after="0" w:line="240" w:lineRule="auto"/>
            </w:pPr>
          </w:p>
        </w:tc>
        <w:tc>
          <w:tcPr>
            <w:tcW w:w="282" w:type="dxa"/>
          </w:tcPr>
          <w:p w:rsidR="00500A98" w:rsidRDefault="00500A98">
            <w:pPr>
              <w:pStyle w:val="EmptyCellLayoutStyle"/>
              <w:spacing w:after="0" w:line="240" w:lineRule="auto"/>
            </w:pPr>
          </w:p>
        </w:tc>
      </w:tr>
    </w:tbl>
    <w:p w:rsidR="00500A98" w:rsidRDefault="00CD733E">
      <w:pPr>
        <w:spacing w:after="0" w:line="240" w:lineRule="auto"/>
        <w:rPr>
          <w:sz w:val="0"/>
        </w:rPr>
      </w:pPr>
      <w:r>
        <w:lastRenderedPageBreak/>
        <w:br w:type="page"/>
      </w:r>
    </w:p>
    <w:tbl>
      <w:tblPr>
        <w:tblW w:w="0" w:type="auto"/>
        <w:tblCellMar>
          <w:left w:w="0" w:type="dxa"/>
          <w:right w:w="0" w:type="dxa"/>
        </w:tblCellMar>
        <w:tblLook w:val="04A0" w:firstRow="1" w:lastRow="0" w:firstColumn="1" w:lastColumn="0" w:noHBand="0" w:noVBand="1"/>
      </w:tblPr>
      <w:tblGrid>
        <w:gridCol w:w="91"/>
        <w:gridCol w:w="9107"/>
        <w:gridCol w:w="282"/>
      </w:tblGrid>
      <w:tr w:rsidR="00500A98">
        <w:trPr>
          <w:trHeight w:val="551"/>
        </w:trPr>
        <w:tc>
          <w:tcPr>
            <w:tcW w:w="91" w:type="dxa"/>
          </w:tcPr>
          <w:p w:rsidR="00500A98" w:rsidRDefault="00500A98">
            <w:pPr>
              <w:pStyle w:val="EmptyCellLayoutStyle"/>
              <w:spacing w:after="0" w:line="240" w:lineRule="auto"/>
            </w:pPr>
          </w:p>
        </w:tc>
        <w:tc>
          <w:tcPr>
            <w:tcW w:w="9107" w:type="dxa"/>
          </w:tcPr>
          <w:p w:rsidR="00500A98" w:rsidRDefault="00500A98">
            <w:pPr>
              <w:pStyle w:val="EmptyCellLayoutStyle"/>
              <w:spacing w:after="0" w:line="240" w:lineRule="auto"/>
            </w:pPr>
          </w:p>
        </w:tc>
        <w:tc>
          <w:tcPr>
            <w:tcW w:w="282" w:type="dxa"/>
          </w:tcPr>
          <w:p w:rsidR="00500A98" w:rsidRDefault="00500A98">
            <w:pPr>
              <w:pStyle w:val="EmptyCellLayoutStyle"/>
              <w:spacing w:after="0" w:line="240" w:lineRule="auto"/>
            </w:pPr>
          </w:p>
        </w:tc>
      </w:tr>
      <w:tr w:rsidR="00500A98">
        <w:tc>
          <w:tcPr>
            <w:tcW w:w="91" w:type="dxa"/>
          </w:tcPr>
          <w:p w:rsidR="00500A98" w:rsidRDefault="00500A98">
            <w:pPr>
              <w:pStyle w:val="EmptyCellLayoutStyle"/>
              <w:spacing w:after="0" w:line="240" w:lineRule="auto"/>
            </w:pPr>
          </w:p>
        </w:tc>
        <w:tc>
          <w:tcPr>
            <w:tcW w:w="9107" w:type="dxa"/>
          </w:tcPr>
          <w:tbl>
            <w:tblPr>
              <w:tblW w:w="0" w:type="auto"/>
              <w:tblBorders>
                <w:top w:val="single" w:sz="7" w:space="0" w:color="D3D3D3"/>
                <w:left w:val="single" w:sz="7" w:space="0" w:color="D3D3D3"/>
                <w:bottom w:val="single" w:sz="7" w:space="0" w:color="D3D3D3"/>
                <w:right w:val="single" w:sz="7" w:space="0" w:color="D3D3D3"/>
              </w:tblBorders>
              <w:tblCellMar>
                <w:left w:w="0" w:type="dxa"/>
                <w:right w:w="0" w:type="dxa"/>
              </w:tblCellMar>
              <w:tblLook w:val="04A0" w:firstRow="1" w:lastRow="0" w:firstColumn="1" w:lastColumn="0" w:noHBand="0" w:noVBand="1"/>
            </w:tblPr>
            <w:tblGrid>
              <w:gridCol w:w="3298"/>
              <w:gridCol w:w="5791"/>
            </w:tblGrid>
            <w:tr w:rsidR="00CD733E" w:rsidTr="00CD733E">
              <w:trPr>
                <w:trHeight w:val="282"/>
              </w:trPr>
              <w:tc>
                <w:tcPr>
                  <w:tcW w:w="3305" w:type="dxa"/>
                  <w:gridSpan w:val="2"/>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b/>
                      <w:color w:val="000000"/>
                      <w:sz w:val="18"/>
                    </w:rPr>
                    <w:t>NETWORK INFORMATION</w:t>
                  </w:r>
                </w:p>
              </w:tc>
            </w:tr>
            <w:tr w:rsidR="00500A98">
              <w:trPr>
                <w:trHeight w:val="282"/>
              </w:trPr>
              <w:tc>
                <w:tcPr>
                  <w:tcW w:w="330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Networks</w:t>
                  </w:r>
                </w:p>
              </w:tc>
              <w:tc>
                <w:tcPr>
                  <w:tcW w:w="580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HEALTHLINK</w:t>
                  </w:r>
                </w:p>
              </w:tc>
            </w:tr>
            <w:tr w:rsidR="00500A98">
              <w:trPr>
                <w:trHeight w:val="282"/>
              </w:trPr>
              <w:tc>
                <w:tcPr>
                  <w:tcW w:w="330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Out-of-Network Exceptions</w:t>
                  </w:r>
                </w:p>
                <w:p w:rsidR="00500A98" w:rsidRDefault="00CD733E">
                  <w:pPr>
                    <w:spacing w:after="0" w:line="240" w:lineRule="auto"/>
                  </w:pPr>
                  <w:r>
                    <w:rPr>
                      <w:rFonts w:ascii="Tahoma" w:eastAsia="Tahoma" w:hAnsi="Tahoma"/>
                      <w:color w:val="000000"/>
                      <w:sz w:val="18"/>
                    </w:rPr>
                    <w:t>(Ology &amp; Out of Area)</w:t>
                  </w:r>
                </w:p>
              </w:tc>
              <w:tc>
                <w:tcPr>
                  <w:tcW w:w="580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b/>
                      <w:color w:val="000000"/>
                      <w:sz w:val="18"/>
                    </w:rPr>
                    <w:t xml:space="preserve">Ology: </w:t>
                  </w:r>
                  <w:r>
                    <w:rPr>
                      <w:rFonts w:ascii="Tahoma" w:eastAsia="Tahoma" w:hAnsi="Tahoma"/>
                      <w:color w:val="000000"/>
                      <w:sz w:val="18"/>
                    </w:rPr>
                    <w:t xml:space="preserve">  </w:t>
                  </w:r>
                </w:p>
                <w:p w:rsidR="00500A98" w:rsidRDefault="00CD733E">
                  <w:pPr>
                    <w:spacing w:after="0" w:line="240" w:lineRule="auto"/>
                  </w:pPr>
                  <w:r>
                    <w:rPr>
                      <w:rFonts w:ascii="Tahoma" w:eastAsia="Tahoma" w:hAnsi="Tahoma"/>
                      <w:color w:val="000000"/>
                      <w:sz w:val="18"/>
                    </w:rPr>
                    <w:t>Apply in network level of benefits to Non network physician’s services if rendered at a PPO facility, In-patient or outpatient.</w:t>
                  </w:r>
                </w:p>
                <w:p w:rsidR="00500A98" w:rsidRDefault="00500A98">
                  <w:pPr>
                    <w:spacing w:after="0" w:line="240" w:lineRule="auto"/>
                  </w:pPr>
                </w:p>
                <w:p w:rsidR="00500A98" w:rsidRDefault="00CD733E">
                  <w:pPr>
                    <w:spacing w:after="0" w:line="240" w:lineRule="auto"/>
                  </w:pPr>
                  <w:r>
                    <w:rPr>
                      <w:rFonts w:ascii="Tahoma" w:eastAsia="Tahoma" w:hAnsi="Tahoma"/>
                      <w:color w:val="000000"/>
                      <w:sz w:val="18"/>
                    </w:rPr>
                    <w:t>The following services are covered under Ology:</w:t>
                  </w:r>
                </w:p>
                <w:p w:rsidR="00500A98" w:rsidRDefault="00CD733E">
                  <w:pPr>
                    <w:numPr>
                      <w:ilvl w:val="0"/>
                      <w:numId w:val="1"/>
                    </w:numPr>
                    <w:spacing w:after="0" w:line="240" w:lineRule="auto"/>
                    <w:ind w:left="720" w:hanging="360"/>
                  </w:pPr>
                  <w:r>
                    <w:rPr>
                      <w:rFonts w:ascii="Tahoma" w:eastAsia="Tahoma" w:hAnsi="Tahoma"/>
                      <w:color w:val="000000"/>
                      <w:sz w:val="18"/>
                    </w:rPr>
                    <w:t>Radiology</w:t>
                  </w:r>
                </w:p>
                <w:p w:rsidR="00500A98" w:rsidRDefault="00CD733E">
                  <w:pPr>
                    <w:numPr>
                      <w:ilvl w:val="0"/>
                      <w:numId w:val="1"/>
                    </w:numPr>
                    <w:spacing w:after="0" w:line="240" w:lineRule="auto"/>
                    <w:ind w:left="720" w:hanging="360"/>
                  </w:pPr>
                  <w:r>
                    <w:rPr>
                      <w:rFonts w:ascii="Tahoma" w:eastAsia="Tahoma" w:hAnsi="Tahoma"/>
                      <w:color w:val="000000"/>
                      <w:sz w:val="18"/>
                    </w:rPr>
                    <w:t>Lab</w:t>
                  </w:r>
                </w:p>
                <w:p w:rsidR="00500A98" w:rsidRDefault="00CD733E">
                  <w:pPr>
                    <w:numPr>
                      <w:ilvl w:val="0"/>
                      <w:numId w:val="1"/>
                    </w:numPr>
                    <w:spacing w:after="0" w:line="240" w:lineRule="auto"/>
                    <w:ind w:left="720" w:hanging="360"/>
                  </w:pPr>
                  <w:r>
                    <w:rPr>
                      <w:rFonts w:ascii="Tahoma" w:eastAsia="Tahoma" w:hAnsi="Tahoma"/>
                      <w:color w:val="000000"/>
                      <w:sz w:val="18"/>
                    </w:rPr>
                    <w:t>Pathology</w:t>
                  </w:r>
                </w:p>
                <w:p w:rsidR="00500A98" w:rsidRDefault="00CD733E">
                  <w:pPr>
                    <w:numPr>
                      <w:ilvl w:val="0"/>
                      <w:numId w:val="1"/>
                    </w:numPr>
                    <w:spacing w:after="0" w:line="240" w:lineRule="auto"/>
                    <w:ind w:left="720" w:hanging="360"/>
                  </w:pPr>
                  <w:r>
                    <w:rPr>
                      <w:rFonts w:ascii="Tahoma" w:eastAsia="Tahoma" w:hAnsi="Tahoma"/>
                      <w:color w:val="000000"/>
                      <w:sz w:val="18"/>
                    </w:rPr>
                    <w:t>Anesthesia</w:t>
                  </w:r>
                </w:p>
                <w:p w:rsidR="00500A98" w:rsidRDefault="00CD733E">
                  <w:pPr>
                    <w:numPr>
                      <w:ilvl w:val="0"/>
                      <w:numId w:val="1"/>
                    </w:numPr>
                    <w:spacing w:after="0" w:line="240" w:lineRule="auto"/>
                    <w:ind w:left="720" w:hanging="360"/>
                  </w:pPr>
                  <w:r>
                    <w:rPr>
                      <w:rFonts w:ascii="Tahoma" w:eastAsia="Tahoma" w:hAnsi="Tahoma"/>
                      <w:color w:val="000000"/>
                      <w:sz w:val="18"/>
                    </w:rPr>
                    <w:t>Emergency Room Fee</w:t>
                  </w:r>
                </w:p>
                <w:p w:rsidR="00500A98" w:rsidRDefault="00500A98">
                  <w:pPr>
                    <w:spacing w:after="0" w:line="240" w:lineRule="auto"/>
                  </w:pPr>
                </w:p>
                <w:p w:rsidR="00500A98" w:rsidRDefault="00CD733E">
                  <w:pPr>
                    <w:spacing w:after="0" w:line="240" w:lineRule="auto"/>
                  </w:pPr>
                  <w:r>
                    <w:rPr>
                      <w:rFonts w:ascii="Tahoma" w:eastAsia="Tahoma" w:hAnsi="Tahoma"/>
                      <w:b/>
                      <w:color w:val="000000"/>
                      <w:sz w:val="18"/>
                    </w:rPr>
                    <w:t xml:space="preserve">Out of Area: </w:t>
                  </w:r>
                </w:p>
                <w:p w:rsidR="00500A98" w:rsidRDefault="00500A98">
                  <w:pPr>
                    <w:spacing w:after="0" w:line="240" w:lineRule="auto"/>
                  </w:pPr>
                </w:p>
                <w:p w:rsidR="00500A98" w:rsidRDefault="00CD733E">
                  <w:pPr>
                    <w:spacing w:after="0" w:line="240" w:lineRule="auto"/>
                  </w:pPr>
                  <w:r>
                    <w:rPr>
                      <w:rFonts w:ascii="Tahoma" w:eastAsia="Tahoma" w:hAnsi="Tahoma"/>
                      <w:color w:val="000000"/>
                      <w:sz w:val="18"/>
                    </w:rPr>
                    <w:t>Not a Benefit</w:t>
                  </w:r>
                </w:p>
              </w:tc>
            </w:tr>
            <w:tr w:rsidR="00500A98">
              <w:trPr>
                <w:trHeight w:val="282"/>
              </w:trPr>
              <w:tc>
                <w:tcPr>
                  <w:tcW w:w="330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Usual &amp; Customary reductions for OON Claims</w:t>
                  </w:r>
                </w:p>
              </w:tc>
              <w:tc>
                <w:tcPr>
                  <w:tcW w:w="580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500A98">
                  <w:pPr>
                    <w:spacing w:after="0" w:line="240" w:lineRule="auto"/>
                  </w:pPr>
                </w:p>
              </w:tc>
            </w:tr>
            <w:tr w:rsidR="00500A98">
              <w:trPr>
                <w:trHeight w:val="282"/>
              </w:trPr>
              <w:tc>
                <w:tcPr>
                  <w:tcW w:w="3305"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Additional Network Information</w:t>
                  </w:r>
                </w:p>
              </w:tc>
              <w:tc>
                <w:tcPr>
                  <w:tcW w:w="5802"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500A98">
                  <w:pPr>
                    <w:spacing w:after="0" w:line="240" w:lineRule="auto"/>
                  </w:pPr>
                </w:p>
              </w:tc>
            </w:tr>
          </w:tbl>
          <w:p w:rsidR="00500A98" w:rsidRDefault="00500A98">
            <w:pPr>
              <w:spacing w:after="0" w:line="240" w:lineRule="auto"/>
            </w:pPr>
          </w:p>
        </w:tc>
        <w:tc>
          <w:tcPr>
            <w:tcW w:w="282" w:type="dxa"/>
          </w:tcPr>
          <w:p w:rsidR="00500A98" w:rsidRDefault="00500A98">
            <w:pPr>
              <w:pStyle w:val="EmptyCellLayoutStyle"/>
              <w:spacing w:after="0" w:line="240" w:lineRule="auto"/>
            </w:pPr>
          </w:p>
        </w:tc>
      </w:tr>
    </w:tbl>
    <w:p w:rsidR="00500A98" w:rsidRDefault="00CD733E">
      <w:pPr>
        <w:spacing w:after="0" w:line="240" w:lineRule="auto"/>
        <w:rPr>
          <w:sz w:val="0"/>
        </w:rPr>
      </w:pPr>
      <w:r>
        <w:br w:type="page"/>
      </w:r>
    </w:p>
    <w:tbl>
      <w:tblPr>
        <w:tblW w:w="0" w:type="auto"/>
        <w:tblCellMar>
          <w:left w:w="0" w:type="dxa"/>
          <w:right w:w="0" w:type="dxa"/>
        </w:tblCellMar>
        <w:tblLook w:val="04A0" w:firstRow="1" w:lastRow="0" w:firstColumn="1" w:lastColumn="0" w:noHBand="0" w:noVBand="1"/>
      </w:tblPr>
      <w:tblGrid>
        <w:gridCol w:w="91"/>
        <w:gridCol w:w="9107"/>
        <w:gridCol w:w="282"/>
      </w:tblGrid>
      <w:tr w:rsidR="00500A98">
        <w:trPr>
          <w:trHeight w:val="317"/>
        </w:trPr>
        <w:tc>
          <w:tcPr>
            <w:tcW w:w="91" w:type="dxa"/>
          </w:tcPr>
          <w:p w:rsidR="00500A98" w:rsidRDefault="00500A98">
            <w:pPr>
              <w:pStyle w:val="EmptyCellLayoutStyle"/>
              <w:spacing w:after="0" w:line="240" w:lineRule="auto"/>
            </w:pPr>
          </w:p>
        </w:tc>
        <w:tc>
          <w:tcPr>
            <w:tcW w:w="9107" w:type="dxa"/>
          </w:tcPr>
          <w:p w:rsidR="00500A98" w:rsidRDefault="00500A98">
            <w:pPr>
              <w:pStyle w:val="EmptyCellLayoutStyle"/>
              <w:spacing w:after="0" w:line="240" w:lineRule="auto"/>
            </w:pPr>
          </w:p>
        </w:tc>
        <w:tc>
          <w:tcPr>
            <w:tcW w:w="282" w:type="dxa"/>
          </w:tcPr>
          <w:p w:rsidR="00500A98" w:rsidRDefault="00500A98">
            <w:pPr>
              <w:pStyle w:val="EmptyCellLayoutStyle"/>
              <w:spacing w:after="0" w:line="240" w:lineRule="auto"/>
            </w:pPr>
          </w:p>
        </w:tc>
      </w:tr>
      <w:tr w:rsidR="00500A98">
        <w:tc>
          <w:tcPr>
            <w:tcW w:w="91" w:type="dxa"/>
          </w:tcPr>
          <w:p w:rsidR="00500A98" w:rsidRDefault="00500A98">
            <w:pPr>
              <w:pStyle w:val="EmptyCellLayoutStyle"/>
              <w:spacing w:after="0" w:line="240" w:lineRule="auto"/>
            </w:pPr>
          </w:p>
        </w:tc>
        <w:tc>
          <w:tcPr>
            <w:tcW w:w="9107" w:type="dxa"/>
          </w:tcPr>
          <w:tbl>
            <w:tblPr>
              <w:tblW w:w="0" w:type="auto"/>
              <w:tblBorders>
                <w:top w:val="single" w:sz="7" w:space="0" w:color="D3D3D3"/>
                <w:left w:val="single" w:sz="7" w:space="0" w:color="D3D3D3"/>
                <w:bottom w:val="single" w:sz="7" w:space="0" w:color="D3D3D3"/>
                <w:right w:val="single" w:sz="7" w:space="0" w:color="D3D3D3"/>
              </w:tblBorders>
              <w:tblCellMar>
                <w:left w:w="0" w:type="dxa"/>
                <w:right w:w="0" w:type="dxa"/>
              </w:tblCellMar>
              <w:tblLook w:val="04A0" w:firstRow="1" w:lastRow="0" w:firstColumn="1" w:lastColumn="0" w:noHBand="0" w:noVBand="1"/>
            </w:tblPr>
            <w:tblGrid>
              <w:gridCol w:w="3290"/>
              <w:gridCol w:w="5799"/>
            </w:tblGrid>
            <w:tr w:rsidR="00CD733E" w:rsidTr="00CD733E">
              <w:trPr>
                <w:trHeight w:val="282"/>
              </w:trPr>
              <w:tc>
                <w:tcPr>
                  <w:tcW w:w="3296" w:type="dxa"/>
                  <w:gridSpan w:val="2"/>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b/>
                      <w:color w:val="000000"/>
                      <w:sz w:val="18"/>
                    </w:rPr>
                    <w:t>PHARMACY BENEFITS MANAGER INFORMATION</w:t>
                  </w:r>
                </w:p>
              </w:tc>
            </w:tr>
            <w:tr w:rsidR="00500A98">
              <w:tc>
                <w:tcPr>
                  <w:tcW w:w="32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Pharmacy Benefits Manager</w:t>
                  </w:r>
                </w:p>
              </w:tc>
              <w:tc>
                <w:tcPr>
                  <w:tcW w:w="581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Express Scripts</w:t>
                  </w:r>
                </w:p>
                <w:p w:rsidR="00500A98" w:rsidRDefault="00CD733E">
                  <w:pPr>
                    <w:spacing w:after="0" w:line="240" w:lineRule="auto"/>
                  </w:pPr>
                  <w:r>
                    <w:rPr>
                      <w:rFonts w:ascii="Tahoma" w:eastAsia="Tahoma" w:hAnsi="Tahoma"/>
                      <w:color w:val="000000"/>
                      <w:sz w:val="18"/>
                    </w:rPr>
                    <w:t>Member Services: 800-887-6194</w:t>
                  </w:r>
                </w:p>
                <w:p w:rsidR="00500A98" w:rsidRDefault="00500A98">
                  <w:pPr>
                    <w:spacing w:after="0" w:line="240" w:lineRule="auto"/>
                  </w:pPr>
                </w:p>
                <w:p w:rsidR="00500A98" w:rsidRDefault="00CD733E">
                  <w:pPr>
                    <w:spacing w:after="0" w:line="240" w:lineRule="auto"/>
                  </w:pPr>
                  <w:r>
                    <w:rPr>
                      <w:rFonts w:ascii="Tahoma" w:eastAsia="Tahoma" w:hAnsi="Tahoma"/>
                      <w:color w:val="0000FF"/>
                      <w:sz w:val="18"/>
                      <w:u w:val="single"/>
                    </w:rPr>
                    <w:t>www.express-scripts.com</w:t>
                  </w:r>
                </w:p>
                <w:p w:rsidR="00500A98" w:rsidRDefault="00500A98">
                  <w:pPr>
                    <w:spacing w:after="0" w:line="240" w:lineRule="auto"/>
                  </w:pPr>
                </w:p>
                <w:p w:rsidR="00500A98" w:rsidRDefault="00CD733E">
                  <w:pPr>
                    <w:spacing w:after="0" w:line="240" w:lineRule="auto"/>
                  </w:pPr>
                  <w:proofErr w:type="spellStart"/>
                  <w:r>
                    <w:rPr>
                      <w:rFonts w:ascii="Tahoma" w:eastAsia="Tahoma" w:hAnsi="Tahoma"/>
                      <w:color w:val="000000"/>
                      <w:sz w:val="18"/>
                    </w:rPr>
                    <w:t>Speciality</w:t>
                  </w:r>
                  <w:proofErr w:type="spellEnd"/>
                  <w:r>
                    <w:rPr>
                      <w:rFonts w:ascii="Tahoma" w:eastAsia="Tahoma" w:hAnsi="Tahoma"/>
                      <w:color w:val="000000"/>
                      <w:sz w:val="18"/>
                    </w:rPr>
                    <w:t xml:space="preserve"> Pharmacy</w:t>
                  </w:r>
                </w:p>
                <w:p w:rsidR="00500A98" w:rsidRDefault="00CD733E">
                  <w:pPr>
                    <w:spacing w:after="0" w:line="240" w:lineRule="auto"/>
                  </w:pPr>
                  <w:r>
                    <w:rPr>
                      <w:rFonts w:ascii="Tahoma" w:eastAsia="Tahoma" w:hAnsi="Tahoma"/>
                      <w:color w:val="000000"/>
                      <w:sz w:val="18"/>
                    </w:rPr>
                    <w:t xml:space="preserve">Walmart Specialty Rx or </w:t>
                  </w:r>
                  <w:proofErr w:type="spellStart"/>
                  <w:r>
                    <w:rPr>
                      <w:rFonts w:ascii="Tahoma" w:eastAsia="Tahoma" w:hAnsi="Tahoma"/>
                      <w:color w:val="000000"/>
                      <w:sz w:val="18"/>
                    </w:rPr>
                    <w:t>Accredo</w:t>
                  </w:r>
                  <w:proofErr w:type="spellEnd"/>
                  <w:r>
                    <w:rPr>
                      <w:rFonts w:ascii="Tahoma" w:eastAsia="Tahoma" w:hAnsi="Tahoma"/>
                      <w:color w:val="000000"/>
                      <w:sz w:val="18"/>
                    </w:rPr>
                    <w:t xml:space="preserve"> </w:t>
                  </w:r>
                </w:p>
                <w:p w:rsidR="00500A98" w:rsidRDefault="00CD733E">
                  <w:pPr>
                    <w:spacing w:after="0" w:line="240" w:lineRule="auto"/>
                  </w:pPr>
                  <w:r>
                    <w:rPr>
                      <w:rFonts w:ascii="Tahoma" w:eastAsia="Tahoma" w:hAnsi="Tahoma"/>
                      <w:color w:val="000000"/>
                      <w:sz w:val="18"/>
                    </w:rPr>
                    <w:t>Express Scripts</w:t>
                  </w:r>
                </w:p>
                <w:p w:rsidR="00500A98" w:rsidRDefault="00CD733E">
                  <w:pPr>
                    <w:spacing w:after="0" w:line="240" w:lineRule="auto"/>
                  </w:pPr>
                  <w:proofErr w:type="spellStart"/>
                  <w:r>
                    <w:rPr>
                      <w:rFonts w:ascii="Tahoma" w:eastAsia="Tahoma" w:hAnsi="Tahoma"/>
                      <w:color w:val="000000"/>
                      <w:sz w:val="18"/>
                    </w:rPr>
                    <w:t>Speciality</w:t>
                  </w:r>
                  <w:proofErr w:type="spellEnd"/>
                  <w:r>
                    <w:rPr>
                      <w:rFonts w:ascii="Tahoma" w:eastAsia="Tahoma" w:hAnsi="Tahoma"/>
                      <w:color w:val="000000"/>
                      <w:sz w:val="18"/>
                    </w:rPr>
                    <w:t xml:space="preserve"> Pharmacy is Mandatory</w:t>
                  </w:r>
                </w:p>
                <w:p w:rsidR="00500A98" w:rsidRDefault="00CD733E">
                  <w:pPr>
                    <w:spacing w:after="0" w:line="240" w:lineRule="auto"/>
                  </w:pPr>
                  <w:r>
                    <w:rPr>
                      <w:rFonts w:ascii="Tahoma" w:eastAsia="Tahoma" w:hAnsi="Tahoma"/>
                      <w:color w:val="000000"/>
                      <w:sz w:val="18"/>
                    </w:rPr>
                    <w:t xml:space="preserve">Prior </w:t>
                  </w:r>
                  <w:proofErr w:type="spellStart"/>
                  <w:r>
                    <w:rPr>
                      <w:rFonts w:ascii="Tahoma" w:eastAsia="Tahoma" w:hAnsi="Tahoma"/>
                      <w:color w:val="000000"/>
                      <w:sz w:val="18"/>
                    </w:rPr>
                    <w:t>Auth</w:t>
                  </w:r>
                  <w:proofErr w:type="spellEnd"/>
                  <w:r>
                    <w:rPr>
                      <w:rFonts w:ascii="Tahoma" w:eastAsia="Tahoma" w:hAnsi="Tahoma"/>
                      <w:color w:val="000000"/>
                      <w:sz w:val="18"/>
                    </w:rPr>
                    <w:t xml:space="preserve"> is Not Required</w:t>
                  </w:r>
                </w:p>
                <w:p w:rsidR="00500A98" w:rsidRDefault="00500A98">
                  <w:pPr>
                    <w:spacing w:after="0" w:line="240" w:lineRule="auto"/>
                  </w:pPr>
                </w:p>
                <w:p w:rsidR="00500A98" w:rsidRDefault="00500A98">
                  <w:pPr>
                    <w:spacing w:after="0" w:line="240" w:lineRule="auto"/>
                  </w:pPr>
                </w:p>
                <w:p w:rsidR="00500A98" w:rsidRDefault="00CD733E">
                  <w:pPr>
                    <w:spacing w:after="0" w:line="240" w:lineRule="auto"/>
                  </w:pPr>
                  <w:r>
                    <w:rPr>
                      <w:rFonts w:ascii="Tahoma" w:eastAsia="Tahoma" w:hAnsi="Tahoma"/>
                      <w:color w:val="000000"/>
                      <w:sz w:val="18"/>
                    </w:rPr>
                    <w:t>1-800-803-2523</w:t>
                  </w:r>
                </w:p>
                <w:p w:rsidR="00500A98" w:rsidRDefault="00500A98">
                  <w:pPr>
                    <w:spacing w:after="0" w:line="240" w:lineRule="auto"/>
                  </w:pPr>
                </w:p>
                <w:p w:rsidR="00500A98" w:rsidRDefault="00CD733E">
                  <w:pPr>
                    <w:spacing w:after="0" w:line="240" w:lineRule="auto"/>
                  </w:pPr>
                  <w:r>
                    <w:rPr>
                      <w:rFonts w:ascii="Tahoma" w:eastAsia="Tahoma" w:hAnsi="Tahoma"/>
                      <w:color w:val="000000"/>
                      <w:sz w:val="18"/>
                    </w:rPr>
                    <w:t xml:space="preserve">Specialty Drugs are filled by Walmart or by </w:t>
                  </w:r>
                  <w:proofErr w:type="spellStart"/>
                  <w:r>
                    <w:rPr>
                      <w:rFonts w:ascii="Tahoma" w:eastAsia="Tahoma" w:hAnsi="Tahoma"/>
                      <w:color w:val="000000"/>
                      <w:sz w:val="18"/>
                    </w:rPr>
                    <w:t>CuraScript</w:t>
                  </w:r>
                  <w:proofErr w:type="spellEnd"/>
                  <w:r>
                    <w:rPr>
                      <w:rFonts w:ascii="Tahoma" w:eastAsia="Tahoma" w:hAnsi="Tahoma"/>
                      <w:color w:val="000000"/>
                      <w:sz w:val="18"/>
                    </w:rPr>
                    <w:t>.</w:t>
                  </w:r>
                </w:p>
              </w:tc>
            </w:tr>
            <w:tr w:rsidR="00500A98">
              <w:trPr>
                <w:trHeight w:val="282"/>
              </w:trPr>
              <w:tc>
                <w:tcPr>
                  <w:tcW w:w="32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Additional Pharmacy Information</w:t>
                  </w:r>
                </w:p>
              </w:tc>
              <w:tc>
                <w:tcPr>
                  <w:tcW w:w="581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500A98">
                  <w:pPr>
                    <w:spacing w:after="0" w:line="240" w:lineRule="auto"/>
                  </w:pPr>
                </w:p>
              </w:tc>
            </w:tr>
          </w:tbl>
          <w:p w:rsidR="00500A98" w:rsidRDefault="00500A98">
            <w:pPr>
              <w:spacing w:after="0" w:line="240" w:lineRule="auto"/>
            </w:pPr>
          </w:p>
        </w:tc>
        <w:tc>
          <w:tcPr>
            <w:tcW w:w="282" w:type="dxa"/>
          </w:tcPr>
          <w:p w:rsidR="00500A98" w:rsidRDefault="00500A98">
            <w:pPr>
              <w:pStyle w:val="EmptyCellLayoutStyle"/>
              <w:spacing w:after="0" w:line="240" w:lineRule="auto"/>
            </w:pPr>
          </w:p>
        </w:tc>
      </w:tr>
    </w:tbl>
    <w:p w:rsidR="00500A98" w:rsidRDefault="00CD733E">
      <w:pPr>
        <w:spacing w:after="0" w:line="240" w:lineRule="auto"/>
        <w:rPr>
          <w:sz w:val="0"/>
        </w:rPr>
      </w:pPr>
      <w:r>
        <w:br w:type="page"/>
      </w:r>
    </w:p>
    <w:tbl>
      <w:tblPr>
        <w:tblW w:w="0" w:type="auto"/>
        <w:tblCellMar>
          <w:left w:w="0" w:type="dxa"/>
          <w:right w:w="0" w:type="dxa"/>
        </w:tblCellMar>
        <w:tblLook w:val="04A0" w:firstRow="1" w:lastRow="0" w:firstColumn="1" w:lastColumn="0" w:noHBand="0" w:noVBand="1"/>
      </w:tblPr>
      <w:tblGrid>
        <w:gridCol w:w="91"/>
        <w:gridCol w:w="24"/>
        <w:gridCol w:w="9083"/>
        <w:gridCol w:w="24"/>
        <w:gridCol w:w="258"/>
      </w:tblGrid>
      <w:tr w:rsidR="00500A98">
        <w:trPr>
          <w:trHeight w:val="354"/>
        </w:trPr>
        <w:tc>
          <w:tcPr>
            <w:tcW w:w="91" w:type="dxa"/>
          </w:tcPr>
          <w:p w:rsidR="00500A98" w:rsidRDefault="00500A98">
            <w:pPr>
              <w:pStyle w:val="EmptyCellLayoutStyle"/>
              <w:spacing w:after="0" w:line="240" w:lineRule="auto"/>
            </w:pPr>
          </w:p>
        </w:tc>
        <w:tc>
          <w:tcPr>
            <w:tcW w:w="24" w:type="dxa"/>
          </w:tcPr>
          <w:p w:rsidR="00500A98" w:rsidRDefault="00500A98">
            <w:pPr>
              <w:pStyle w:val="EmptyCellLayoutStyle"/>
              <w:spacing w:after="0" w:line="240" w:lineRule="auto"/>
            </w:pPr>
          </w:p>
        </w:tc>
        <w:tc>
          <w:tcPr>
            <w:tcW w:w="9083" w:type="dxa"/>
          </w:tcPr>
          <w:p w:rsidR="00500A98" w:rsidRDefault="00500A98">
            <w:pPr>
              <w:pStyle w:val="EmptyCellLayoutStyle"/>
              <w:spacing w:after="0" w:line="240" w:lineRule="auto"/>
            </w:pPr>
          </w:p>
        </w:tc>
        <w:tc>
          <w:tcPr>
            <w:tcW w:w="24" w:type="dxa"/>
          </w:tcPr>
          <w:p w:rsidR="00500A98" w:rsidRDefault="00500A98">
            <w:pPr>
              <w:pStyle w:val="EmptyCellLayoutStyle"/>
              <w:spacing w:after="0" w:line="240" w:lineRule="auto"/>
            </w:pPr>
          </w:p>
        </w:tc>
        <w:tc>
          <w:tcPr>
            <w:tcW w:w="258" w:type="dxa"/>
          </w:tcPr>
          <w:p w:rsidR="00500A98" w:rsidRDefault="00500A98">
            <w:pPr>
              <w:pStyle w:val="EmptyCellLayoutStyle"/>
              <w:spacing w:after="0" w:line="240" w:lineRule="auto"/>
            </w:pPr>
          </w:p>
        </w:tc>
      </w:tr>
      <w:tr w:rsidR="00CD733E" w:rsidTr="00CD733E">
        <w:tc>
          <w:tcPr>
            <w:tcW w:w="91" w:type="dxa"/>
          </w:tcPr>
          <w:p w:rsidR="00500A98" w:rsidRDefault="00500A98">
            <w:pPr>
              <w:pStyle w:val="EmptyCellLayoutStyle"/>
              <w:spacing w:after="0" w:line="240" w:lineRule="auto"/>
            </w:pPr>
          </w:p>
        </w:tc>
        <w:tc>
          <w:tcPr>
            <w:tcW w:w="24" w:type="dxa"/>
          </w:tcPr>
          <w:p w:rsidR="00500A98" w:rsidRDefault="00500A98">
            <w:pPr>
              <w:pStyle w:val="EmptyCellLayoutStyle"/>
              <w:spacing w:after="0" w:line="240" w:lineRule="auto"/>
            </w:pPr>
          </w:p>
        </w:tc>
        <w:tc>
          <w:tcPr>
            <w:tcW w:w="9083" w:type="dxa"/>
            <w:gridSpan w:val="2"/>
          </w:tcPr>
          <w:tbl>
            <w:tblPr>
              <w:tblW w:w="0" w:type="auto"/>
              <w:tblBorders>
                <w:top w:val="single" w:sz="7" w:space="0" w:color="D3D3D3"/>
                <w:left w:val="single" w:sz="7" w:space="0" w:color="D3D3D3"/>
                <w:bottom w:val="single" w:sz="7" w:space="0" w:color="D3D3D3"/>
                <w:right w:val="single" w:sz="7" w:space="0" w:color="D3D3D3"/>
              </w:tblBorders>
              <w:tblCellMar>
                <w:left w:w="0" w:type="dxa"/>
                <w:right w:w="0" w:type="dxa"/>
              </w:tblCellMar>
              <w:tblLook w:val="04A0" w:firstRow="1" w:lastRow="0" w:firstColumn="1" w:lastColumn="0" w:noHBand="0" w:noVBand="1"/>
            </w:tblPr>
            <w:tblGrid>
              <w:gridCol w:w="3290"/>
              <w:gridCol w:w="5799"/>
            </w:tblGrid>
            <w:tr w:rsidR="00CD733E" w:rsidTr="00CD733E">
              <w:trPr>
                <w:trHeight w:val="282"/>
              </w:trPr>
              <w:tc>
                <w:tcPr>
                  <w:tcW w:w="3296" w:type="dxa"/>
                  <w:gridSpan w:val="2"/>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b/>
                      <w:color w:val="000000"/>
                      <w:sz w:val="18"/>
                    </w:rPr>
                    <w:t>CLAIM INFORMATION</w:t>
                  </w:r>
                </w:p>
              </w:tc>
            </w:tr>
            <w:tr w:rsidR="00500A98">
              <w:trPr>
                <w:trHeight w:val="282"/>
              </w:trPr>
              <w:tc>
                <w:tcPr>
                  <w:tcW w:w="32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Appeal Address</w:t>
                  </w:r>
                </w:p>
              </w:tc>
              <w:tc>
                <w:tcPr>
                  <w:tcW w:w="581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500A98">
                  <w:pPr>
                    <w:spacing w:after="0" w:line="240" w:lineRule="auto"/>
                  </w:pPr>
                </w:p>
              </w:tc>
            </w:tr>
            <w:tr w:rsidR="00500A98">
              <w:trPr>
                <w:trHeight w:val="282"/>
              </w:trPr>
              <w:tc>
                <w:tcPr>
                  <w:tcW w:w="32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Appeal Filing Timeframe</w:t>
                  </w:r>
                </w:p>
              </w:tc>
              <w:tc>
                <w:tcPr>
                  <w:tcW w:w="581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180 Days from receipt of claim denial</w:t>
                  </w:r>
                </w:p>
              </w:tc>
            </w:tr>
            <w:tr w:rsidR="00500A98">
              <w:trPr>
                <w:trHeight w:val="282"/>
              </w:trPr>
              <w:tc>
                <w:tcPr>
                  <w:tcW w:w="32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Claim Check Payment Cycle</w:t>
                  </w:r>
                </w:p>
              </w:tc>
              <w:tc>
                <w:tcPr>
                  <w:tcW w:w="581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Wednesday</w:t>
                  </w:r>
                </w:p>
              </w:tc>
            </w:tr>
            <w:tr w:rsidR="00500A98">
              <w:trPr>
                <w:trHeight w:val="282"/>
              </w:trPr>
              <w:tc>
                <w:tcPr>
                  <w:tcW w:w="32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Claim Filing Timeframe</w:t>
                  </w:r>
                </w:p>
              </w:tc>
              <w:tc>
                <w:tcPr>
                  <w:tcW w:w="581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500A98">
                  <w:pPr>
                    <w:spacing w:after="0" w:line="240" w:lineRule="auto"/>
                  </w:pPr>
                </w:p>
              </w:tc>
            </w:tr>
            <w:tr w:rsidR="00500A98">
              <w:trPr>
                <w:trHeight w:val="282"/>
              </w:trPr>
              <w:tc>
                <w:tcPr>
                  <w:tcW w:w="32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EOB</w:t>
                  </w:r>
                </w:p>
              </w:tc>
              <w:tc>
                <w:tcPr>
                  <w:tcW w:w="581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Monthly</w:t>
                  </w:r>
                </w:p>
              </w:tc>
            </w:tr>
            <w:tr w:rsidR="00500A98">
              <w:trPr>
                <w:trHeight w:val="282"/>
              </w:trPr>
              <w:tc>
                <w:tcPr>
                  <w:tcW w:w="32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Additional Claim Information</w:t>
                  </w:r>
                </w:p>
              </w:tc>
              <w:tc>
                <w:tcPr>
                  <w:tcW w:w="581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500A98">
                  <w:pPr>
                    <w:spacing w:after="0" w:line="240" w:lineRule="auto"/>
                  </w:pPr>
                </w:p>
              </w:tc>
            </w:tr>
          </w:tbl>
          <w:p w:rsidR="00500A98" w:rsidRDefault="00500A98">
            <w:pPr>
              <w:spacing w:after="0" w:line="240" w:lineRule="auto"/>
            </w:pPr>
          </w:p>
        </w:tc>
        <w:tc>
          <w:tcPr>
            <w:tcW w:w="258" w:type="dxa"/>
          </w:tcPr>
          <w:p w:rsidR="00500A98" w:rsidRDefault="00500A98">
            <w:pPr>
              <w:pStyle w:val="EmptyCellLayoutStyle"/>
              <w:spacing w:after="0" w:line="240" w:lineRule="auto"/>
            </w:pPr>
          </w:p>
        </w:tc>
      </w:tr>
      <w:tr w:rsidR="00500A98">
        <w:trPr>
          <w:trHeight w:val="464"/>
        </w:trPr>
        <w:tc>
          <w:tcPr>
            <w:tcW w:w="91" w:type="dxa"/>
          </w:tcPr>
          <w:p w:rsidR="00500A98" w:rsidRDefault="00500A98">
            <w:pPr>
              <w:pStyle w:val="EmptyCellLayoutStyle"/>
              <w:spacing w:after="0" w:line="240" w:lineRule="auto"/>
            </w:pPr>
          </w:p>
        </w:tc>
        <w:tc>
          <w:tcPr>
            <w:tcW w:w="24" w:type="dxa"/>
          </w:tcPr>
          <w:p w:rsidR="00500A98" w:rsidRDefault="00500A98">
            <w:pPr>
              <w:pStyle w:val="EmptyCellLayoutStyle"/>
              <w:spacing w:after="0" w:line="240" w:lineRule="auto"/>
            </w:pPr>
          </w:p>
        </w:tc>
        <w:tc>
          <w:tcPr>
            <w:tcW w:w="9083" w:type="dxa"/>
          </w:tcPr>
          <w:p w:rsidR="00500A98" w:rsidRDefault="00500A98">
            <w:pPr>
              <w:pStyle w:val="EmptyCellLayoutStyle"/>
              <w:spacing w:after="0" w:line="240" w:lineRule="auto"/>
            </w:pPr>
          </w:p>
        </w:tc>
        <w:tc>
          <w:tcPr>
            <w:tcW w:w="24" w:type="dxa"/>
          </w:tcPr>
          <w:p w:rsidR="00500A98" w:rsidRDefault="00500A98">
            <w:pPr>
              <w:pStyle w:val="EmptyCellLayoutStyle"/>
              <w:spacing w:after="0" w:line="240" w:lineRule="auto"/>
            </w:pPr>
          </w:p>
        </w:tc>
        <w:tc>
          <w:tcPr>
            <w:tcW w:w="258" w:type="dxa"/>
          </w:tcPr>
          <w:p w:rsidR="00500A98" w:rsidRDefault="00500A98">
            <w:pPr>
              <w:pStyle w:val="EmptyCellLayoutStyle"/>
              <w:spacing w:after="0" w:line="240" w:lineRule="auto"/>
            </w:pPr>
          </w:p>
        </w:tc>
      </w:tr>
      <w:tr w:rsidR="00CD733E" w:rsidTr="00CD733E">
        <w:tc>
          <w:tcPr>
            <w:tcW w:w="91" w:type="dxa"/>
          </w:tcPr>
          <w:p w:rsidR="00500A98" w:rsidRDefault="00500A98">
            <w:pPr>
              <w:pStyle w:val="EmptyCellLayoutStyle"/>
              <w:spacing w:after="0" w:line="240" w:lineRule="auto"/>
            </w:pPr>
          </w:p>
        </w:tc>
        <w:tc>
          <w:tcPr>
            <w:tcW w:w="24" w:type="dxa"/>
            <w:gridSpan w:val="2"/>
          </w:tcPr>
          <w:tbl>
            <w:tblPr>
              <w:tblW w:w="0" w:type="auto"/>
              <w:tblBorders>
                <w:top w:val="single" w:sz="7" w:space="0" w:color="D3D3D3"/>
                <w:left w:val="single" w:sz="7" w:space="0" w:color="D3D3D3"/>
                <w:bottom w:val="single" w:sz="7" w:space="0" w:color="D3D3D3"/>
                <w:right w:val="single" w:sz="7" w:space="0" w:color="D3D3D3"/>
              </w:tblBorders>
              <w:tblCellMar>
                <w:left w:w="0" w:type="dxa"/>
                <w:right w:w="0" w:type="dxa"/>
              </w:tblCellMar>
              <w:tblLook w:val="04A0" w:firstRow="1" w:lastRow="0" w:firstColumn="1" w:lastColumn="0" w:noHBand="0" w:noVBand="1"/>
            </w:tblPr>
            <w:tblGrid>
              <w:gridCol w:w="3236"/>
              <w:gridCol w:w="5853"/>
            </w:tblGrid>
            <w:tr w:rsidR="00CD733E" w:rsidTr="00CD733E">
              <w:trPr>
                <w:trHeight w:val="282"/>
              </w:trPr>
              <w:tc>
                <w:tcPr>
                  <w:tcW w:w="3241" w:type="dxa"/>
                  <w:gridSpan w:val="2"/>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b/>
                      <w:color w:val="000000"/>
                      <w:sz w:val="18"/>
                    </w:rPr>
                    <w:t>ADDITIONAL ADMINISTRATIVE SERVICES</w:t>
                  </w:r>
                </w:p>
              </w:tc>
            </w:tr>
            <w:tr w:rsidR="00500A98">
              <w:trPr>
                <w:trHeight w:val="282"/>
              </w:trPr>
              <w:tc>
                <w:tcPr>
                  <w:tcW w:w="324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COBRA Administration</w:t>
                  </w:r>
                </w:p>
              </w:tc>
              <w:tc>
                <w:tcPr>
                  <w:tcW w:w="586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HSB Does Not Administer Cobra (800-570-1863)</w:t>
                  </w:r>
                </w:p>
              </w:tc>
            </w:tr>
            <w:tr w:rsidR="00500A98">
              <w:trPr>
                <w:trHeight w:val="282"/>
              </w:trPr>
              <w:tc>
                <w:tcPr>
                  <w:tcW w:w="324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Employee ID Cards</w:t>
                  </w:r>
                </w:p>
              </w:tc>
              <w:tc>
                <w:tcPr>
                  <w:tcW w:w="586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HSB Prints ID Cards</w:t>
                  </w:r>
                </w:p>
              </w:tc>
            </w:tr>
            <w:tr w:rsidR="00500A98">
              <w:trPr>
                <w:trHeight w:val="282"/>
              </w:trPr>
              <w:tc>
                <w:tcPr>
                  <w:tcW w:w="324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FSA</w:t>
                  </w:r>
                </w:p>
              </w:tc>
              <w:tc>
                <w:tcPr>
                  <w:tcW w:w="586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Not Applicable</w:t>
                  </w:r>
                </w:p>
              </w:tc>
            </w:tr>
            <w:tr w:rsidR="00500A98">
              <w:trPr>
                <w:trHeight w:val="282"/>
              </w:trPr>
              <w:tc>
                <w:tcPr>
                  <w:tcW w:w="324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HIPAA Certificates</w:t>
                  </w:r>
                </w:p>
              </w:tc>
              <w:tc>
                <w:tcPr>
                  <w:tcW w:w="586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Not Applicable</w:t>
                  </w:r>
                </w:p>
              </w:tc>
            </w:tr>
            <w:tr w:rsidR="00500A98">
              <w:trPr>
                <w:trHeight w:val="282"/>
              </w:trPr>
              <w:tc>
                <w:tcPr>
                  <w:tcW w:w="324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Life Billing</w:t>
                  </w:r>
                </w:p>
              </w:tc>
              <w:tc>
                <w:tcPr>
                  <w:tcW w:w="586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Not Applicable</w:t>
                  </w:r>
                </w:p>
              </w:tc>
            </w:tr>
            <w:tr w:rsidR="00500A98">
              <w:trPr>
                <w:trHeight w:val="282"/>
              </w:trPr>
              <w:tc>
                <w:tcPr>
                  <w:tcW w:w="324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Medicare Part D Notices</w:t>
                  </w:r>
                </w:p>
              </w:tc>
              <w:tc>
                <w:tcPr>
                  <w:tcW w:w="586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Not Applicable</w:t>
                  </w:r>
                </w:p>
              </w:tc>
            </w:tr>
            <w:tr w:rsidR="00500A98">
              <w:trPr>
                <w:trHeight w:val="282"/>
              </w:trPr>
              <w:tc>
                <w:tcPr>
                  <w:tcW w:w="324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Retiree Billing</w:t>
                  </w:r>
                </w:p>
              </w:tc>
              <w:tc>
                <w:tcPr>
                  <w:tcW w:w="586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Not Applicable</w:t>
                  </w:r>
                </w:p>
              </w:tc>
            </w:tr>
            <w:tr w:rsidR="00500A98">
              <w:trPr>
                <w:trHeight w:val="282"/>
              </w:trPr>
              <w:tc>
                <w:tcPr>
                  <w:tcW w:w="324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1094 / 1095 Forms</w:t>
                  </w:r>
                </w:p>
              </w:tc>
              <w:tc>
                <w:tcPr>
                  <w:tcW w:w="586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Not Applicable</w:t>
                  </w:r>
                </w:p>
              </w:tc>
            </w:tr>
            <w:tr w:rsidR="00500A98">
              <w:trPr>
                <w:trHeight w:val="282"/>
              </w:trPr>
              <w:tc>
                <w:tcPr>
                  <w:tcW w:w="324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SBC Distribution</w:t>
                  </w:r>
                </w:p>
              </w:tc>
              <w:tc>
                <w:tcPr>
                  <w:tcW w:w="586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500A98">
                  <w:pPr>
                    <w:spacing w:after="0" w:line="240" w:lineRule="auto"/>
                  </w:pPr>
                </w:p>
              </w:tc>
            </w:tr>
            <w:tr w:rsidR="00500A98">
              <w:trPr>
                <w:trHeight w:val="282"/>
              </w:trPr>
              <w:tc>
                <w:tcPr>
                  <w:tcW w:w="324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Additional Administrative Services Information</w:t>
                  </w:r>
                </w:p>
              </w:tc>
              <w:tc>
                <w:tcPr>
                  <w:tcW w:w="586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500A98">
                  <w:pPr>
                    <w:spacing w:after="0" w:line="240" w:lineRule="auto"/>
                  </w:pPr>
                </w:p>
              </w:tc>
            </w:tr>
          </w:tbl>
          <w:p w:rsidR="00500A98" w:rsidRDefault="00500A98">
            <w:pPr>
              <w:spacing w:after="0" w:line="240" w:lineRule="auto"/>
            </w:pPr>
          </w:p>
        </w:tc>
        <w:tc>
          <w:tcPr>
            <w:tcW w:w="24" w:type="dxa"/>
          </w:tcPr>
          <w:p w:rsidR="00500A98" w:rsidRDefault="00500A98">
            <w:pPr>
              <w:pStyle w:val="EmptyCellLayoutStyle"/>
              <w:spacing w:after="0" w:line="240" w:lineRule="auto"/>
            </w:pPr>
          </w:p>
        </w:tc>
        <w:tc>
          <w:tcPr>
            <w:tcW w:w="258" w:type="dxa"/>
          </w:tcPr>
          <w:p w:rsidR="00500A98" w:rsidRDefault="00500A98">
            <w:pPr>
              <w:pStyle w:val="EmptyCellLayoutStyle"/>
              <w:spacing w:after="0" w:line="240" w:lineRule="auto"/>
            </w:pPr>
          </w:p>
        </w:tc>
      </w:tr>
    </w:tbl>
    <w:p w:rsidR="00500A98" w:rsidRDefault="00CD733E">
      <w:pPr>
        <w:spacing w:after="0" w:line="240" w:lineRule="auto"/>
        <w:rPr>
          <w:sz w:val="0"/>
        </w:rPr>
      </w:pPr>
      <w:r>
        <w:br w:type="page"/>
      </w:r>
    </w:p>
    <w:tbl>
      <w:tblPr>
        <w:tblW w:w="0" w:type="auto"/>
        <w:tblCellMar>
          <w:left w:w="0" w:type="dxa"/>
          <w:right w:w="0" w:type="dxa"/>
        </w:tblCellMar>
        <w:tblLook w:val="04A0" w:firstRow="1" w:lastRow="0" w:firstColumn="1" w:lastColumn="0" w:noHBand="0" w:noVBand="1"/>
      </w:tblPr>
      <w:tblGrid>
        <w:gridCol w:w="74"/>
        <w:gridCol w:w="16"/>
        <w:gridCol w:w="29"/>
        <w:gridCol w:w="9010"/>
        <w:gridCol w:w="40"/>
        <w:gridCol w:w="21"/>
        <w:gridCol w:w="288"/>
      </w:tblGrid>
      <w:tr w:rsidR="00500A98">
        <w:trPr>
          <w:trHeight w:val="379"/>
        </w:trPr>
        <w:tc>
          <w:tcPr>
            <w:tcW w:w="74" w:type="dxa"/>
          </w:tcPr>
          <w:p w:rsidR="00500A98" w:rsidRDefault="00500A98">
            <w:pPr>
              <w:pStyle w:val="EmptyCellLayoutStyle"/>
              <w:spacing w:after="0" w:line="240" w:lineRule="auto"/>
            </w:pPr>
          </w:p>
        </w:tc>
        <w:tc>
          <w:tcPr>
            <w:tcW w:w="16" w:type="dxa"/>
          </w:tcPr>
          <w:p w:rsidR="00500A98" w:rsidRDefault="00500A98">
            <w:pPr>
              <w:pStyle w:val="EmptyCellLayoutStyle"/>
              <w:spacing w:after="0" w:line="240" w:lineRule="auto"/>
            </w:pPr>
          </w:p>
        </w:tc>
        <w:tc>
          <w:tcPr>
            <w:tcW w:w="29" w:type="dxa"/>
          </w:tcPr>
          <w:p w:rsidR="00500A98" w:rsidRDefault="00500A98">
            <w:pPr>
              <w:pStyle w:val="EmptyCellLayoutStyle"/>
              <w:spacing w:after="0" w:line="240" w:lineRule="auto"/>
            </w:pPr>
          </w:p>
        </w:tc>
        <w:tc>
          <w:tcPr>
            <w:tcW w:w="9010" w:type="dxa"/>
          </w:tcPr>
          <w:p w:rsidR="00500A98" w:rsidRDefault="00500A98">
            <w:pPr>
              <w:pStyle w:val="EmptyCellLayoutStyle"/>
              <w:spacing w:after="0" w:line="240" w:lineRule="auto"/>
            </w:pPr>
          </w:p>
        </w:tc>
        <w:tc>
          <w:tcPr>
            <w:tcW w:w="40" w:type="dxa"/>
          </w:tcPr>
          <w:p w:rsidR="00500A98" w:rsidRDefault="00500A98">
            <w:pPr>
              <w:pStyle w:val="EmptyCellLayoutStyle"/>
              <w:spacing w:after="0" w:line="240" w:lineRule="auto"/>
            </w:pPr>
          </w:p>
        </w:tc>
        <w:tc>
          <w:tcPr>
            <w:tcW w:w="21" w:type="dxa"/>
          </w:tcPr>
          <w:p w:rsidR="00500A98" w:rsidRDefault="00500A98">
            <w:pPr>
              <w:pStyle w:val="EmptyCellLayoutStyle"/>
              <w:spacing w:after="0" w:line="240" w:lineRule="auto"/>
            </w:pPr>
          </w:p>
        </w:tc>
        <w:tc>
          <w:tcPr>
            <w:tcW w:w="288" w:type="dxa"/>
          </w:tcPr>
          <w:p w:rsidR="00500A98" w:rsidRDefault="00500A98">
            <w:pPr>
              <w:pStyle w:val="EmptyCellLayoutStyle"/>
              <w:spacing w:after="0" w:line="240" w:lineRule="auto"/>
            </w:pPr>
          </w:p>
        </w:tc>
      </w:tr>
      <w:tr w:rsidR="00CD733E" w:rsidTr="00CD733E">
        <w:trPr>
          <w:trHeight w:val="360"/>
        </w:trPr>
        <w:tc>
          <w:tcPr>
            <w:tcW w:w="74" w:type="dxa"/>
          </w:tcPr>
          <w:p w:rsidR="00500A98" w:rsidRDefault="00500A98">
            <w:pPr>
              <w:pStyle w:val="EmptyCellLayoutStyle"/>
              <w:spacing w:after="0" w:line="240" w:lineRule="auto"/>
            </w:pPr>
          </w:p>
        </w:tc>
        <w:tc>
          <w:tcPr>
            <w:tcW w:w="16" w:type="dxa"/>
          </w:tcPr>
          <w:p w:rsidR="00500A98" w:rsidRDefault="00500A98">
            <w:pPr>
              <w:pStyle w:val="EmptyCellLayoutStyle"/>
              <w:spacing w:after="0" w:line="240" w:lineRule="auto"/>
            </w:pPr>
          </w:p>
        </w:tc>
        <w:tc>
          <w:tcPr>
            <w:tcW w:w="29" w:type="dxa"/>
            <w:gridSpan w:val="3"/>
          </w:tcPr>
          <w:tbl>
            <w:tblPr>
              <w:tblW w:w="0" w:type="auto"/>
              <w:tblCellMar>
                <w:left w:w="0" w:type="dxa"/>
                <w:right w:w="0" w:type="dxa"/>
              </w:tblCellMar>
              <w:tblLook w:val="04A0" w:firstRow="1" w:lastRow="0" w:firstColumn="1" w:lastColumn="0" w:noHBand="0" w:noVBand="1"/>
            </w:tblPr>
            <w:tblGrid>
              <w:gridCol w:w="9079"/>
            </w:tblGrid>
            <w:tr w:rsidR="00500A98">
              <w:trPr>
                <w:trHeight w:val="282"/>
              </w:trPr>
              <w:tc>
                <w:tcPr>
                  <w:tcW w:w="9080" w:type="dxa"/>
                  <w:tcBorders>
                    <w:top w:val="nil"/>
                    <w:left w:val="nil"/>
                    <w:bottom w:val="nil"/>
                    <w:right w:val="nil"/>
                  </w:tcBorders>
                  <w:tcMar>
                    <w:top w:w="39" w:type="dxa"/>
                    <w:left w:w="39" w:type="dxa"/>
                    <w:bottom w:w="39" w:type="dxa"/>
                    <w:right w:w="39" w:type="dxa"/>
                  </w:tcMar>
                </w:tcPr>
                <w:p w:rsidR="00500A98" w:rsidRDefault="00CD733E">
                  <w:pPr>
                    <w:spacing w:after="0" w:line="240" w:lineRule="auto"/>
                    <w:jc w:val="center"/>
                  </w:pPr>
                  <w:r>
                    <w:rPr>
                      <w:rFonts w:ascii="Tahoma" w:eastAsia="Tahoma" w:hAnsi="Tahoma"/>
                      <w:b/>
                      <w:color w:val="000080"/>
                      <w:sz w:val="24"/>
                    </w:rPr>
                    <w:t>PRESCRIPTION BENEFITS</w:t>
                  </w:r>
                </w:p>
              </w:tc>
            </w:tr>
          </w:tbl>
          <w:p w:rsidR="00500A98" w:rsidRDefault="00500A98">
            <w:pPr>
              <w:spacing w:after="0" w:line="240" w:lineRule="auto"/>
            </w:pPr>
          </w:p>
        </w:tc>
        <w:tc>
          <w:tcPr>
            <w:tcW w:w="21" w:type="dxa"/>
          </w:tcPr>
          <w:p w:rsidR="00500A98" w:rsidRDefault="00500A98">
            <w:pPr>
              <w:pStyle w:val="EmptyCellLayoutStyle"/>
              <w:spacing w:after="0" w:line="240" w:lineRule="auto"/>
            </w:pPr>
          </w:p>
        </w:tc>
        <w:tc>
          <w:tcPr>
            <w:tcW w:w="288" w:type="dxa"/>
          </w:tcPr>
          <w:p w:rsidR="00500A98" w:rsidRDefault="00500A98">
            <w:pPr>
              <w:pStyle w:val="EmptyCellLayoutStyle"/>
              <w:spacing w:after="0" w:line="240" w:lineRule="auto"/>
            </w:pPr>
          </w:p>
        </w:tc>
      </w:tr>
      <w:tr w:rsidR="00500A98">
        <w:trPr>
          <w:trHeight w:val="325"/>
        </w:trPr>
        <w:tc>
          <w:tcPr>
            <w:tcW w:w="74" w:type="dxa"/>
          </w:tcPr>
          <w:p w:rsidR="00500A98" w:rsidRDefault="00500A98">
            <w:pPr>
              <w:pStyle w:val="EmptyCellLayoutStyle"/>
              <w:spacing w:after="0" w:line="240" w:lineRule="auto"/>
            </w:pPr>
          </w:p>
        </w:tc>
        <w:tc>
          <w:tcPr>
            <w:tcW w:w="16" w:type="dxa"/>
          </w:tcPr>
          <w:p w:rsidR="00500A98" w:rsidRDefault="00500A98">
            <w:pPr>
              <w:pStyle w:val="EmptyCellLayoutStyle"/>
              <w:spacing w:after="0" w:line="240" w:lineRule="auto"/>
            </w:pPr>
          </w:p>
        </w:tc>
        <w:tc>
          <w:tcPr>
            <w:tcW w:w="29" w:type="dxa"/>
          </w:tcPr>
          <w:p w:rsidR="00500A98" w:rsidRDefault="00500A98">
            <w:pPr>
              <w:pStyle w:val="EmptyCellLayoutStyle"/>
              <w:spacing w:after="0" w:line="240" w:lineRule="auto"/>
            </w:pPr>
          </w:p>
        </w:tc>
        <w:tc>
          <w:tcPr>
            <w:tcW w:w="9010" w:type="dxa"/>
          </w:tcPr>
          <w:p w:rsidR="00500A98" w:rsidRDefault="00500A98">
            <w:pPr>
              <w:pStyle w:val="EmptyCellLayoutStyle"/>
              <w:spacing w:after="0" w:line="240" w:lineRule="auto"/>
            </w:pPr>
          </w:p>
        </w:tc>
        <w:tc>
          <w:tcPr>
            <w:tcW w:w="40" w:type="dxa"/>
          </w:tcPr>
          <w:p w:rsidR="00500A98" w:rsidRDefault="00500A98">
            <w:pPr>
              <w:pStyle w:val="EmptyCellLayoutStyle"/>
              <w:spacing w:after="0" w:line="240" w:lineRule="auto"/>
            </w:pPr>
          </w:p>
        </w:tc>
        <w:tc>
          <w:tcPr>
            <w:tcW w:w="21" w:type="dxa"/>
          </w:tcPr>
          <w:p w:rsidR="00500A98" w:rsidRDefault="00500A98">
            <w:pPr>
              <w:pStyle w:val="EmptyCellLayoutStyle"/>
              <w:spacing w:after="0" w:line="240" w:lineRule="auto"/>
            </w:pPr>
          </w:p>
        </w:tc>
        <w:tc>
          <w:tcPr>
            <w:tcW w:w="288" w:type="dxa"/>
          </w:tcPr>
          <w:p w:rsidR="00500A98" w:rsidRDefault="00500A98">
            <w:pPr>
              <w:pStyle w:val="EmptyCellLayoutStyle"/>
              <w:spacing w:after="0" w:line="240" w:lineRule="auto"/>
            </w:pPr>
          </w:p>
        </w:tc>
      </w:tr>
      <w:tr w:rsidR="00CD733E" w:rsidTr="00CD733E">
        <w:tc>
          <w:tcPr>
            <w:tcW w:w="74" w:type="dxa"/>
          </w:tcPr>
          <w:p w:rsidR="00500A98" w:rsidRDefault="00500A98">
            <w:pPr>
              <w:pStyle w:val="EmptyCellLayoutStyle"/>
              <w:spacing w:after="0" w:line="240" w:lineRule="auto"/>
            </w:pPr>
          </w:p>
        </w:tc>
        <w:tc>
          <w:tcPr>
            <w:tcW w:w="16" w:type="dxa"/>
            <w:gridSpan w:val="3"/>
          </w:tcPr>
          <w:tbl>
            <w:tblPr>
              <w:tblW w:w="0" w:type="auto"/>
              <w:tblBorders>
                <w:top w:val="single" w:sz="7" w:space="0" w:color="D3D3D3"/>
                <w:left w:val="single" w:sz="7" w:space="0" w:color="D3D3D3"/>
                <w:bottom w:val="single" w:sz="7" w:space="0" w:color="D3D3D3"/>
                <w:right w:val="single" w:sz="7" w:space="0" w:color="D3D3D3"/>
              </w:tblBorders>
              <w:tblCellMar>
                <w:left w:w="0" w:type="dxa"/>
                <w:right w:w="0" w:type="dxa"/>
              </w:tblCellMar>
              <w:tblLook w:val="04A0" w:firstRow="1" w:lastRow="0" w:firstColumn="1" w:lastColumn="0" w:noHBand="0" w:noVBand="1"/>
            </w:tblPr>
            <w:tblGrid>
              <w:gridCol w:w="1806"/>
              <w:gridCol w:w="1869"/>
              <w:gridCol w:w="1767"/>
              <w:gridCol w:w="1797"/>
              <w:gridCol w:w="1798"/>
            </w:tblGrid>
            <w:tr w:rsidR="00CD733E" w:rsidTr="00CD733E">
              <w:trPr>
                <w:trHeight w:val="192"/>
              </w:trPr>
              <w:tc>
                <w:tcPr>
                  <w:tcW w:w="1811" w:type="dxa"/>
                  <w:gridSpan w:val="5"/>
                  <w:tcBorders>
                    <w:top w:val="single" w:sz="7" w:space="0" w:color="D3D3D3"/>
                    <w:left w:val="single" w:sz="7" w:space="0" w:color="D3D3D3"/>
                    <w:bottom w:val="single" w:sz="7" w:space="0" w:color="D3D3D3"/>
                    <w:right w:val="single" w:sz="7" w:space="0" w:color="D3D3D3"/>
                  </w:tcBorders>
                  <w:shd w:val="clear" w:color="auto" w:fill="0000FF"/>
                  <w:tcMar>
                    <w:top w:w="39" w:type="dxa"/>
                    <w:left w:w="39" w:type="dxa"/>
                    <w:bottom w:w="39" w:type="dxa"/>
                    <w:right w:w="39" w:type="dxa"/>
                  </w:tcMar>
                </w:tcPr>
                <w:p w:rsidR="00500A98" w:rsidRDefault="00500A98">
                  <w:pPr>
                    <w:spacing w:after="0" w:line="240" w:lineRule="auto"/>
                  </w:pPr>
                </w:p>
              </w:tc>
            </w:tr>
            <w:tr w:rsidR="00500A98">
              <w:trPr>
                <w:trHeight w:val="282"/>
              </w:trPr>
              <w:tc>
                <w:tcPr>
                  <w:tcW w:w="1811" w:type="dxa"/>
                  <w:tcBorders>
                    <w:top w:val="double" w:sz="3" w:space="0" w:color="D3D3D3"/>
                    <w:left w:val="single" w:sz="7" w:space="0" w:color="D3D3D3"/>
                    <w:bottom w:val="nil"/>
                    <w:right w:val="double" w:sz="3" w:space="0" w:color="D3D3D3"/>
                  </w:tcBorders>
                  <w:tcMar>
                    <w:top w:w="39" w:type="dxa"/>
                    <w:left w:w="39" w:type="dxa"/>
                    <w:bottom w:w="0" w:type="dxa"/>
                    <w:right w:w="39" w:type="dxa"/>
                  </w:tcMar>
                  <w:vAlign w:val="bottom"/>
                </w:tcPr>
                <w:p w:rsidR="00500A98" w:rsidRDefault="00500A98">
                  <w:pPr>
                    <w:spacing w:after="0" w:line="240" w:lineRule="auto"/>
                  </w:pPr>
                </w:p>
              </w:tc>
              <w:tc>
                <w:tcPr>
                  <w:tcW w:w="1874"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b/>
                      <w:color w:val="000000"/>
                      <w:sz w:val="16"/>
                    </w:rPr>
                    <w:t>GENERIC</w:t>
                  </w:r>
                </w:p>
              </w:tc>
              <w:tc>
                <w:tcPr>
                  <w:tcW w:w="177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b/>
                      <w:color w:val="000000"/>
                      <w:sz w:val="16"/>
                    </w:rPr>
                    <w:t>PREFERRED BRAND</w:t>
                  </w:r>
                </w:p>
              </w:tc>
              <w:tc>
                <w:tcPr>
                  <w:tcW w:w="180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b/>
                      <w:color w:val="000000"/>
                      <w:sz w:val="16"/>
                    </w:rPr>
                    <w:t>NON-PREFERRED</w:t>
                  </w:r>
                </w:p>
                <w:p w:rsidR="00500A98" w:rsidRDefault="00CD733E">
                  <w:pPr>
                    <w:spacing w:after="0" w:line="240" w:lineRule="auto"/>
                  </w:pPr>
                  <w:r>
                    <w:rPr>
                      <w:rFonts w:ascii="Tahoma" w:eastAsia="Tahoma" w:hAnsi="Tahoma"/>
                      <w:b/>
                      <w:color w:val="000000"/>
                      <w:sz w:val="16"/>
                    </w:rPr>
                    <w:t>BRAND</w:t>
                  </w:r>
                </w:p>
              </w:tc>
              <w:tc>
                <w:tcPr>
                  <w:tcW w:w="180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b/>
                      <w:color w:val="000000"/>
                      <w:sz w:val="16"/>
                    </w:rPr>
                    <w:t>SPECIALTY MEDICATIONS</w:t>
                  </w:r>
                </w:p>
              </w:tc>
            </w:tr>
            <w:tr w:rsidR="00500A98">
              <w:trPr>
                <w:trHeight w:val="282"/>
              </w:trPr>
              <w:tc>
                <w:tcPr>
                  <w:tcW w:w="1811" w:type="dxa"/>
                  <w:tcBorders>
                    <w:top w:val="nil"/>
                    <w:left w:val="single" w:sz="7" w:space="0" w:color="D3D3D3"/>
                    <w:bottom w:val="double" w:sz="3" w:space="0" w:color="D3D3D3"/>
                    <w:right w:val="double" w:sz="3"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b/>
                      <w:color w:val="000000"/>
                      <w:sz w:val="16"/>
                    </w:rPr>
                    <w:t>30 Day Supply - Retail</w:t>
                  </w:r>
                </w:p>
              </w:tc>
              <w:tc>
                <w:tcPr>
                  <w:tcW w:w="1874"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$4</w:t>
                  </w:r>
                </w:p>
              </w:tc>
              <w:tc>
                <w:tcPr>
                  <w:tcW w:w="177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$50 or 25%  whichever is greater</w:t>
                  </w:r>
                </w:p>
              </w:tc>
              <w:tc>
                <w:tcPr>
                  <w:tcW w:w="180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$50 or 25% whichever is greater</w:t>
                  </w:r>
                </w:p>
              </w:tc>
              <w:tc>
                <w:tcPr>
                  <w:tcW w:w="180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$50 or 20% of allowed cost whichever is greater</w:t>
                  </w:r>
                </w:p>
              </w:tc>
            </w:tr>
            <w:tr w:rsidR="00500A98">
              <w:trPr>
                <w:trHeight w:val="282"/>
              </w:trPr>
              <w:tc>
                <w:tcPr>
                  <w:tcW w:w="1811" w:type="dxa"/>
                  <w:tcBorders>
                    <w:top w:val="double" w:sz="3" w:space="0" w:color="D3D3D3"/>
                    <w:left w:val="single" w:sz="7" w:space="0" w:color="D3D3D3"/>
                    <w:bottom w:val="double" w:sz="3" w:space="0" w:color="D3D3D3"/>
                    <w:right w:val="double" w:sz="3"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b/>
                      <w:color w:val="000000"/>
                      <w:sz w:val="16"/>
                    </w:rPr>
                    <w:t xml:space="preserve"> 30/31/34 Day up to 60 Day Supply - Mail</w:t>
                  </w:r>
                </w:p>
              </w:tc>
              <w:tc>
                <w:tcPr>
                  <w:tcW w:w="1874"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$8</w:t>
                  </w:r>
                </w:p>
              </w:tc>
              <w:tc>
                <w:tcPr>
                  <w:tcW w:w="177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$50 or 25% whichever is greater</w:t>
                  </w:r>
                </w:p>
              </w:tc>
              <w:tc>
                <w:tcPr>
                  <w:tcW w:w="180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$50 or 25% whichever is greater</w:t>
                  </w:r>
                </w:p>
              </w:tc>
              <w:tc>
                <w:tcPr>
                  <w:tcW w:w="180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not applicable</w:t>
                  </w:r>
                </w:p>
              </w:tc>
            </w:tr>
            <w:tr w:rsidR="00500A98">
              <w:trPr>
                <w:trHeight w:val="282"/>
              </w:trPr>
              <w:tc>
                <w:tcPr>
                  <w:tcW w:w="1811" w:type="dxa"/>
                  <w:tcBorders>
                    <w:top w:val="double" w:sz="3" w:space="0" w:color="D3D3D3"/>
                    <w:left w:val="single" w:sz="7" w:space="0" w:color="D3D3D3"/>
                    <w:bottom w:val="single" w:sz="7" w:space="0" w:color="D3D3D3"/>
                    <w:right w:val="double" w:sz="3"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b/>
                      <w:color w:val="000000"/>
                      <w:sz w:val="16"/>
                    </w:rPr>
                    <w:t>30/31/34 Day up to 60 Day Supply - Retail</w:t>
                  </w:r>
                </w:p>
              </w:tc>
              <w:tc>
                <w:tcPr>
                  <w:tcW w:w="1874"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$8</w:t>
                  </w:r>
                </w:p>
              </w:tc>
              <w:tc>
                <w:tcPr>
                  <w:tcW w:w="177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$50 or 25% whichever is greater</w:t>
                  </w:r>
                </w:p>
              </w:tc>
              <w:tc>
                <w:tcPr>
                  <w:tcW w:w="180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$50 or 25% whichever is greater</w:t>
                  </w:r>
                </w:p>
              </w:tc>
              <w:tc>
                <w:tcPr>
                  <w:tcW w:w="180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not applicable</w:t>
                  </w:r>
                </w:p>
              </w:tc>
            </w:tr>
          </w:tbl>
          <w:p w:rsidR="00500A98" w:rsidRDefault="00500A98">
            <w:pPr>
              <w:spacing w:after="0" w:line="240" w:lineRule="auto"/>
            </w:pPr>
          </w:p>
        </w:tc>
        <w:tc>
          <w:tcPr>
            <w:tcW w:w="40" w:type="dxa"/>
          </w:tcPr>
          <w:p w:rsidR="00500A98" w:rsidRDefault="00500A98">
            <w:pPr>
              <w:pStyle w:val="EmptyCellLayoutStyle"/>
              <w:spacing w:after="0" w:line="240" w:lineRule="auto"/>
            </w:pPr>
          </w:p>
        </w:tc>
        <w:tc>
          <w:tcPr>
            <w:tcW w:w="21" w:type="dxa"/>
          </w:tcPr>
          <w:p w:rsidR="00500A98" w:rsidRDefault="00500A98">
            <w:pPr>
              <w:pStyle w:val="EmptyCellLayoutStyle"/>
              <w:spacing w:after="0" w:line="240" w:lineRule="auto"/>
            </w:pPr>
          </w:p>
        </w:tc>
        <w:tc>
          <w:tcPr>
            <w:tcW w:w="288" w:type="dxa"/>
          </w:tcPr>
          <w:p w:rsidR="00500A98" w:rsidRDefault="00500A98">
            <w:pPr>
              <w:pStyle w:val="EmptyCellLayoutStyle"/>
              <w:spacing w:after="0" w:line="240" w:lineRule="auto"/>
            </w:pPr>
          </w:p>
        </w:tc>
      </w:tr>
      <w:tr w:rsidR="00500A98">
        <w:trPr>
          <w:trHeight w:val="250"/>
        </w:trPr>
        <w:tc>
          <w:tcPr>
            <w:tcW w:w="74" w:type="dxa"/>
          </w:tcPr>
          <w:p w:rsidR="00500A98" w:rsidRDefault="00500A98">
            <w:pPr>
              <w:pStyle w:val="EmptyCellLayoutStyle"/>
              <w:spacing w:after="0" w:line="240" w:lineRule="auto"/>
            </w:pPr>
          </w:p>
        </w:tc>
        <w:tc>
          <w:tcPr>
            <w:tcW w:w="16" w:type="dxa"/>
          </w:tcPr>
          <w:p w:rsidR="00500A98" w:rsidRDefault="00500A98">
            <w:pPr>
              <w:pStyle w:val="EmptyCellLayoutStyle"/>
              <w:spacing w:after="0" w:line="240" w:lineRule="auto"/>
            </w:pPr>
          </w:p>
        </w:tc>
        <w:tc>
          <w:tcPr>
            <w:tcW w:w="29" w:type="dxa"/>
          </w:tcPr>
          <w:p w:rsidR="00500A98" w:rsidRDefault="00500A98">
            <w:pPr>
              <w:pStyle w:val="EmptyCellLayoutStyle"/>
              <w:spacing w:after="0" w:line="240" w:lineRule="auto"/>
            </w:pPr>
          </w:p>
        </w:tc>
        <w:tc>
          <w:tcPr>
            <w:tcW w:w="9010" w:type="dxa"/>
          </w:tcPr>
          <w:p w:rsidR="00500A98" w:rsidRDefault="00500A98">
            <w:pPr>
              <w:pStyle w:val="EmptyCellLayoutStyle"/>
              <w:spacing w:after="0" w:line="240" w:lineRule="auto"/>
            </w:pPr>
          </w:p>
        </w:tc>
        <w:tc>
          <w:tcPr>
            <w:tcW w:w="40" w:type="dxa"/>
          </w:tcPr>
          <w:p w:rsidR="00500A98" w:rsidRDefault="00500A98">
            <w:pPr>
              <w:pStyle w:val="EmptyCellLayoutStyle"/>
              <w:spacing w:after="0" w:line="240" w:lineRule="auto"/>
            </w:pPr>
          </w:p>
        </w:tc>
        <w:tc>
          <w:tcPr>
            <w:tcW w:w="21" w:type="dxa"/>
          </w:tcPr>
          <w:p w:rsidR="00500A98" w:rsidRDefault="00500A98">
            <w:pPr>
              <w:pStyle w:val="EmptyCellLayoutStyle"/>
              <w:spacing w:after="0" w:line="240" w:lineRule="auto"/>
            </w:pPr>
          </w:p>
        </w:tc>
        <w:tc>
          <w:tcPr>
            <w:tcW w:w="288" w:type="dxa"/>
          </w:tcPr>
          <w:p w:rsidR="00500A98" w:rsidRDefault="00500A98">
            <w:pPr>
              <w:pStyle w:val="EmptyCellLayoutStyle"/>
              <w:spacing w:after="0" w:line="240" w:lineRule="auto"/>
            </w:pPr>
          </w:p>
        </w:tc>
      </w:tr>
      <w:tr w:rsidR="00CD733E" w:rsidTr="00CD733E">
        <w:trPr>
          <w:trHeight w:val="359"/>
        </w:trPr>
        <w:tc>
          <w:tcPr>
            <w:tcW w:w="74" w:type="dxa"/>
          </w:tcPr>
          <w:p w:rsidR="00500A98" w:rsidRDefault="00500A98">
            <w:pPr>
              <w:pStyle w:val="EmptyCellLayoutStyle"/>
              <w:spacing w:after="0" w:line="240" w:lineRule="auto"/>
            </w:pPr>
          </w:p>
        </w:tc>
        <w:tc>
          <w:tcPr>
            <w:tcW w:w="16" w:type="dxa"/>
          </w:tcPr>
          <w:p w:rsidR="00500A98" w:rsidRDefault="00500A98">
            <w:pPr>
              <w:pStyle w:val="EmptyCellLayoutStyle"/>
              <w:spacing w:after="0" w:line="240" w:lineRule="auto"/>
            </w:pPr>
          </w:p>
        </w:tc>
        <w:tc>
          <w:tcPr>
            <w:tcW w:w="29" w:type="dxa"/>
            <w:gridSpan w:val="3"/>
          </w:tcPr>
          <w:tbl>
            <w:tblPr>
              <w:tblW w:w="0" w:type="auto"/>
              <w:tblCellMar>
                <w:left w:w="0" w:type="dxa"/>
                <w:right w:w="0" w:type="dxa"/>
              </w:tblCellMar>
              <w:tblLook w:val="04A0" w:firstRow="1" w:lastRow="0" w:firstColumn="1" w:lastColumn="0" w:noHBand="0" w:noVBand="1"/>
            </w:tblPr>
            <w:tblGrid>
              <w:gridCol w:w="9079"/>
            </w:tblGrid>
            <w:tr w:rsidR="00500A98">
              <w:trPr>
                <w:trHeight w:val="282"/>
              </w:trPr>
              <w:tc>
                <w:tcPr>
                  <w:tcW w:w="9080" w:type="dxa"/>
                  <w:tcBorders>
                    <w:top w:val="nil"/>
                    <w:left w:val="nil"/>
                    <w:bottom w:val="nil"/>
                    <w:right w:val="nil"/>
                  </w:tcBorders>
                  <w:tcMar>
                    <w:top w:w="39" w:type="dxa"/>
                    <w:left w:w="39" w:type="dxa"/>
                    <w:bottom w:w="39" w:type="dxa"/>
                    <w:right w:w="39" w:type="dxa"/>
                  </w:tcMar>
                </w:tcPr>
                <w:p w:rsidR="00500A98" w:rsidRDefault="00CD733E">
                  <w:pPr>
                    <w:spacing w:after="0" w:line="240" w:lineRule="auto"/>
                    <w:jc w:val="center"/>
                  </w:pPr>
                  <w:r>
                    <w:rPr>
                      <w:rFonts w:ascii="Tahoma" w:eastAsia="Tahoma" w:hAnsi="Tahoma"/>
                      <w:b/>
                      <w:color w:val="000080"/>
                      <w:sz w:val="18"/>
                    </w:rPr>
                    <w:t>MEDICAL &amp; RX BENEFITS</w:t>
                  </w:r>
                </w:p>
              </w:tc>
            </w:tr>
          </w:tbl>
          <w:p w:rsidR="00500A98" w:rsidRDefault="00500A98">
            <w:pPr>
              <w:spacing w:after="0" w:line="240" w:lineRule="auto"/>
            </w:pPr>
          </w:p>
        </w:tc>
        <w:tc>
          <w:tcPr>
            <w:tcW w:w="21" w:type="dxa"/>
          </w:tcPr>
          <w:p w:rsidR="00500A98" w:rsidRDefault="00500A98">
            <w:pPr>
              <w:pStyle w:val="EmptyCellLayoutStyle"/>
              <w:spacing w:after="0" w:line="240" w:lineRule="auto"/>
            </w:pPr>
          </w:p>
        </w:tc>
        <w:tc>
          <w:tcPr>
            <w:tcW w:w="288" w:type="dxa"/>
          </w:tcPr>
          <w:p w:rsidR="00500A98" w:rsidRDefault="00500A98">
            <w:pPr>
              <w:pStyle w:val="EmptyCellLayoutStyle"/>
              <w:spacing w:after="0" w:line="240" w:lineRule="auto"/>
            </w:pPr>
          </w:p>
        </w:tc>
      </w:tr>
      <w:tr w:rsidR="00500A98">
        <w:trPr>
          <w:trHeight w:val="74"/>
        </w:trPr>
        <w:tc>
          <w:tcPr>
            <w:tcW w:w="74" w:type="dxa"/>
          </w:tcPr>
          <w:p w:rsidR="00500A98" w:rsidRDefault="00500A98">
            <w:pPr>
              <w:pStyle w:val="EmptyCellLayoutStyle"/>
              <w:spacing w:after="0" w:line="240" w:lineRule="auto"/>
            </w:pPr>
          </w:p>
        </w:tc>
        <w:tc>
          <w:tcPr>
            <w:tcW w:w="16" w:type="dxa"/>
          </w:tcPr>
          <w:p w:rsidR="00500A98" w:rsidRDefault="00500A98">
            <w:pPr>
              <w:pStyle w:val="EmptyCellLayoutStyle"/>
              <w:spacing w:after="0" w:line="240" w:lineRule="auto"/>
            </w:pPr>
          </w:p>
        </w:tc>
        <w:tc>
          <w:tcPr>
            <w:tcW w:w="29" w:type="dxa"/>
          </w:tcPr>
          <w:p w:rsidR="00500A98" w:rsidRDefault="00500A98">
            <w:pPr>
              <w:pStyle w:val="EmptyCellLayoutStyle"/>
              <w:spacing w:after="0" w:line="240" w:lineRule="auto"/>
            </w:pPr>
          </w:p>
        </w:tc>
        <w:tc>
          <w:tcPr>
            <w:tcW w:w="9010" w:type="dxa"/>
          </w:tcPr>
          <w:p w:rsidR="00500A98" w:rsidRDefault="00500A98">
            <w:pPr>
              <w:pStyle w:val="EmptyCellLayoutStyle"/>
              <w:spacing w:after="0" w:line="240" w:lineRule="auto"/>
            </w:pPr>
          </w:p>
        </w:tc>
        <w:tc>
          <w:tcPr>
            <w:tcW w:w="40" w:type="dxa"/>
          </w:tcPr>
          <w:p w:rsidR="00500A98" w:rsidRDefault="00500A98">
            <w:pPr>
              <w:pStyle w:val="EmptyCellLayoutStyle"/>
              <w:spacing w:after="0" w:line="240" w:lineRule="auto"/>
            </w:pPr>
          </w:p>
        </w:tc>
        <w:tc>
          <w:tcPr>
            <w:tcW w:w="21" w:type="dxa"/>
          </w:tcPr>
          <w:p w:rsidR="00500A98" w:rsidRDefault="00500A98">
            <w:pPr>
              <w:pStyle w:val="EmptyCellLayoutStyle"/>
              <w:spacing w:after="0" w:line="240" w:lineRule="auto"/>
            </w:pPr>
          </w:p>
        </w:tc>
        <w:tc>
          <w:tcPr>
            <w:tcW w:w="288" w:type="dxa"/>
          </w:tcPr>
          <w:p w:rsidR="00500A98" w:rsidRDefault="00500A98">
            <w:pPr>
              <w:pStyle w:val="EmptyCellLayoutStyle"/>
              <w:spacing w:after="0" w:line="240" w:lineRule="auto"/>
            </w:pPr>
          </w:p>
        </w:tc>
      </w:tr>
      <w:tr w:rsidR="00CD733E" w:rsidTr="00CD733E">
        <w:tc>
          <w:tcPr>
            <w:tcW w:w="74" w:type="dxa"/>
          </w:tcPr>
          <w:p w:rsidR="00500A98" w:rsidRDefault="00500A98">
            <w:pPr>
              <w:pStyle w:val="EmptyCellLayoutStyle"/>
              <w:spacing w:after="0" w:line="240" w:lineRule="auto"/>
            </w:pPr>
          </w:p>
        </w:tc>
        <w:tc>
          <w:tcPr>
            <w:tcW w:w="16" w:type="dxa"/>
          </w:tcPr>
          <w:p w:rsidR="00500A98" w:rsidRDefault="00500A98">
            <w:pPr>
              <w:pStyle w:val="EmptyCellLayoutStyle"/>
              <w:spacing w:after="0" w:line="240" w:lineRule="auto"/>
            </w:pPr>
          </w:p>
        </w:tc>
        <w:tc>
          <w:tcPr>
            <w:tcW w:w="29" w:type="dxa"/>
          </w:tcPr>
          <w:p w:rsidR="00500A98" w:rsidRDefault="00500A98">
            <w:pPr>
              <w:pStyle w:val="EmptyCellLayoutStyle"/>
              <w:spacing w:after="0" w:line="240" w:lineRule="auto"/>
            </w:pPr>
          </w:p>
        </w:tc>
        <w:tc>
          <w:tcPr>
            <w:tcW w:w="9010" w:type="dxa"/>
            <w:gridSpan w:val="3"/>
          </w:tcPr>
          <w:tbl>
            <w:tblPr>
              <w:tblW w:w="0" w:type="auto"/>
              <w:tblBorders>
                <w:top w:val="single" w:sz="7" w:space="0" w:color="D3D3D3"/>
                <w:left w:val="single" w:sz="7" w:space="0" w:color="D3D3D3"/>
                <w:bottom w:val="single" w:sz="7" w:space="0" w:color="D3D3D3"/>
                <w:right w:val="single" w:sz="7" w:space="0" w:color="D3D3D3"/>
              </w:tblBorders>
              <w:tblCellMar>
                <w:left w:w="0" w:type="dxa"/>
                <w:right w:w="0" w:type="dxa"/>
              </w:tblCellMar>
              <w:tblLook w:val="04A0" w:firstRow="1" w:lastRow="0" w:firstColumn="1" w:lastColumn="0" w:noHBand="0" w:noVBand="1"/>
            </w:tblPr>
            <w:tblGrid>
              <w:gridCol w:w="3017"/>
              <w:gridCol w:w="3018"/>
              <w:gridCol w:w="3018"/>
            </w:tblGrid>
            <w:tr w:rsidR="00CD733E" w:rsidTr="00CD733E">
              <w:trPr>
                <w:trHeight w:val="282"/>
              </w:trPr>
              <w:tc>
                <w:tcPr>
                  <w:tcW w:w="9053" w:type="dxa"/>
                  <w:gridSpan w:val="3"/>
                  <w:tcBorders>
                    <w:top w:val="single" w:sz="7" w:space="0" w:color="D3D3D3"/>
                    <w:left w:val="single" w:sz="7" w:space="0" w:color="D3D3D3"/>
                    <w:bottom w:val="single" w:sz="7" w:space="0" w:color="000000"/>
                    <w:right w:val="single" w:sz="7" w:space="0" w:color="D3D3D3"/>
                  </w:tcBorders>
                  <w:shd w:val="clear" w:color="auto" w:fill="00008B"/>
                  <w:tcMar>
                    <w:top w:w="39" w:type="dxa"/>
                    <w:left w:w="39" w:type="dxa"/>
                    <w:bottom w:w="39" w:type="dxa"/>
                    <w:right w:w="39" w:type="dxa"/>
                  </w:tcMar>
                </w:tcPr>
                <w:p w:rsidR="00500A98" w:rsidRDefault="00CD733E">
                  <w:pPr>
                    <w:spacing w:after="0" w:line="240" w:lineRule="auto"/>
                    <w:jc w:val="center"/>
                  </w:pPr>
                  <w:r>
                    <w:rPr>
                      <w:rFonts w:ascii="Tahoma" w:eastAsia="Tahoma" w:hAnsi="Tahoma"/>
                      <w:b/>
                      <w:color w:val="FFFFFF"/>
                    </w:rPr>
                    <w:t xml:space="preserve">SCHEDULE OF BENEFITS MEDICAL BENEFITS </w:t>
                  </w:r>
                </w:p>
              </w:tc>
            </w:tr>
            <w:tr w:rsidR="00500A98" w:rsidTr="00CD733E">
              <w:trPr>
                <w:trHeight w:val="747"/>
              </w:trPr>
              <w:tc>
                <w:tcPr>
                  <w:tcW w:w="301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jc w:val="center"/>
                  </w:pPr>
                  <w:r>
                    <w:rPr>
                      <w:rFonts w:ascii="Tahoma" w:eastAsia="Tahoma" w:hAnsi="Tahoma"/>
                      <w:b/>
                      <w:color w:val="000000"/>
                    </w:rPr>
                    <w:t>COVERED SERVICE/PLAN CATEGORY</w:t>
                  </w:r>
                </w:p>
                <w:p w:rsidR="00500A98" w:rsidRDefault="00500A98">
                  <w:pPr>
                    <w:spacing w:after="0" w:line="240" w:lineRule="auto"/>
                  </w:pP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500A98" w:rsidRDefault="00CD733E">
                  <w:pPr>
                    <w:spacing w:after="0" w:line="240" w:lineRule="auto"/>
                    <w:jc w:val="center"/>
                  </w:pPr>
                  <w:r>
                    <w:rPr>
                      <w:rFonts w:ascii="Tahoma" w:eastAsia="Tahoma" w:hAnsi="Tahoma"/>
                      <w:b/>
                      <w:color w:val="000000"/>
                      <w:sz w:val="18"/>
                    </w:rPr>
                    <w:t>In Network</w:t>
                  </w:r>
                </w:p>
                <w:p w:rsidR="00500A98" w:rsidRDefault="00500A98">
                  <w:pPr>
                    <w:spacing w:after="0" w:line="240" w:lineRule="auto"/>
                  </w:pP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500A98" w:rsidRDefault="00CD733E">
                  <w:pPr>
                    <w:spacing w:after="0" w:line="240" w:lineRule="auto"/>
                    <w:jc w:val="center"/>
                  </w:pPr>
                  <w:r>
                    <w:rPr>
                      <w:rFonts w:ascii="Tahoma" w:eastAsia="Tahoma" w:hAnsi="Tahoma"/>
                      <w:b/>
                      <w:color w:val="000000"/>
                      <w:sz w:val="18"/>
                    </w:rPr>
                    <w:t>Out of Network</w:t>
                  </w:r>
                </w:p>
              </w:tc>
            </w:tr>
            <w:tr w:rsidR="00CD733E" w:rsidTr="00CD733E">
              <w:trPr>
                <w:trHeight w:val="282"/>
              </w:trPr>
              <w:tc>
                <w:tcPr>
                  <w:tcW w:w="9053" w:type="dxa"/>
                  <w:gridSpan w:val="3"/>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br/>
                    <w:t>Payment for in-network services is based on provider's negotiated amount. Provider cannot balance bill charges in excess of negotiated amount. Payment for out-of-network services is based on provider's customary &amp; reasonable amount. Provider can balance bill charges in excess of C &amp; R amount.</w:t>
                  </w:r>
                  <w:r>
                    <w:rPr>
                      <w:rFonts w:ascii="Tahoma" w:eastAsia="Tahoma" w:hAnsi="Tahoma"/>
                      <w:color w:val="000000"/>
                      <w:sz w:val="18"/>
                    </w:rPr>
                    <w:br/>
                    <w:t xml:space="preserve">               </w:t>
                  </w:r>
                </w:p>
              </w:tc>
            </w:tr>
            <w:tr w:rsidR="00CD733E" w:rsidTr="00CD733E">
              <w:trPr>
                <w:trHeight w:val="282"/>
              </w:trPr>
              <w:tc>
                <w:tcPr>
                  <w:tcW w:w="9053" w:type="dxa"/>
                  <w:gridSpan w:val="3"/>
                  <w:tcBorders>
                    <w:top w:val="single" w:sz="7" w:space="0" w:color="D3D3D3"/>
                    <w:left w:val="single" w:sz="7" w:space="0" w:color="D3D3D3"/>
                    <w:bottom w:val="single" w:sz="7" w:space="0" w:color="D3D3D3"/>
                    <w:right w:val="single" w:sz="7" w:space="0" w:color="D3D3D3"/>
                  </w:tcBorders>
                  <w:shd w:val="clear" w:color="auto" w:fill="0000FF"/>
                  <w:tcMar>
                    <w:top w:w="39" w:type="dxa"/>
                    <w:left w:w="39" w:type="dxa"/>
                    <w:bottom w:w="39" w:type="dxa"/>
                    <w:right w:w="39" w:type="dxa"/>
                  </w:tcMar>
                </w:tcPr>
                <w:p w:rsidR="00500A98" w:rsidRDefault="00CD733E">
                  <w:pPr>
                    <w:spacing w:after="0" w:line="240" w:lineRule="auto"/>
                    <w:jc w:val="center"/>
                  </w:pPr>
                  <w:r>
                    <w:rPr>
                      <w:rFonts w:ascii="Tahoma" w:eastAsia="Tahoma" w:hAnsi="Tahoma"/>
                      <w:b/>
                      <w:color w:val="FFFFFF"/>
                    </w:rPr>
                    <w:t>GENERAL INFORMATION</w:t>
                  </w:r>
                </w:p>
              </w:tc>
            </w:tr>
            <w:tr w:rsidR="00500A98" w:rsidTr="00CD733E">
              <w:trPr>
                <w:trHeight w:val="357"/>
              </w:trPr>
              <w:tc>
                <w:tcPr>
                  <w:tcW w:w="3017" w:type="dxa"/>
                  <w:tcBorders>
                    <w:top w:val="single" w:sz="7" w:space="0" w:color="D3D3D3"/>
                    <w:left w:val="single" w:sz="7" w:space="0" w:color="D3D3D3"/>
                    <w:bottom w:val="nil"/>
                    <w:right w:val="single" w:sz="7" w:space="0" w:color="D3D3D3"/>
                  </w:tcBorders>
                  <w:tcMar>
                    <w:top w:w="39" w:type="dxa"/>
                    <w:left w:w="39" w:type="dxa"/>
                    <w:bottom w:w="0" w:type="dxa"/>
                    <w:right w:w="39" w:type="dxa"/>
                  </w:tcMar>
                  <w:vAlign w:val="bottom"/>
                </w:tcPr>
                <w:p w:rsidR="00500A98" w:rsidRDefault="00CD733E">
                  <w:pPr>
                    <w:spacing w:after="0" w:line="240" w:lineRule="auto"/>
                  </w:pPr>
                  <w:r>
                    <w:rPr>
                      <w:rFonts w:ascii="Calibri" w:eastAsia="Calibri" w:hAnsi="Calibri"/>
                      <w:b/>
                      <w:color w:val="000000"/>
                    </w:rPr>
                    <w:t>Deductible</w:t>
                  </w:r>
                </w:p>
                <w:p w:rsidR="00500A98" w:rsidRDefault="00CD733E">
                  <w:pPr>
                    <w:spacing w:after="0" w:line="240" w:lineRule="auto"/>
                  </w:pPr>
                  <w:r>
                    <w:rPr>
                      <w:rFonts w:ascii="Calibri" w:eastAsia="Calibri" w:hAnsi="Calibri"/>
                      <w:b/>
                      <w:color w:val="000000"/>
                    </w:rPr>
                    <w:t xml:space="preserve">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500A98" w:rsidRDefault="00CD733E">
                  <w:pPr>
                    <w:spacing w:after="0" w:line="240" w:lineRule="auto"/>
                    <w:jc w:val="center"/>
                  </w:pPr>
                  <w:r>
                    <w:rPr>
                      <w:rFonts w:ascii="Tahoma" w:eastAsia="Tahoma" w:hAnsi="Tahoma"/>
                      <w:color w:val="000000"/>
                      <w:sz w:val="18"/>
                    </w:rPr>
                    <w:t>Family: $2,500.00</w:t>
                  </w:r>
                </w:p>
                <w:p w:rsidR="00500A98" w:rsidRDefault="00500A98">
                  <w:pPr>
                    <w:spacing w:after="0" w:line="240" w:lineRule="auto"/>
                    <w:jc w:val="center"/>
                  </w:pPr>
                </w:p>
                <w:p w:rsidR="00500A98" w:rsidRDefault="00500A98">
                  <w:pPr>
                    <w:spacing w:after="0" w:line="240" w:lineRule="auto"/>
                    <w:jc w:val="center"/>
                  </w:pP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500A98" w:rsidRDefault="00CD733E">
                  <w:pPr>
                    <w:spacing w:after="0" w:line="240" w:lineRule="auto"/>
                    <w:jc w:val="center"/>
                  </w:pPr>
                  <w:r>
                    <w:rPr>
                      <w:rFonts w:ascii="Tahoma" w:eastAsia="Tahoma" w:hAnsi="Tahoma"/>
                      <w:color w:val="000000"/>
                      <w:sz w:val="18"/>
                    </w:rPr>
                    <w:t>Family: $2,500.00</w:t>
                  </w:r>
                </w:p>
                <w:p w:rsidR="00500A98" w:rsidRDefault="00500A98">
                  <w:pPr>
                    <w:spacing w:after="0" w:line="240" w:lineRule="auto"/>
                    <w:jc w:val="center"/>
                  </w:pPr>
                </w:p>
                <w:p w:rsidR="00500A98" w:rsidRDefault="00500A98">
                  <w:pPr>
                    <w:spacing w:after="0" w:line="240" w:lineRule="auto"/>
                    <w:jc w:val="center"/>
                  </w:pPr>
                </w:p>
              </w:tc>
            </w:tr>
            <w:tr w:rsidR="00CD733E" w:rsidTr="00CD733E">
              <w:trPr>
                <w:trHeight w:val="282"/>
              </w:trPr>
              <w:tc>
                <w:tcPr>
                  <w:tcW w:w="3017" w:type="dxa"/>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500A98" w:rsidRDefault="00500A98">
                  <w:pPr>
                    <w:spacing w:after="0" w:line="240" w:lineRule="auto"/>
                  </w:pP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500A98" w:rsidRDefault="00CD733E">
                  <w:pPr>
                    <w:numPr>
                      <w:ilvl w:val="0"/>
                      <w:numId w:val="1"/>
                    </w:numPr>
                    <w:spacing w:after="0" w:line="240" w:lineRule="auto"/>
                    <w:ind w:left="720" w:hanging="360"/>
                  </w:pPr>
                  <w:r>
                    <w:rPr>
                      <w:rFonts w:ascii="Tahoma" w:eastAsia="Tahoma" w:hAnsi="Tahoma"/>
                      <w:color w:val="000000"/>
                      <w:sz w:val="18"/>
                    </w:rPr>
                    <w:t>All buckets combined</w:t>
                  </w:r>
                </w:p>
                <w:p w:rsidR="00500A98" w:rsidRDefault="00CD733E">
                  <w:pPr>
                    <w:numPr>
                      <w:ilvl w:val="0"/>
                      <w:numId w:val="1"/>
                    </w:numPr>
                    <w:spacing w:after="0" w:line="240" w:lineRule="auto"/>
                    <w:ind w:left="720" w:hanging="360"/>
                  </w:pPr>
                  <w:r>
                    <w:rPr>
                      <w:rFonts w:ascii="Tahoma" w:eastAsia="Tahoma" w:hAnsi="Tahoma"/>
                      <w:color w:val="000000"/>
                      <w:sz w:val="18"/>
                    </w:rPr>
                    <w:t>One member can meet in full - non embedded deductible</w:t>
                  </w:r>
                </w:p>
                <w:p w:rsidR="00500A98" w:rsidRDefault="00CD733E">
                  <w:pPr>
                    <w:numPr>
                      <w:ilvl w:val="0"/>
                      <w:numId w:val="1"/>
                    </w:numPr>
                    <w:spacing w:after="0" w:line="240" w:lineRule="auto"/>
                    <w:ind w:left="720" w:hanging="360"/>
                  </w:pPr>
                  <w:r>
                    <w:rPr>
                      <w:rFonts w:ascii="Tahoma" w:eastAsia="Tahoma" w:hAnsi="Tahoma"/>
                      <w:color w:val="000000"/>
                      <w:sz w:val="18"/>
                    </w:rPr>
                    <w:t>Deductible Carry Forward Does Not Apply</w:t>
                  </w:r>
                </w:p>
              </w:tc>
            </w:tr>
            <w:tr w:rsidR="00500A98" w:rsidTr="00CD733E">
              <w:trPr>
                <w:trHeight w:val="282"/>
              </w:trPr>
              <w:tc>
                <w:tcPr>
                  <w:tcW w:w="301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Calibri" w:eastAsia="Calibri" w:hAnsi="Calibri"/>
                      <w:b/>
                      <w:color w:val="000000"/>
                    </w:rPr>
                    <w:t>Coinsurance</w:t>
                  </w:r>
                </w:p>
                <w:p w:rsidR="00500A98" w:rsidRDefault="00500A98">
                  <w:pPr>
                    <w:spacing w:after="0" w:line="240" w:lineRule="auto"/>
                  </w:pP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500A98" w:rsidRDefault="00CD733E">
                  <w:pPr>
                    <w:spacing w:after="0" w:line="240" w:lineRule="auto"/>
                    <w:jc w:val="center"/>
                  </w:pPr>
                  <w:r>
                    <w:rPr>
                      <w:rFonts w:ascii="Tahoma" w:eastAsia="Tahoma" w:hAnsi="Tahoma"/>
                      <w:color w:val="000000"/>
                      <w:sz w:val="18"/>
                    </w:rPr>
                    <w:t xml:space="preserve"> </w:t>
                  </w:r>
                </w:p>
                <w:p w:rsidR="00500A98" w:rsidRDefault="00500A98">
                  <w:pPr>
                    <w:spacing w:after="0" w:line="240" w:lineRule="auto"/>
                    <w:jc w:val="center"/>
                  </w:pPr>
                </w:p>
                <w:p w:rsidR="00500A98" w:rsidRDefault="00500A98">
                  <w:pPr>
                    <w:spacing w:after="0" w:line="240" w:lineRule="auto"/>
                    <w:jc w:val="center"/>
                  </w:pPr>
                </w:p>
                <w:p w:rsidR="00500A98" w:rsidRDefault="00CD733E">
                  <w:pPr>
                    <w:spacing w:after="0" w:line="240" w:lineRule="auto"/>
                    <w:jc w:val="center"/>
                  </w:pPr>
                  <w:r>
                    <w:rPr>
                      <w:rFonts w:ascii="Tahoma" w:eastAsia="Tahoma" w:hAnsi="Tahoma"/>
                      <w:color w:val="000000"/>
                      <w:sz w:val="18"/>
                    </w:rPr>
                    <w:t>Unless otherwise specified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500A98" w:rsidRDefault="00CD733E">
                  <w:pPr>
                    <w:spacing w:after="0" w:line="240" w:lineRule="auto"/>
                    <w:jc w:val="center"/>
                  </w:pPr>
                  <w:r>
                    <w:rPr>
                      <w:rFonts w:ascii="Tahoma" w:eastAsia="Tahoma" w:hAnsi="Tahoma"/>
                      <w:color w:val="000000"/>
                      <w:sz w:val="18"/>
                    </w:rPr>
                    <w:t xml:space="preserve"> </w:t>
                  </w:r>
                </w:p>
                <w:p w:rsidR="00500A98" w:rsidRDefault="00500A98">
                  <w:pPr>
                    <w:spacing w:after="0" w:line="240" w:lineRule="auto"/>
                    <w:jc w:val="center"/>
                  </w:pPr>
                </w:p>
                <w:p w:rsidR="00500A98" w:rsidRDefault="00500A98">
                  <w:pPr>
                    <w:spacing w:after="0" w:line="240" w:lineRule="auto"/>
                    <w:jc w:val="center"/>
                  </w:pPr>
                </w:p>
                <w:p w:rsidR="00500A98" w:rsidRDefault="00CD733E">
                  <w:pPr>
                    <w:spacing w:after="0" w:line="240" w:lineRule="auto"/>
                    <w:jc w:val="center"/>
                  </w:pPr>
                  <w:r>
                    <w:rPr>
                      <w:rFonts w:ascii="Tahoma" w:eastAsia="Tahoma" w:hAnsi="Tahoma"/>
                      <w:color w:val="000000"/>
                      <w:sz w:val="18"/>
                    </w:rPr>
                    <w:t>Unless otherwise specified</w:t>
                  </w:r>
                </w:p>
              </w:tc>
            </w:tr>
            <w:tr w:rsidR="00CD733E" w:rsidTr="00CD733E">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500A98" w:rsidRDefault="00CD733E">
                  <w:pPr>
                    <w:spacing w:after="0" w:line="240" w:lineRule="auto"/>
                  </w:pPr>
                  <w:r>
                    <w:rPr>
                      <w:rFonts w:ascii="Calibri" w:eastAsia="Calibri" w:hAnsi="Calibri"/>
                      <w:b/>
                      <w:color w:val="000000"/>
                    </w:rPr>
                    <w:t>Out-of-Pocket Limit</w:t>
                  </w: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500A98" w:rsidRDefault="00CD733E">
                  <w:pPr>
                    <w:spacing w:after="0" w:line="240" w:lineRule="auto"/>
                    <w:jc w:val="center"/>
                  </w:pPr>
                  <w:r>
                    <w:rPr>
                      <w:rFonts w:ascii="Tahoma" w:eastAsia="Tahoma" w:hAnsi="Tahoma"/>
                      <w:color w:val="000000"/>
                      <w:sz w:val="18"/>
                    </w:rPr>
                    <w:t>Maximums Per Covered Person is</w:t>
                  </w:r>
                </w:p>
              </w:tc>
            </w:tr>
            <w:tr w:rsidR="00500A98" w:rsidTr="00CD733E">
              <w:trPr>
                <w:trHeight w:val="266"/>
              </w:trPr>
              <w:tc>
                <w:tcPr>
                  <w:tcW w:w="3017" w:type="dxa"/>
                  <w:tcBorders>
                    <w:top w:val="nil"/>
                    <w:left w:val="single" w:sz="7" w:space="0" w:color="D3D3D3"/>
                    <w:bottom w:val="nil"/>
                    <w:right w:val="single" w:sz="7" w:space="0" w:color="D3D3D3"/>
                  </w:tcBorders>
                  <w:tcMar>
                    <w:top w:w="39" w:type="dxa"/>
                    <w:left w:w="39" w:type="dxa"/>
                    <w:bottom w:w="39" w:type="dxa"/>
                    <w:right w:w="39" w:type="dxa"/>
                  </w:tcMar>
                </w:tcPr>
                <w:p w:rsidR="00500A98" w:rsidRDefault="00CD733E">
                  <w:pPr>
                    <w:spacing w:after="0" w:line="240" w:lineRule="auto"/>
                  </w:pPr>
                  <w:r>
                    <w:rPr>
                      <w:rFonts w:ascii="Calibri" w:eastAsia="Calibri" w:hAnsi="Calibri"/>
                      <w:color w:val="000000"/>
                    </w:rPr>
                    <w:br/>
                  </w:r>
                  <w:r>
                    <w:rPr>
                      <w:rFonts w:ascii="Calibri" w:eastAsia="Calibri" w:hAnsi="Calibri"/>
                      <w:color w:val="000000"/>
                    </w:rPr>
                    <w:br/>
                  </w:r>
                </w:p>
                <w:p w:rsidR="00500A98" w:rsidRDefault="00CD733E">
                  <w:pPr>
                    <w:spacing w:after="0" w:line="240" w:lineRule="auto"/>
                  </w:pPr>
                  <w:r>
                    <w:rPr>
                      <w:rFonts w:ascii="Calibri" w:eastAsia="Calibri" w:hAnsi="Calibri"/>
                      <w:color w:val="000000"/>
                    </w:rPr>
                    <w:br/>
                  </w:r>
                  <w:r>
                    <w:rPr>
                      <w:rFonts w:ascii="Calibri" w:eastAsia="Calibri" w:hAnsi="Calibri"/>
                      <w:b/>
                      <w:color w:val="000000"/>
                    </w:rPr>
                    <w:t xml:space="preserve">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500A98" w:rsidRDefault="00CD733E">
                  <w:pPr>
                    <w:spacing w:after="0" w:line="240" w:lineRule="auto"/>
                    <w:jc w:val="center"/>
                  </w:pPr>
                  <w:r>
                    <w:rPr>
                      <w:rFonts w:ascii="Tahoma" w:eastAsia="Tahoma" w:hAnsi="Tahoma"/>
                      <w:color w:val="000000"/>
                      <w:sz w:val="18"/>
                    </w:rPr>
                    <w:t>Family: $3,000.00</w:t>
                  </w:r>
                </w:p>
                <w:p w:rsidR="00500A98" w:rsidRDefault="00500A98">
                  <w:pPr>
                    <w:spacing w:after="0" w:line="240" w:lineRule="auto"/>
                    <w:jc w:val="center"/>
                  </w:pPr>
                </w:p>
                <w:p w:rsidR="00500A98" w:rsidRDefault="00500A98">
                  <w:pPr>
                    <w:spacing w:after="0" w:line="240" w:lineRule="auto"/>
                    <w:jc w:val="center"/>
                  </w:pPr>
                </w:p>
                <w:p w:rsidR="00500A98" w:rsidRDefault="00500A98">
                  <w:pPr>
                    <w:spacing w:after="0" w:line="240" w:lineRule="auto"/>
                    <w:jc w:val="center"/>
                  </w:pPr>
                </w:p>
                <w:p w:rsidR="00500A98" w:rsidRDefault="00CD733E">
                  <w:pPr>
                    <w:spacing w:after="0" w:line="240" w:lineRule="auto"/>
                    <w:jc w:val="center"/>
                  </w:pPr>
                  <w:r>
                    <w:rPr>
                      <w:rFonts w:ascii="Tahoma" w:eastAsia="Tahoma" w:hAnsi="Tahoma"/>
                      <w:color w:val="000000"/>
                      <w:sz w:val="18"/>
                    </w:rPr>
                    <w:t>Thereafter, 100% until end of benefit period or maximum benefit reached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500A98" w:rsidRDefault="00CD733E">
                  <w:pPr>
                    <w:spacing w:after="0" w:line="240" w:lineRule="auto"/>
                    <w:jc w:val="center"/>
                  </w:pPr>
                  <w:r>
                    <w:rPr>
                      <w:rFonts w:ascii="Tahoma" w:eastAsia="Tahoma" w:hAnsi="Tahoma"/>
                      <w:color w:val="000000"/>
                      <w:sz w:val="18"/>
                    </w:rPr>
                    <w:t>Family: $4,000.00</w:t>
                  </w:r>
                </w:p>
                <w:p w:rsidR="00500A98" w:rsidRDefault="00500A98">
                  <w:pPr>
                    <w:spacing w:after="0" w:line="240" w:lineRule="auto"/>
                    <w:jc w:val="center"/>
                  </w:pPr>
                </w:p>
                <w:p w:rsidR="00500A98" w:rsidRDefault="00500A98">
                  <w:pPr>
                    <w:spacing w:after="0" w:line="240" w:lineRule="auto"/>
                    <w:jc w:val="center"/>
                  </w:pPr>
                </w:p>
                <w:p w:rsidR="00500A98" w:rsidRDefault="00500A98">
                  <w:pPr>
                    <w:spacing w:after="0" w:line="240" w:lineRule="auto"/>
                    <w:jc w:val="center"/>
                  </w:pPr>
                </w:p>
                <w:p w:rsidR="00500A98" w:rsidRDefault="00CD733E">
                  <w:pPr>
                    <w:spacing w:after="0" w:line="240" w:lineRule="auto"/>
                    <w:jc w:val="center"/>
                  </w:pPr>
                  <w:r>
                    <w:rPr>
                      <w:rFonts w:ascii="Tahoma" w:eastAsia="Tahoma" w:hAnsi="Tahoma"/>
                      <w:color w:val="000000"/>
                      <w:sz w:val="18"/>
                    </w:rPr>
                    <w:t>Thereafter, 100% until end of benefit period or maximum benefit reached</w:t>
                  </w:r>
                </w:p>
              </w:tc>
            </w:tr>
            <w:tr w:rsidR="00CD733E" w:rsidTr="00CD733E">
              <w:trPr>
                <w:trHeight w:val="282"/>
              </w:trPr>
              <w:tc>
                <w:tcPr>
                  <w:tcW w:w="3017" w:type="dxa"/>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500A98" w:rsidRDefault="00500A98">
                  <w:pPr>
                    <w:spacing w:after="0" w:line="240" w:lineRule="auto"/>
                  </w:pP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500A98" w:rsidRDefault="00CD733E">
                  <w:pPr>
                    <w:numPr>
                      <w:ilvl w:val="0"/>
                      <w:numId w:val="1"/>
                    </w:numPr>
                    <w:spacing w:after="0" w:line="240" w:lineRule="auto"/>
                    <w:ind w:left="720" w:hanging="360"/>
                  </w:pPr>
                  <w:r>
                    <w:rPr>
                      <w:rFonts w:ascii="Tahoma" w:eastAsia="Tahoma" w:hAnsi="Tahoma"/>
                      <w:color w:val="000000"/>
                      <w:sz w:val="18"/>
                    </w:rPr>
                    <w:t>All buckets combined</w:t>
                  </w:r>
                </w:p>
                <w:p w:rsidR="00500A98" w:rsidRDefault="00CD733E">
                  <w:pPr>
                    <w:numPr>
                      <w:ilvl w:val="0"/>
                      <w:numId w:val="1"/>
                    </w:numPr>
                    <w:spacing w:after="0" w:line="240" w:lineRule="auto"/>
                    <w:ind w:left="720" w:hanging="360"/>
                  </w:pPr>
                  <w:r>
                    <w:rPr>
                      <w:rFonts w:ascii="Tahoma" w:eastAsia="Tahoma" w:hAnsi="Tahoma"/>
                      <w:color w:val="000000"/>
                      <w:sz w:val="18"/>
                    </w:rPr>
                    <w:t>One member cannot meet in full</w:t>
                  </w:r>
                </w:p>
              </w:tc>
            </w:tr>
            <w:tr w:rsidR="00CD733E" w:rsidTr="00CD733E">
              <w:trPr>
                <w:trHeight w:val="282"/>
              </w:trPr>
              <w:tc>
                <w:tcPr>
                  <w:tcW w:w="301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Calibri" w:eastAsia="Calibri" w:hAnsi="Calibri"/>
                      <w:b/>
                      <w:color w:val="000000"/>
                    </w:rPr>
                    <w:t>Lifetime Maximum Benefit</w:t>
                  </w: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500A98" w:rsidRDefault="00CD733E">
                  <w:pPr>
                    <w:spacing w:after="0" w:line="240" w:lineRule="auto"/>
                    <w:jc w:val="center"/>
                  </w:pPr>
                  <w:r>
                    <w:rPr>
                      <w:rFonts w:ascii="Calibri" w:eastAsia="Calibri" w:hAnsi="Calibri"/>
                      <w:color w:val="000000"/>
                      <w:sz w:val="18"/>
                    </w:rPr>
                    <w:t>Unlimited</w:t>
                  </w:r>
                </w:p>
              </w:tc>
            </w:tr>
            <w:tr w:rsidR="00CD733E" w:rsidTr="00CD733E">
              <w:trPr>
                <w:trHeight w:val="72"/>
              </w:trPr>
              <w:tc>
                <w:tcPr>
                  <w:tcW w:w="9053" w:type="dxa"/>
                  <w:gridSpan w:val="3"/>
                  <w:tcBorders>
                    <w:top w:val="single" w:sz="7" w:space="0" w:color="D3D3D3"/>
                    <w:left w:val="single" w:sz="7" w:space="0" w:color="D3D3D3"/>
                    <w:bottom w:val="single" w:sz="7" w:space="0" w:color="000000"/>
                    <w:right w:val="single" w:sz="7" w:space="0" w:color="D3D3D3"/>
                  </w:tcBorders>
                  <w:tcMar>
                    <w:top w:w="39" w:type="dxa"/>
                    <w:left w:w="39" w:type="dxa"/>
                    <w:bottom w:w="39" w:type="dxa"/>
                    <w:right w:w="39" w:type="dxa"/>
                  </w:tcMar>
                </w:tcPr>
                <w:p w:rsidR="00500A98" w:rsidRDefault="00500A98">
                  <w:pPr>
                    <w:spacing w:after="0" w:line="240" w:lineRule="auto"/>
                  </w:pPr>
                </w:p>
              </w:tc>
            </w:tr>
            <w:tr w:rsidR="00CD733E" w:rsidTr="00CD733E">
              <w:trPr>
                <w:trHeight w:val="282"/>
              </w:trPr>
              <w:tc>
                <w:tcPr>
                  <w:tcW w:w="9053" w:type="dxa"/>
                  <w:gridSpan w:val="3"/>
                  <w:tcBorders>
                    <w:top w:val="single" w:sz="7" w:space="0" w:color="000000"/>
                    <w:left w:val="single" w:sz="7" w:space="0" w:color="D3D3D3"/>
                    <w:bottom w:val="single" w:sz="7" w:space="0" w:color="000000"/>
                    <w:right w:val="single" w:sz="7" w:space="0" w:color="D3D3D3"/>
                  </w:tcBorders>
                  <w:shd w:val="clear" w:color="auto" w:fill="0000FF"/>
                  <w:tcMar>
                    <w:top w:w="39" w:type="dxa"/>
                    <w:left w:w="39" w:type="dxa"/>
                    <w:bottom w:w="39" w:type="dxa"/>
                    <w:right w:w="39" w:type="dxa"/>
                  </w:tcMar>
                </w:tcPr>
                <w:p w:rsidR="00500A98" w:rsidRDefault="00CD733E">
                  <w:pPr>
                    <w:spacing w:after="0" w:line="240" w:lineRule="auto"/>
                    <w:jc w:val="center"/>
                  </w:pPr>
                  <w:r>
                    <w:rPr>
                      <w:rFonts w:ascii="Tahoma" w:eastAsia="Tahoma" w:hAnsi="Tahoma"/>
                      <w:b/>
                      <w:color w:val="FFFFFF"/>
                      <w:sz w:val="18"/>
                    </w:rPr>
                    <w:t>COVERED SERVICES</w:t>
                  </w:r>
                </w:p>
              </w:tc>
            </w:tr>
            <w:tr w:rsidR="00500A98"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0" w:type="dxa"/>
                    <w:right w:w="39" w:type="dxa"/>
                  </w:tcMar>
                  <w:vAlign w:val="bottom"/>
                </w:tcPr>
                <w:p w:rsidR="00500A98" w:rsidRDefault="00CD733E">
                  <w:pPr>
                    <w:spacing w:after="0" w:line="240" w:lineRule="auto"/>
                  </w:pPr>
                  <w:r>
                    <w:rPr>
                      <w:rFonts w:ascii="Tahoma" w:eastAsia="Tahoma" w:hAnsi="Tahoma"/>
                      <w:b/>
                      <w:color w:val="000000"/>
                      <w:sz w:val="18"/>
                    </w:rPr>
                    <w:lastRenderedPageBreak/>
                    <w:t>Abortion Services</w:t>
                  </w:r>
                </w:p>
              </w:tc>
              <w:tc>
                <w:tcPr>
                  <w:tcW w:w="3018" w:type="dxa"/>
                  <w:tcBorders>
                    <w:top w:val="single" w:sz="7" w:space="0" w:color="D3D3D3"/>
                    <w:left w:val="double" w:sz="3" w:space="0" w:color="D3D3D3"/>
                    <w:bottom w:val="double" w:sz="3" w:space="0" w:color="D3D3D3"/>
                    <w:right w:val="double" w:sz="3" w:space="0" w:color="D3D3D3"/>
                  </w:tcBorders>
                  <w:tcMar>
                    <w:top w:w="39" w:type="dxa"/>
                    <w:left w:w="39" w:type="dxa"/>
                    <w:bottom w:w="39" w:type="dxa"/>
                    <w:right w:w="39" w:type="dxa"/>
                  </w:tcMar>
                </w:tcPr>
                <w:p w:rsidR="00500A98" w:rsidRDefault="00CD733E">
                  <w:pPr>
                    <w:spacing w:after="0" w:line="240" w:lineRule="auto"/>
                    <w:jc w:val="center"/>
                  </w:pPr>
                  <w:r>
                    <w:rPr>
                      <w:rFonts w:ascii="Tahoma" w:eastAsia="Tahoma" w:hAnsi="Tahoma"/>
                      <w:color w:val="000000"/>
                      <w:sz w:val="18"/>
                    </w:rPr>
                    <w:t>100% Covered</w:t>
                  </w:r>
                </w:p>
              </w:tc>
              <w:tc>
                <w:tcPr>
                  <w:tcW w:w="3018" w:type="dxa"/>
                  <w:tcBorders>
                    <w:top w:val="single" w:sz="7" w:space="0" w:color="D3D3D3"/>
                    <w:left w:val="double" w:sz="3" w:space="0" w:color="D3D3D3"/>
                    <w:bottom w:val="double" w:sz="3" w:space="0" w:color="D3D3D3"/>
                    <w:right w:val="single" w:sz="7" w:space="0" w:color="D3D3D3"/>
                  </w:tcBorders>
                  <w:tcMar>
                    <w:top w:w="39" w:type="dxa"/>
                    <w:left w:w="39" w:type="dxa"/>
                    <w:bottom w:w="39" w:type="dxa"/>
                    <w:right w:w="39" w:type="dxa"/>
                  </w:tcMar>
                </w:tcPr>
                <w:p w:rsidR="00500A98" w:rsidRDefault="00CD733E">
                  <w:pPr>
                    <w:spacing w:after="0" w:line="240" w:lineRule="auto"/>
                    <w:jc w:val="center"/>
                  </w:pPr>
                  <w:r>
                    <w:rPr>
                      <w:rFonts w:ascii="Tahoma" w:eastAsia="Tahoma" w:hAnsi="Tahoma"/>
                      <w:color w:val="000000"/>
                      <w:sz w:val="18"/>
                    </w:rPr>
                    <w:t>100% Covered</w:t>
                  </w:r>
                </w:p>
              </w:tc>
            </w:tr>
            <w:tr w:rsidR="00CD733E" w:rsidTr="00140F76">
              <w:trPr>
                <w:trHeight w:val="282"/>
              </w:trPr>
              <w:tc>
                <w:tcPr>
                  <w:tcW w:w="3017" w:type="dxa"/>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500A98" w:rsidRDefault="00500A98">
                  <w:pPr>
                    <w:spacing w:after="0" w:line="240" w:lineRule="auto"/>
                  </w:pP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500A98" w:rsidRDefault="00CD733E">
                  <w:pPr>
                    <w:numPr>
                      <w:ilvl w:val="0"/>
                      <w:numId w:val="1"/>
                    </w:numPr>
                    <w:spacing w:after="0" w:line="240" w:lineRule="auto"/>
                    <w:ind w:left="720" w:hanging="360"/>
                  </w:pPr>
                  <w:r>
                    <w:rPr>
                      <w:rFonts w:ascii="Tahoma" w:eastAsia="Tahoma" w:hAnsi="Tahoma"/>
                      <w:color w:val="000000"/>
                      <w:sz w:val="18"/>
                    </w:rPr>
                    <w:t>Eligible Members will be All female members</w:t>
                  </w:r>
                </w:p>
                <w:p w:rsidR="00500A98" w:rsidRDefault="00CD733E">
                  <w:pPr>
                    <w:numPr>
                      <w:ilvl w:val="0"/>
                      <w:numId w:val="1"/>
                    </w:numPr>
                    <w:spacing w:after="0" w:line="240" w:lineRule="auto"/>
                    <w:ind w:left="720" w:hanging="360"/>
                  </w:pPr>
                  <w:r>
                    <w:rPr>
                      <w:rFonts w:ascii="Tahoma" w:eastAsia="Tahoma" w:hAnsi="Tahoma"/>
                      <w:color w:val="000000"/>
                      <w:sz w:val="18"/>
                    </w:rPr>
                    <w:t>Maternity Abortion expenses are not covered under the plan if due to rape or incest.</w:t>
                  </w:r>
                </w:p>
                <w:p w:rsidR="00500A98" w:rsidRDefault="00CD733E">
                  <w:pPr>
                    <w:numPr>
                      <w:ilvl w:val="0"/>
                      <w:numId w:val="1"/>
                    </w:numPr>
                    <w:spacing w:after="0" w:line="240" w:lineRule="auto"/>
                    <w:ind w:left="720" w:hanging="360"/>
                  </w:pPr>
                  <w:r>
                    <w:rPr>
                      <w:rFonts w:ascii="Tahoma" w:eastAsia="Tahoma" w:hAnsi="Tahoma"/>
                      <w:color w:val="000000"/>
                      <w:sz w:val="18"/>
                    </w:rPr>
                    <w:t>Complications of pregnancy for dependent children are covered under the plan.</w:t>
                  </w:r>
                </w:p>
                <w:p w:rsidR="00500A98" w:rsidRDefault="00CD733E">
                  <w:pPr>
                    <w:numPr>
                      <w:ilvl w:val="0"/>
                      <w:numId w:val="1"/>
                    </w:numPr>
                    <w:spacing w:after="0" w:line="240" w:lineRule="auto"/>
                    <w:ind w:left="720" w:hanging="360"/>
                  </w:pPr>
                  <w:r>
                    <w:rPr>
                      <w:rFonts w:ascii="Tahoma" w:eastAsia="Tahoma" w:hAnsi="Tahoma"/>
                      <w:color w:val="000000"/>
                      <w:sz w:val="18"/>
                    </w:rPr>
                    <w:t>Maternity - Abortion for dependent children is covered under the plan only if mother's life is endangered.</w:t>
                  </w:r>
                </w:p>
                <w:p w:rsidR="00500A98" w:rsidRDefault="00CD733E">
                  <w:pPr>
                    <w:numPr>
                      <w:ilvl w:val="0"/>
                      <w:numId w:val="1"/>
                    </w:numPr>
                    <w:spacing w:after="0" w:line="240" w:lineRule="auto"/>
                    <w:ind w:left="720" w:hanging="360"/>
                  </w:pPr>
                  <w:r>
                    <w:rPr>
                      <w:rFonts w:ascii="Tahoma" w:eastAsia="Tahoma" w:hAnsi="Tahoma"/>
                      <w:color w:val="000000"/>
                      <w:sz w:val="18"/>
                    </w:rPr>
                    <w:t>Maternity Abortion expenses for dependent children are not covered under the plan if due to rape or incest.</w:t>
                  </w:r>
                </w:p>
              </w:tc>
            </w:tr>
            <w:tr w:rsidR="00140F76"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140F76" w:rsidRPr="00BF2A29" w:rsidRDefault="00140F76">
                  <w:pPr>
                    <w:spacing w:after="0" w:line="240" w:lineRule="auto"/>
                    <w:rPr>
                      <w:highlight w:val="yellow"/>
                    </w:rPr>
                  </w:pPr>
                  <w:r w:rsidRPr="00BF2A29">
                    <w:rPr>
                      <w:rFonts w:ascii="Tahoma" w:eastAsia="Tahoma" w:hAnsi="Tahoma"/>
                      <w:b/>
                      <w:color w:val="000000"/>
                      <w:sz w:val="18"/>
                      <w:highlight w:val="yellow"/>
                    </w:rPr>
                    <w:t>Acupuncture Office Visit - PCP</w:t>
                  </w:r>
                </w:p>
                <w:p w:rsidR="00140F76" w:rsidRPr="00BF2A29" w:rsidRDefault="00140F76">
                  <w:pPr>
                    <w:spacing w:after="0" w:line="240" w:lineRule="auto"/>
                    <w:rPr>
                      <w:highlight w:val="yellow"/>
                    </w:rPr>
                  </w:pP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140F76" w:rsidRPr="00BF2A29" w:rsidRDefault="00140F76" w:rsidP="000A60F1">
                  <w:pPr>
                    <w:spacing w:after="0" w:line="240" w:lineRule="auto"/>
                    <w:jc w:val="center"/>
                    <w:rPr>
                      <w:highlight w:val="yellow"/>
                    </w:rPr>
                  </w:pPr>
                  <w:commentRangeStart w:id="0"/>
                  <w:r w:rsidRPr="00BF2A29">
                    <w:rPr>
                      <w:rFonts w:ascii="Tahoma" w:eastAsia="Tahoma" w:hAnsi="Tahoma"/>
                      <w:color w:val="000000"/>
                      <w:sz w:val="18"/>
                      <w:highlight w:val="yellow"/>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140F76" w:rsidRPr="00BF2A29" w:rsidRDefault="00140F76" w:rsidP="000A60F1">
                  <w:pPr>
                    <w:spacing w:after="0" w:line="240" w:lineRule="auto"/>
                    <w:jc w:val="center"/>
                    <w:rPr>
                      <w:highlight w:val="yellow"/>
                    </w:rPr>
                  </w:pPr>
                  <w:r w:rsidRPr="00BF2A29">
                    <w:rPr>
                      <w:rFonts w:ascii="Tahoma" w:eastAsia="Tahoma" w:hAnsi="Tahoma"/>
                      <w:color w:val="000000"/>
                      <w:sz w:val="18"/>
                      <w:highlight w:val="yellow"/>
                    </w:rPr>
                    <w:t>$35.00 copay</w:t>
                  </w:r>
                  <w:commentRangeEnd w:id="0"/>
                  <w:r w:rsidRPr="00BF2A29">
                    <w:rPr>
                      <w:rStyle w:val="CommentReference"/>
                      <w:highlight w:val="yellow"/>
                    </w:rPr>
                    <w:commentReference w:id="0"/>
                  </w:r>
                </w:p>
              </w:tc>
            </w:tr>
            <w:tr w:rsidR="00140F76"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140F76" w:rsidRPr="00BF2A29" w:rsidRDefault="00140F76" w:rsidP="00140F76">
                  <w:pPr>
                    <w:spacing w:after="0" w:line="240" w:lineRule="auto"/>
                    <w:rPr>
                      <w:highlight w:val="yellow"/>
                    </w:rPr>
                  </w:pPr>
                  <w:r w:rsidRPr="00BF2A29">
                    <w:rPr>
                      <w:rFonts w:ascii="Tahoma" w:eastAsia="Tahoma" w:hAnsi="Tahoma"/>
                      <w:b/>
                      <w:color w:val="000000"/>
                      <w:sz w:val="18"/>
                      <w:highlight w:val="yellow"/>
                    </w:rPr>
                    <w:t>Acupuncture Office Visit</w:t>
                  </w:r>
                  <w:r w:rsidRPr="00BF2A29">
                    <w:rPr>
                      <w:rFonts w:ascii="Tahoma" w:eastAsia="Tahoma" w:hAnsi="Tahoma"/>
                      <w:b/>
                      <w:color w:val="000000"/>
                      <w:sz w:val="18"/>
                      <w:highlight w:val="yellow"/>
                    </w:rPr>
                    <w:t xml:space="preserve"> - Specialist</w:t>
                  </w:r>
                </w:p>
                <w:p w:rsidR="00140F76" w:rsidRPr="00BF2A29" w:rsidRDefault="00140F76">
                  <w:pPr>
                    <w:spacing w:after="0" w:line="240" w:lineRule="auto"/>
                    <w:rPr>
                      <w:rFonts w:ascii="Tahoma" w:eastAsia="Tahoma" w:hAnsi="Tahoma"/>
                      <w:b/>
                      <w:color w:val="000000"/>
                      <w:sz w:val="18"/>
                      <w:highlight w:val="yellow"/>
                    </w:rPr>
                  </w:pP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140F76" w:rsidRPr="00BF2A29" w:rsidRDefault="00140F76" w:rsidP="000A60F1">
                  <w:pPr>
                    <w:spacing w:after="0" w:line="240" w:lineRule="auto"/>
                    <w:jc w:val="center"/>
                    <w:rPr>
                      <w:highlight w:val="yellow"/>
                    </w:rPr>
                  </w:pPr>
                  <w:commentRangeStart w:id="1"/>
                  <w:r w:rsidRPr="00BF2A29">
                    <w:rPr>
                      <w:rFonts w:ascii="Tahoma" w:eastAsia="Tahoma" w:hAnsi="Tahoma"/>
                      <w:color w:val="000000"/>
                      <w:sz w:val="18"/>
                      <w:highlight w:val="yellow"/>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140F76" w:rsidRPr="00BF2A29" w:rsidRDefault="00140F76" w:rsidP="000A60F1">
                  <w:pPr>
                    <w:spacing w:after="0" w:line="240" w:lineRule="auto"/>
                    <w:jc w:val="center"/>
                    <w:rPr>
                      <w:highlight w:val="yellow"/>
                    </w:rPr>
                  </w:pPr>
                  <w:r w:rsidRPr="00BF2A29">
                    <w:rPr>
                      <w:rFonts w:ascii="Tahoma" w:eastAsia="Tahoma" w:hAnsi="Tahoma"/>
                      <w:color w:val="000000"/>
                      <w:sz w:val="18"/>
                      <w:highlight w:val="yellow"/>
                    </w:rPr>
                    <w:t>$30.00 copay</w:t>
                  </w:r>
                  <w:commentRangeEnd w:id="1"/>
                  <w:r w:rsidR="00BF2A29" w:rsidRPr="00BF2A29">
                    <w:rPr>
                      <w:rStyle w:val="CommentReference"/>
                      <w:highlight w:val="yellow"/>
                    </w:rPr>
                    <w:commentReference w:id="1"/>
                  </w:r>
                </w:p>
              </w:tc>
            </w:tr>
            <w:tr w:rsidR="00140F76"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140F76" w:rsidRDefault="00140F76">
                  <w:pPr>
                    <w:spacing w:after="0" w:line="240" w:lineRule="auto"/>
                  </w:pPr>
                  <w:r>
                    <w:rPr>
                      <w:rFonts w:ascii="Tahoma" w:eastAsia="Tahoma" w:hAnsi="Tahoma"/>
                      <w:b/>
                      <w:color w:val="000000"/>
                      <w:sz w:val="18"/>
                    </w:rPr>
                    <w:t xml:space="preserve">Acupuncture Services </w:t>
                  </w:r>
                </w:p>
                <w:p w:rsidR="00140F76" w:rsidRDefault="00140F76">
                  <w:pPr>
                    <w:spacing w:after="0" w:line="240" w:lineRule="auto"/>
                  </w:pP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140F76" w:rsidRDefault="00140F76">
                  <w:pPr>
                    <w:spacing w:after="0" w:line="240" w:lineRule="auto"/>
                    <w:jc w:val="center"/>
                  </w:pPr>
                  <w:r>
                    <w:rPr>
                      <w:rFonts w:ascii="Tahoma" w:eastAsia="Tahoma" w:hAnsi="Tahoma"/>
                      <w:color w:val="000000"/>
                      <w:sz w:val="18"/>
                    </w:rPr>
                    <w:t xml:space="preserve">100% Covered </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140F76" w:rsidRDefault="00140F76">
                  <w:pPr>
                    <w:spacing w:after="0" w:line="240" w:lineRule="auto"/>
                    <w:jc w:val="center"/>
                  </w:pPr>
                  <w:r>
                    <w:rPr>
                      <w:rFonts w:ascii="Tahoma" w:eastAsia="Tahoma" w:hAnsi="Tahoma"/>
                      <w:color w:val="000000"/>
                      <w:sz w:val="18"/>
                    </w:rPr>
                    <w:t xml:space="preserve">100% Covered </w:t>
                  </w:r>
                </w:p>
              </w:tc>
            </w:tr>
            <w:tr w:rsidR="00140F76"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0" w:type="dxa"/>
                    <w:right w:w="39" w:type="dxa"/>
                  </w:tcMar>
                  <w:vAlign w:val="bottom"/>
                </w:tcPr>
                <w:p w:rsidR="00140F76" w:rsidRDefault="00140F76">
                  <w:pPr>
                    <w:spacing w:after="0" w:line="240" w:lineRule="auto"/>
                  </w:pPr>
                  <w:r>
                    <w:rPr>
                      <w:rFonts w:ascii="Tahoma" w:eastAsia="Tahoma" w:hAnsi="Tahoma"/>
                      <w:b/>
                      <w:color w:val="000000"/>
                      <w:sz w:val="18"/>
                    </w:rPr>
                    <w:t>ADD/ADHD Services</w:t>
                  </w:r>
                </w:p>
                <w:p w:rsidR="00140F76" w:rsidRDefault="00140F76">
                  <w:pPr>
                    <w:spacing w:after="0" w:line="240" w:lineRule="auto"/>
                  </w:pP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140F76" w:rsidRDefault="00140F76">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140F76" w:rsidRDefault="00140F76">
                  <w:pPr>
                    <w:spacing w:after="0" w:line="240" w:lineRule="auto"/>
                    <w:jc w:val="center"/>
                  </w:pPr>
                  <w:r>
                    <w:rPr>
                      <w:rFonts w:ascii="Tahoma" w:eastAsia="Tahoma" w:hAnsi="Tahoma"/>
                      <w:color w:val="000000"/>
                      <w:sz w:val="18"/>
                    </w:rPr>
                    <w:t>100% Covered</w:t>
                  </w:r>
                </w:p>
              </w:tc>
            </w:tr>
            <w:tr w:rsidR="00140F76" w:rsidTr="00140F76">
              <w:trPr>
                <w:trHeight w:val="282"/>
              </w:trPr>
              <w:tc>
                <w:tcPr>
                  <w:tcW w:w="3017" w:type="dxa"/>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140F76" w:rsidRDefault="00140F76">
                  <w:pPr>
                    <w:spacing w:after="0" w:line="240" w:lineRule="auto"/>
                  </w:pP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140F76" w:rsidRDefault="00140F76">
                  <w:pPr>
                    <w:numPr>
                      <w:ilvl w:val="0"/>
                      <w:numId w:val="1"/>
                    </w:numPr>
                    <w:spacing w:after="0" w:line="240" w:lineRule="auto"/>
                    <w:ind w:left="720" w:hanging="360"/>
                  </w:pPr>
                  <w:r>
                    <w:rPr>
                      <w:rFonts w:ascii="Tahoma" w:eastAsia="Tahoma" w:hAnsi="Tahoma"/>
                      <w:color w:val="000000"/>
                      <w:sz w:val="18"/>
                    </w:rPr>
                    <w:t>Attention Deficit and Attention Deficit Hyperactivity Disorders are covered</w:t>
                  </w:r>
                </w:p>
                <w:p w:rsidR="00140F76" w:rsidRDefault="00140F76">
                  <w:pPr>
                    <w:numPr>
                      <w:ilvl w:val="0"/>
                      <w:numId w:val="1"/>
                    </w:numPr>
                    <w:spacing w:after="0" w:line="240" w:lineRule="auto"/>
                    <w:ind w:left="720" w:hanging="360"/>
                  </w:pPr>
                  <w:r>
                    <w:rPr>
                      <w:rFonts w:ascii="Tahoma" w:eastAsia="Tahoma" w:hAnsi="Tahoma"/>
                      <w:color w:val="000000"/>
                      <w:sz w:val="18"/>
                    </w:rPr>
                    <w:t>Hyperactivity is covered</w:t>
                  </w:r>
                </w:p>
                <w:p w:rsidR="00140F76" w:rsidRDefault="00140F76">
                  <w:pPr>
                    <w:numPr>
                      <w:ilvl w:val="0"/>
                      <w:numId w:val="1"/>
                    </w:numPr>
                    <w:spacing w:after="0" w:line="240" w:lineRule="auto"/>
                    <w:ind w:left="720" w:hanging="360"/>
                  </w:pPr>
                  <w:r>
                    <w:rPr>
                      <w:rFonts w:ascii="Tahoma" w:eastAsia="Tahoma" w:hAnsi="Tahoma"/>
                      <w:color w:val="000000"/>
                      <w:sz w:val="18"/>
                    </w:rPr>
                    <w:t>Behavior or conduct disorders are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CD733E" w:rsidRDefault="00BF2A29">
                  <w:pPr>
                    <w:spacing w:after="0" w:line="240" w:lineRule="auto"/>
                    <w:rPr>
                      <w:highlight w:val="yellow"/>
                    </w:rPr>
                  </w:pPr>
                  <w:r w:rsidRPr="00CD733E">
                    <w:rPr>
                      <w:rFonts w:ascii="Tahoma" w:eastAsia="Tahoma" w:hAnsi="Tahoma"/>
                      <w:b/>
                      <w:color w:val="000000"/>
                      <w:sz w:val="18"/>
                      <w:highlight w:val="yellow"/>
                    </w:rPr>
                    <w:t>Allergy Office Visits - PCP</w:t>
                  </w:r>
                </w:p>
                <w:p w:rsidR="00BF2A29" w:rsidRPr="00CD733E" w:rsidRDefault="00BF2A29">
                  <w:pPr>
                    <w:spacing w:after="0" w:line="240" w:lineRule="auto"/>
                    <w:rPr>
                      <w:highlight w:val="yellow"/>
                    </w:rPr>
                  </w:pP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BF2A29" w:rsidRDefault="00BF2A29" w:rsidP="000A60F1">
                  <w:pPr>
                    <w:spacing w:after="0" w:line="240" w:lineRule="auto"/>
                    <w:jc w:val="center"/>
                    <w:rPr>
                      <w:highlight w:val="yellow"/>
                    </w:rPr>
                  </w:pPr>
                  <w:commentRangeStart w:id="2"/>
                  <w:r w:rsidRPr="00BF2A29">
                    <w:rPr>
                      <w:rFonts w:ascii="Tahoma" w:eastAsia="Tahoma" w:hAnsi="Tahoma"/>
                      <w:color w:val="000000"/>
                      <w:sz w:val="18"/>
                      <w:highlight w:val="yellow"/>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BF2A29" w:rsidRDefault="00BF2A29" w:rsidP="000A60F1">
                  <w:pPr>
                    <w:spacing w:after="0" w:line="240" w:lineRule="auto"/>
                    <w:jc w:val="center"/>
                    <w:rPr>
                      <w:highlight w:val="yellow"/>
                    </w:rPr>
                  </w:pPr>
                  <w:r w:rsidRPr="00BF2A29">
                    <w:rPr>
                      <w:rFonts w:ascii="Tahoma" w:eastAsia="Tahoma" w:hAnsi="Tahoma"/>
                      <w:color w:val="000000"/>
                      <w:sz w:val="18"/>
                      <w:highlight w:val="yellow"/>
                    </w:rPr>
                    <w:t>$35.00 copay</w:t>
                  </w:r>
                  <w:commentRangeEnd w:id="2"/>
                  <w:r w:rsidRPr="00BF2A29">
                    <w:rPr>
                      <w:rStyle w:val="CommentReference"/>
                      <w:highlight w:val="yellow"/>
                    </w:rPr>
                    <w:commentReference w:id="2"/>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CD733E" w:rsidRDefault="00BF2A29" w:rsidP="00CD733E">
                  <w:pPr>
                    <w:spacing w:after="0" w:line="240" w:lineRule="auto"/>
                    <w:rPr>
                      <w:highlight w:val="yellow"/>
                    </w:rPr>
                  </w:pPr>
                  <w:r w:rsidRPr="00CD733E">
                    <w:rPr>
                      <w:rFonts w:ascii="Tahoma" w:eastAsia="Tahoma" w:hAnsi="Tahoma"/>
                      <w:b/>
                      <w:color w:val="000000"/>
                      <w:sz w:val="18"/>
                      <w:highlight w:val="yellow"/>
                    </w:rPr>
                    <w:t>Allergy Office Visits  - Specialist</w:t>
                  </w:r>
                </w:p>
                <w:p w:rsidR="00BF2A29" w:rsidRPr="00CD733E" w:rsidRDefault="00BF2A29" w:rsidP="00CD733E">
                  <w:pPr>
                    <w:spacing w:after="0" w:line="240" w:lineRule="auto"/>
                    <w:rPr>
                      <w:highlight w:val="yellow"/>
                    </w:rPr>
                  </w:pP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BF2A29" w:rsidRDefault="00BF2A29" w:rsidP="000A60F1">
                  <w:pPr>
                    <w:spacing w:after="0" w:line="240" w:lineRule="auto"/>
                    <w:jc w:val="center"/>
                    <w:rPr>
                      <w:highlight w:val="yellow"/>
                    </w:rPr>
                  </w:pPr>
                  <w:commentRangeStart w:id="3"/>
                  <w:r w:rsidRPr="00BF2A29">
                    <w:rPr>
                      <w:rFonts w:ascii="Tahoma" w:eastAsia="Tahoma" w:hAnsi="Tahoma"/>
                      <w:color w:val="000000"/>
                      <w:sz w:val="18"/>
                      <w:highlight w:val="yellow"/>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BF2A29" w:rsidRDefault="00BF2A29" w:rsidP="000A60F1">
                  <w:pPr>
                    <w:spacing w:after="0" w:line="240" w:lineRule="auto"/>
                    <w:jc w:val="center"/>
                    <w:rPr>
                      <w:highlight w:val="yellow"/>
                    </w:rPr>
                  </w:pPr>
                  <w:r w:rsidRPr="00BF2A29">
                    <w:rPr>
                      <w:rFonts w:ascii="Tahoma" w:eastAsia="Tahoma" w:hAnsi="Tahoma"/>
                      <w:color w:val="000000"/>
                      <w:sz w:val="18"/>
                      <w:highlight w:val="yellow"/>
                    </w:rPr>
                    <w:t>$30.00 copay</w:t>
                  </w:r>
                  <w:commentRangeEnd w:id="3"/>
                  <w:r w:rsidRPr="00BF2A29">
                    <w:rPr>
                      <w:rStyle w:val="CommentReference"/>
                      <w:highlight w:val="yellow"/>
                    </w:rPr>
                    <w:commentReference w:id="3"/>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Allergy Testing </w:t>
                  </w:r>
                </w:p>
                <w:p w:rsidR="00BF2A29" w:rsidRDefault="00BF2A29">
                  <w:pPr>
                    <w:spacing w:after="0" w:line="240" w:lineRule="auto"/>
                  </w:pP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Allergy Treatment &amp; Serum</w:t>
                  </w:r>
                </w:p>
                <w:p w:rsidR="00BF2A29" w:rsidRDefault="00BF2A29">
                  <w:pPr>
                    <w:spacing w:after="0" w:line="240" w:lineRule="auto"/>
                  </w:pP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$30.00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Ambulance Services</w:t>
                  </w:r>
                </w:p>
                <w:p w:rsidR="00BF2A29" w:rsidRDefault="00BF2A29">
                  <w:pPr>
                    <w:spacing w:after="0" w:line="240" w:lineRule="auto"/>
                  </w:pPr>
                  <w:r>
                    <w:rPr>
                      <w:rFonts w:ascii="Tahoma" w:eastAsia="Tahoma" w:hAnsi="Tahoma"/>
                      <w:color w:val="000000"/>
                      <w:sz w:val="18"/>
                    </w:rPr>
                    <w:t xml:space="preserve">Ground or Air </w:t>
                  </w:r>
                </w:p>
                <w:p w:rsidR="00BF2A29" w:rsidRDefault="00BF2A29">
                  <w:pPr>
                    <w:spacing w:after="0" w:line="240" w:lineRule="auto"/>
                  </w:pP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BF2A29" w:rsidRDefault="00BF2A29">
                  <w:pPr>
                    <w:spacing w:after="0" w:line="240" w:lineRule="auto"/>
                  </w:pPr>
                  <w:bookmarkStart w:id="4" w:name="_GoBack"/>
                  <w:bookmarkEnd w:id="4"/>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numPr>
                      <w:ilvl w:val="0"/>
                      <w:numId w:val="1"/>
                    </w:numPr>
                    <w:spacing w:after="0" w:line="240" w:lineRule="auto"/>
                    <w:ind w:left="720" w:hanging="360"/>
                  </w:pPr>
                  <w:r>
                    <w:rPr>
                      <w:rFonts w:ascii="Tahoma" w:eastAsia="Tahoma" w:hAnsi="Tahoma"/>
                      <w:color w:val="000000"/>
                      <w:sz w:val="18"/>
                    </w:rPr>
                    <w:t>Benefits for Ground and Air Ambulance are combined</w:t>
                  </w:r>
                </w:p>
                <w:p w:rsidR="00BF2A29" w:rsidRDefault="00BF2A29">
                  <w:pPr>
                    <w:numPr>
                      <w:ilvl w:val="0"/>
                      <w:numId w:val="1"/>
                    </w:numPr>
                    <w:spacing w:after="0" w:line="240" w:lineRule="auto"/>
                    <w:ind w:left="720" w:hanging="360"/>
                  </w:pPr>
                  <w:r>
                    <w:rPr>
                      <w:rFonts w:ascii="Tahoma" w:eastAsia="Tahoma" w:hAnsi="Tahoma"/>
                      <w:color w:val="000000"/>
                      <w:sz w:val="18"/>
                    </w:rPr>
                    <w:t>Air Ambulance is Medical Necessity Only</w:t>
                  </w:r>
                </w:p>
                <w:p w:rsidR="00BF2A29" w:rsidRDefault="00BF2A29">
                  <w:pPr>
                    <w:numPr>
                      <w:ilvl w:val="0"/>
                      <w:numId w:val="1"/>
                    </w:numPr>
                    <w:spacing w:after="0" w:line="240" w:lineRule="auto"/>
                    <w:ind w:left="720" w:hanging="360"/>
                  </w:pPr>
                  <w:r>
                    <w:rPr>
                      <w:rFonts w:ascii="Tahoma" w:eastAsia="Tahoma" w:hAnsi="Tahoma"/>
                      <w:color w:val="000000"/>
                      <w:sz w:val="18"/>
                    </w:rPr>
                    <w:t>Ground Ambulance is Medical Necessity Only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Ambulatory Surgical Facility</w:t>
                  </w:r>
                </w:p>
                <w:p w:rsidR="00BF2A29" w:rsidRDefault="00BF2A29">
                  <w:pPr>
                    <w:spacing w:after="0" w:line="240" w:lineRule="auto"/>
                  </w:pPr>
                </w:p>
                <w:p w:rsidR="00BF2A29" w:rsidRDefault="00BF2A29">
                  <w:pPr>
                    <w:spacing w:after="0" w:line="240" w:lineRule="auto"/>
                  </w:pP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Anesthesiologist Services</w:t>
                  </w:r>
                </w:p>
                <w:p w:rsidR="00BF2A29" w:rsidRDefault="00BF2A29">
                  <w:pPr>
                    <w:spacing w:after="0" w:line="240" w:lineRule="auto"/>
                  </w:pP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Autism Services </w:t>
                  </w:r>
                </w:p>
                <w:p w:rsidR="00BF2A29" w:rsidRDefault="00BF2A29">
                  <w:pPr>
                    <w:spacing w:after="0" w:line="240" w:lineRule="auto"/>
                  </w:pP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BF2A29" w:rsidRDefault="00BF2A29">
                  <w:pPr>
                    <w:spacing w:after="0" w:line="240" w:lineRule="auto"/>
                  </w:pP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numPr>
                      <w:ilvl w:val="0"/>
                      <w:numId w:val="1"/>
                    </w:numPr>
                    <w:spacing w:after="0" w:line="240" w:lineRule="auto"/>
                    <w:ind w:left="720" w:hanging="360"/>
                  </w:pPr>
                  <w:r>
                    <w:rPr>
                      <w:rFonts w:ascii="Tahoma" w:eastAsia="Tahoma" w:hAnsi="Tahoma"/>
                      <w:color w:val="000000"/>
                      <w:sz w:val="18"/>
                    </w:rPr>
                    <w:t>Autism Spectrum Disorders are covered</w:t>
                  </w:r>
                </w:p>
                <w:p w:rsidR="00BF2A29" w:rsidRDefault="00BF2A29">
                  <w:pPr>
                    <w:numPr>
                      <w:ilvl w:val="0"/>
                      <w:numId w:val="1"/>
                    </w:numPr>
                    <w:spacing w:after="0" w:line="240" w:lineRule="auto"/>
                    <w:ind w:left="720" w:hanging="360"/>
                  </w:pPr>
                  <w:r>
                    <w:rPr>
                      <w:rFonts w:ascii="Tahoma" w:eastAsia="Tahoma" w:hAnsi="Tahoma"/>
                      <w:color w:val="000000"/>
                      <w:sz w:val="18"/>
                    </w:rPr>
                    <w:t>Hyperactivity is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B12 Injections</w:t>
                  </w:r>
                </w:p>
                <w:p w:rsidR="00BF2A29" w:rsidRDefault="00BF2A29">
                  <w:pPr>
                    <w:spacing w:after="0" w:line="240" w:lineRule="auto"/>
                  </w:pP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BF2A29" w:rsidRDefault="00BF2A29">
                  <w:pPr>
                    <w:spacing w:after="0" w:line="240" w:lineRule="auto"/>
                  </w:pP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numPr>
                      <w:ilvl w:val="0"/>
                      <w:numId w:val="1"/>
                    </w:numPr>
                    <w:spacing w:after="0" w:line="240" w:lineRule="auto"/>
                    <w:ind w:left="720" w:hanging="360"/>
                  </w:pPr>
                  <w:r>
                    <w:rPr>
                      <w:rFonts w:ascii="Tahoma" w:eastAsia="Tahoma" w:hAnsi="Tahoma"/>
                      <w:color w:val="000000"/>
                      <w:sz w:val="18"/>
                    </w:rPr>
                    <w:t xml:space="preserve">Coverage is limited to diagnosis of pernicious anemia/Vitamin B-12 </w:t>
                  </w:r>
                  <w:proofErr w:type="gramStart"/>
                  <w:r>
                    <w:rPr>
                      <w:rFonts w:ascii="Tahoma" w:eastAsia="Tahoma" w:hAnsi="Tahoma"/>
                      <w:color w:val="000000"/>
                      <w:sz w:val="18"/>
                    </w:rPr>
                    <w:t>deficiency</w:t>
                  </w:r>
                  <w:proofErr w:type="gramEnd"/>
                  <w:r>
                    <w:rPr>
                      <w:rFonts w:ascii="Tahoma" w:eastAsia="Tahoma" w:hAnsi="Tahoma"/>
                      <w:color w:val="000000"/>
                      <w:sz w:val="18"/>
                    </w:rPr>
                    <w:t>.</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Birthing Center </w:t>
                  </w:r>
                </w:p>
                <w:p w:rsidR="00BF2A29" w:rsidRDefault="00BF2A29">
                  <w:pPr>
                    <w:spacing w:after="0" w:line="240" w:lineRule="auto"/>
                  </w:pP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lastRenderedPageBreak/>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0" w:type="dxa"/>
                    <w:right w:w="39" w:type="dxa"/>
                  </w:tcMar>
                  <w:vAlign w:val="bottom"/>
                </w:tcPr>
                <w:p w:rsidR="00BF2A29" w:rsidRDefault="00BF2A29">
                  <w:pPr>
                    <w:spacing w:after="0" w:line="240" w:lineRule="auto"/>
                  </w:pPr>
                  <w:r>
                    <w:rPr>
                      <w:rFonts w:ascii="Tahoma" w:eastAsia="Tahoma" w:hAnsi="Tahoma"/>
                      <w:b/>
                      <w:color w:val="000000"/>
                      <w:sz w:val="18"/>
                    </w:rPr>
                    <w:lastRenderedPageBreak/>
                    <w:t>Birth Control</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01062E" w:rsidRDefault="00BF2A29" w:rsidP="00CD733E">
                  <w:pPr>
                    <w:spacing w:after="0" w:line="240" w:lineRule="auto"/>
                    <w:rPr>
                      <w:highlight w:val="yellow"/>
                    </w:rPr>
                  </w:pPr>
                  <w:r w:rsidRPr="0001062E">
                    <w:rPr>
                      <w:rFonts w:ascii="Tahoma" w:eastAsia="Tahoma" w:hAnsi="Tahoma"/>
                      <w:b/>
                      <w:color w:val="000000"/>
                      <w:sz w:val="18"/>
                      <w:highlight w:val="yellow"/>
                    </w:rPr>
                    <w:t>Birth Control Office Visit</w:t>
                  </w:r>
                  <w:r>
                    <w:rPr>
                      <w:rFonts w:ascii="Tahoma" w:eastAsia="Tahoma" w:hAnsi="Tahoma"/>
                      <w:b/>
                      <w:color w:val="000000"/>
                      <w:sz w:val="18"/>
                      <w:highlight w:val="yellow"/>
                    </w:rPr>
                    <w:t xml:space="preserve"> - PCP</w:t>
                  </w:r>
                </w:p>
                <w:p w:rsidR="00BF2A29" w:rsidRPr="0001062E" w:rsidRDefault="00BF2A29" w:rsidP="00CD733E">
                  <w:pPr>
                    <w:spacing w:after="0" w:line="240" w:lineRule="auto"/>
                    <w:rPr>
                      <w:highlight w:val="yellow"/>
                    </w:rPr>
                  </w:pP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CD733E" w:rsidRDefault="00BF2A29" w:rsidP="000A60F1">
                  <w:pPr>
                    <w:spacing w:after="0" w:line="240" w:lineRule="auto"/>
                    <w:jc w:val="center"/>
                    <w:rPr>
                      <w:highlight w:val="yellow"/>
                    </w:rPr>
                  </w:pPr>
                  <w:commentRangeStart w:id="5"/>
                  <w:r w:rsidRPr="00CD733E">
                    <w:rPr>
                      <w:rFonts w:ascii="Tahoma" w:eastAsia="Tahoma" w:hAnsi="Tahoma"/>
                      <w:color w:val="000000"/>
                      <w:sz w:val="18"/>
                      <w:highlight w:val="yellow"/>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CD733E" w:rsidRDefault="00BF2A29" w:rsidP="000A60F1">
                  <w:pPr>
                    <w:spacing w:after="0" w:line="240" w:lineRule="auto"/>
                    <w:jc w:val="center"/>
                    <w:rPr>
                      <w:highlight w:val="yellow"/>
                    </w:rPr>
                  </w:pPr>
                  <w:r w:rsidRPr="00CD733E">
                    <w:rPr>
                      <w:rFonts w:ascii="Tahoma" w:eastAsia="Tahoma" w:hAnsi="Tahoma"/>
                      <w:color w:val="000000"/>
                      <w:sz w:val="18"/>
                      <w:highlight w:val="yellow"/>
                    </w:rPr>
                    <w:t>$35.00 copay</w:t>
                  </w:r>
                  <w:commentRangeEnd w:id="5"/>
                  <w:r>
                    <w:rPr>
                      <w:rStyle w:val="CommentReference"/>
                    </w:rPr>
                    <w:commentReference w:id="5"/>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01062E" w:rsidRDefault="00BF2A29">
                  <w:pPr>
                    <w:spacing w:after="0" w:line="240" w:lineRule="auto"/>
                    <w:rPr>
                      <w:highlight w:val="yellow"/>
                    </w:rPr>
                  </w:pPr>
                  <w:r w:rsidRPr="0001062E">
                    <w:rPr>
                      <w:rFonts w:ascii="Tahoma" w:eastAsia="Tahoma" w:hAnsi="Tahoma"/>
                      <w:b/>
                      <w:color w:val="000000"/>
                      <w:sz w:val="18"/>
                      <w:highlight w:val="yellow"/>
                    </w:rPr>
                    <w:t>Birth Control Office Visit</w:t>
                  </w:r>
                  <w:r>
                    <w:rPr>
                      <w:rFonts w:ascii="Tahoma" w:eastAsia="Tahoma" w:hAnsi="Tahoma"/>
                      <w:b/>
                      <w:color w:val="000000"/>
                      <w:sz w:val="18"/>
                      <w:highlight w:val="yellow"/>
                    </w:rPr>
                    <w:t>-Specialist</w:t>
                  </w:r>
                </w:p>
                <w:p w:rsidR="00BF2A29" w:rsidRPr="0001062E" w:rsidRDefault="00BF2A29">
                  <w:pPr>
                    <w:spacing w:after="0" w:line="240" w:lineRule="auto"/>
                    <w:rPr>
                      <w:highlight w:val="yellow"/>
                    </w:rPr>
                  </w:pP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CD733E" w:rsidRDefault="00BF2A29" w:rsidP="000A60F1">
                  <w:pPr>
                    <w:spacing w:after="0" w:line="240" w:lineRule="auto"/>
                    <w:jc w:val="center"/>
                    <w:rPr>
                      <w:highlight w:val="yellow"/>
                    </w:rPr>
                  </w:pPr>
                  <w:r w:rsidRPr="00CD733E">
                    <w:rPr>
                      <w:rFonts w:ascii="Tahoma" w:eastAsia="Tahoma" w:hAnsi="Tahoma"/>
                      <w:color w:val="000000"/>
                      <w:sz w:val="18"/>
                      <w:highlight w:val="yellow"/>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CD733E" w:rsidRDefault="00BF2A29" w:rsidP="000A60F1">
                  <w:pPr>
                    <w:spacing w:after="0" w:line="240" w:lineRule="auto"/>
                    <w:jc w:val="center"/>
                    <w:rPr>
                      <w:highlight w:val="yellow"/>
                    </w:rPr>
                  </w:pPr>
                  <w:r w:rsidRPr="00CD733E">
                    <w:rPr>
                      <w:rFonts w:ascii="Tahoma" w:eastAsia="Tahoma" w:hAnsi="Tahoma"/>
                      <w:color w:val="000000"/>
                      <w:sz w:val="18"/>
                      <w:highlight w:val="yellow"/>
                    </w:rPr>
                    <w:t xml:space="preserve">$30.00 </w:t>
                  </w:r>
                  <w:commentRangeStart w:id="6"/>
                  <w:r w:rsidRPr="00CD733E">
                    <w:rPr>
                      <w:rFonts w:ascii="Tahoma" w:eastAsia="Tahoma" w:hAnsi="Tahoma"/>
                      <w:color w:val="000000"/>
                      <w:sz w:val="18"/>
                      <w:highlight w:val="yellow"/>
                    </w:rPr>
                    <w:t>copay</w:t>
                  </w:r>
                  <w:commentRangeEnd w:id="6"/>
                  <w:r>
                    <w:rPr>
                      <w:rStyle w:val="CommentReference"/>
                    </w:rPr>
                    <w:commentReference w:id="6"/>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Breast Pumps </w:t>
                  </w:r>
                </w:p>
                <w:p w:rsidR="00BF2A29" w:rsidRDefault="00BF2A29">
                  <w:pPr>
                    <w:spacing w:after="0" w:line="240" w:lineRule="auto"/>
                  </w:pPr>
                </w:p>
                <w:p w:rsidR="00BF2A29" w:rsidRDefault="00BF2A29">
                  <w:pPr>
                    <w:spacing w:after="0" w:line="240" w:lineRule="auto"/>
                  </w:pPr>
                </w:p>
                <w:p w:rsidR="00BF2A29" w:rsidRDefault="00BF2A29">
                  <w:pPr>
                    <w:spacing w:after="0" w:line="240" w:lineRule="auto"/>
                  </w:pPr>
                  <w:r>
                    <w:rPr>
                      <w:rFonts w:ascii="Tahoma" w:eastAsia="Tahoma" w:hAnsi="Tahoma"/>
                      <w:color w:val="000000"/>
                      <w:sz w:val="18"/>
                    </w:rPr>
                    <w:t xml:space="preserve">The plan only covers the listed models and only through the </w:t>
                  </w:r>
                  <w:proofErr w:type="spellStart"/>
                  <w:r>
                    <w:rPr>
                      <w:rFonts w:ascii="Tahoma" w:eastAsia="Tahoma" w:hAnsi="Tahoma"/>
                      <w:color w:val="000000"/>
                      <w:sz w:val="18"/>
                    </w:rPr>
                    <w:t>datafield</w:t>
                  </w:r>
                  <w:proofErr w:type="spellEnd"/>
                  <w:r>
                    <w:rPr>
                      <w:rFonts w:ascii="Tahoma" w:eastAsia="Tahoma" w:hAnsi="Tahoma"/>
                      <w:color w:val="000000"/>
                      <w:sz w:val="18"/>
                    </w:rPr>
                    <w:t xml:space="preserve"> process.</w:t>
                  </w:r>
                </w:p>
                <w:p w:rsidR="00BF2A29" w:rsidRDefault="00BF2A29">
                  <w:pPr>
                    <w:spacing w:after="0" w:line="240" w:lineRule="auto"/>
                  </w:pPr>
                </w:p>
                <w:p w:rsidR="00BF2A29" w:rsidRDefault="00BF2A29">
                  <w:pPr>
                    <w:spacing w:after="0" w:line="240" w:lineRule="auto"/>
                  </w:pPr>
                  <w:r>
                    <w:rPr>
                      <w:rFonts w:ascii="Tahoma" w:eastAsia="Tahoma" w:hAnsi="Tahoma"/>
                      <w:color w:val="000000"/>
                      <w:sz w:val="18"/>
                    </w:rPr>
                    <w:t>Reimbursement will not be paid for any other models.</w:t>
                  </w:r>
                </w:p>
                <w:p w:rsidR="00BF2A29" w:rsidRDefault="00BF2A29">
                  <w:pPr>
                    <w:spacing w:after="0" w:line="240" w:lineRule="auto"/>
                  </w:pPr>
                </w:p>
                <w:p w:rsidR="00BF2A29" w:rsidRDefault="00BF2A29">
                  <w:pPr>
                    <w:spacing w:after="0" w:line="240" w:lineRule="auto"/>
                  </w:pPr>
                  <w:r>
                    <w:rPr>
                      <w:rFonts w:ascii="Tahoma" w:eastAsia="Tahoma" w:hAnsi="Tahoma"/>
                      <w:color w:val="000000"/>
                      <w:sz w:val="18"/>
                    </w:rPr>
                    <w:t>Covered only after mother delivers for babies born 01.01.2013 and after.</w:t>
                  </w: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color w:val="000000"/>
                      <w:sz w:val="18"/>
                    </w:rPr>
                    <w:t>When the member calls to order a breast pump:</w:t>
                  </w:r>
                </w:p>
                <w:p w:rsidR="00BF2A29" w:rsidRDefault="00BF2A29">
                  <w:pPr>
                    <w:spacing w:after="0" w:line="240" w:lineRule="auto"/>
                  </w:pPr>
                  <w:r>
                    <w:rPr>
                      <w:rFonts w:ascii="Tahoma" w:eastAsia="Tahoma" w:hAnsi="Tahoma"/>
                      <w:color w:val="000000"/>
                      <w:sz w:val="18"/>
                    </w:rPr>
                    <w:t xml:space="preserve">        </w:t>
                  </w:r>
                </w:p>
                <w:p w:rsidR="00BF2A29" w:rsidRDefault="00BF2A29">
                  <w:pPr>
                    <w:numPr>
                      <w:ilvl w:val="0"/>
                      <w:numId w:val="1"/>
                    </w:numPr>
                    <w:spacing w:after="0" w:line="240" w:lineRule="auto"/>
                    <w:ind w:left="1079" w:hanging="719"/>
                  </w:pPr>
                  <w:r>
                    <w:rPr>
                      <w:rFonts w:ascii="Tahoma" w:eastAsia="Tahoma" w:hAnsi="Tahoma"/>
                      <w:color w:val="000000"/>
                      <w:sz w:val="18"/>
                    </w:rPr>
                    <w:t>Confirm the type requested is the one the group made available:</w:t>
                  </w:r>
                </w:p>
                <w:p w:rsidR="00BF2A29" w:rsidRDefault="00BF2A29">
                  <w:pPr>
                    <w:spacing w:after="0" w:line="240" w:lineRule="auto"/>
                    <w:ind w:left="359" w:hanging="359"/>
                  </w:pPr>
                </w:p>
                <w:p w:rsidR="00BF2A29" w:rsidRDefault="00BF2A29">
                  <w:pPr>
                    <w:numPr>
                      <w:ilvl w:val="0"/>
                      <w:numId w:val="1"/>
                    </w:numPr>
                    <w:spacing w:after="0" w:line="240" w:lineRule="auto"/>
                    <w:ind w:left="720" w:hanging="360"/>
                  </w:pPr>
                  <w:r>
                    <w:rPr>
                      <w:rFonts w:ascii="Tahoma" w:eastAsia="Tahoma" w:hAnsi="Tahoma"/>
                      <w:color w:val="000000"/>
                      <w:sz w:val="18"/>
                    </w:rPr>
                    <w:t xml:space="preserve">Confirm the member's address and must advise the member that we </w:t>
                  </w:r>
                  <w:proofErr w:type="gramStart"/>
                  <w:r>
                    <w:rPr>
                      <w:rFonts w:ascii="Tahoma" w:eastAsia="Tahoma" w:hAnsi="Tahoma"/>
                      <w:color w:val="000000"/>
                      <w:sz w:val="18"/>
                    </w:rPr>
                    <w:t>cannot  guarantee</w:t>
                  </w:r>
                  <w:proofErr w:type="gramEnd"/>
                  <w:r>
                    <w:rPr>
                      <w:rFonts w:ascii="Tahoma" w:eastAsia="Tahoma" w:hAnsi="Tahoma"/>
                      <w:color w:val="000000"/>
                      <w:sz w:val="18"/>
                    </w:rPr>
                    <w:t xml:space="preserve"> the model ordered will be the actual pump delivered. Depending on availability a similar model may be substituted. </w:t>
                  </w:r>
                </w:p>
                <w:p w:rsidR="00BF2A29" w:rsidRDefault="00BF2A29">
                  <w:pPr>
                    <w:numPr>
                      <w:ilvl w:val="0"/>
                      <w:numId w:val="1"/>
                    </w:numPr>
                    <w:spacing w:after="0" w:line="240" w:lineRule="auto"/>
                    <w:ind w:left="720" w:hanging="360"/>
                  </w:pPr>
                  <w:r>
                    <w:rPr>
                      <w:rFonts w:ascii="Tahoma" w:eastAsia="Tahoma" w:hAnsi="Tahoma"/>
                      <w:color w:val="000000"/>
                      <w:sz w:val="18"/>
                    </w:rPr>
                    <w:t>Complete the highlighted sections on the Breast pump Invoice and email to Ashley Stokes.</w:t>
                  </w:r>
                </w:p>
                <w:p w:rsidR="00BF2A29" w:rsidRDefault="00BF2A29">
                  <w:pPr>
                    <w:numPr>
                      <w:ilvl w:val="0"/>
                      <w:numId w:val="1"/>
                    </w:numPr>
                    <w:spacing w:after="0" w:line="240" w:lineRule="auto"/>
                    <w:ind w:left="1079" w:hanging="719"/>
                  </w:pPr>
                  <w:r>
                    <w:rPr>
                      <w:rFonts w:ascii="Tahoma" w:eastAsia="Tahoma" w:hAnsi="Tahoma"/>
                      <w:color w:val="000000"/>
                      <w:sz w:val="18"/>
                    </w:rPr>
                    <w:t>Document in tracking that order form was emailed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Cardiac Rehabilitation </w:t>
                  </w:r>
                </w:p>
                <w:p w:rsidR="00BF2A29" w:rsidRDefault="00BF2A29">
                  <w:pPr>
                    <w:spacing w:after="0" w:line="240" w:lineRule="auto"/>
                  </w:pP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Cataract Contacts or Glasses</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Chemical Face Peels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01062E" w:rsidRDefault="00BF2A29">
                  <w:pPr>
                    <w:spacing w:after="0" w:line="240" w:lineRule="auto"/>
                    <w:rPr>
                      <w:highlight w:val="yellow"/>
                    </w:rPr>
                  </w:pPr>
                  <w:r w:rsidRPr="0001062E">
                    <w:rPr>
                      <w:rFonts w:ascii="Tahoma" w:eastAsia="Tahoma" w:hAnsi="Tahoma"/>
                      <w:b/>
                      <w:color w:val="000000"/>
                      <w:sz w:val="18"/>
                      <w:highlight w:val="yellow"/>
                    </w:rPr>
                    <w:t>Chemotherapy Office Visit-PCP</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$35.00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01062E" w:rsidRDefault="00BF2A29">
                  <w:pPr>
                    <w:spacing w:after="0" w:line="240" w:lineRule="auto"/>
                    <w:rPr>
                      <w:rFonts w:ascii="Tahoma" w:eastAsia="Tahoma" w:hAnsi="Tahoma"/>
                      <w:b/>
                      <w:color w:val="000000"/>
                      <w:sz w:val="18"/>
                      <w:highlight w:val="yellow"/>
                    </w:rPr>
                  </w:pPr>
                  <w:r w:rsidRPr="0001062E">
                    <w:rPr>
                      <w:rFonts w:ascii="Tahoma" w:eastAsia="Tahoma" w:hAnsi="Tahoma"/>
                      <w:b/>
                      <w:color w:val="000000"/>
                      <w:sz w:val="18"/>
                      <w:highlight w:val="yellow"/>
                    </w:rPr>
                    <w:t>Chemotherapy Office Visit</w:t>
                  </w:r>
                  <w:r w:rsidRPr="0001062E">
                    <w:rPr>
                      <w:rFonts w:ascii="Tahoma" w:eastAsia="Tahoma" w:hAnsi="Tahoma"/>
                      <w:b/>
                      <w:color w:val="000000"/>
                      <w:sz w:val="18"/>
                      <w:highlight w:val="yellow"/>
                    </w:rPr>
                    <w:t>-Specialist</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$30.00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Chemotherapy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34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Chiropractic Services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$30.00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Christian Science Practitioner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Cochlear Devices </w:t>
                  </w:r>
                </w:p>
                <w:p w:rsidR="00BF2A29" w:rsidRDefault="00BF2A29">
                  <w:pPr>
                    <w:spacing w:after="0" w:line="240" w:lineRule="auto"/>
                  </w:pP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Cosmetic Surgery</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BF2A29" w:rsidRDefault="00BF2A29">
                  <w:pPr>
                    <w:spacing w:after="0" w:line="240" w:lineRule="auto"/>
                  </w:pP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numPr>
                      <w:ilvl w:val="0"/>
                      <w:numId w:val="1"/>
                    </w:numPr>
                    <w:spacing w:after="0" w:line="240" w:lineRule="auto"/>
                    <w:ind w:left="720" w:hanging="360"/>
                  </w:pPr>
                  <w:r>
                    <w:rPr>
                      <w:rFonts w:ascii="Tahoma" w:eastAsia="Tahoma" w:hAnsi="Tahoma"/>
                      <w:color w:val="000000"/>
                      <w:sz w:val="18"/>
                    </w:rPr>
                    <w:t>Cosmetic Surgery covered under Injury/malformation</w:t>
                  </w:r>
                </w:p>
                <w:p w:rsidR="00BF2A29" w:rsidRDefault="00BF2A29">
                  <w:pPr>
                    <w:numPr>
                      <w:ilvl w:val="0"/>
                      <w:numId w:val="1"/>
                    </w:numPr>
                    <w:spacing w:after="0" w:line="240" w:lineRule="auto"/>
                    <w:ind w:left="720" w:hanging="360"/>
                  </w:pPr>
                  <w:r>
                    <w:rPr>
                      <w:rFonts w:ascii="Tahoma" w:eastAsia="Tahoma" w:hAnsi="Tahoma"/>
                      <w:color w:val="000000"/>
                      <w:sz w:val="18"/>
                    </w:rPr>
                    <w:t>Cosmetic Surgery covered under Breast reduction (medically necessary)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Custodial Care Services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01062E" w:rsidRDefault="00BF2A29">
                  <w:pPr>
                    <w:spacing w:after="0" w:line="240" w:lineRule="auto"/>
                    <w:rPr>
                      <w:highlight w:val="yellow"/>
                    </w:rPr>
                  </w:pPr>
                  <w:r w:rsidRPr="0001062E">
                    <w:rPr>
                      <w:rFonts w:ascii="Tahoma" w:eastAsia="Tahoma" w:hAnsi="Tahoma"/>
                      <w:b/>
                      <w:color w:val="000000"/>
                      <w:sz w:val="18"/>
                      <w:highlight w:val="yellow"/>
                    </w:rPr>
                    <w:t>Dental Services  Accident Office Visit - PCP</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$35.00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0" w:type="dxa"/>
                    <w:right w:w="39" w:type="dxa"/>
                  </w:tcMar>
                  <w:vAlign w:val="bottom"/>
                </w:tcPr>
                <w:p w:rsidR="00BF2A29" w:rsidRPr="0001062E" w:rsidRDefault="00BF2A29">
                  <w:pPr>
                    <w:spacing w:after="0" w:line="240" w:lineRule="auto"/>
                    <w:rPr>
                      <w:rFonts w:ascii="Tahoma" w:eastAsia="Tahoma" w:hAnsi="Tahoma"/>
                      <w:b/>
                      <w:color w:val="000000"/>
                      <w:sz w:val="18"/>
                      <w:highlight w:val="yellow"/>
                    </w:rPr>
                  </w:pPr>
                  <w:r w:rsidRPr="0001062E">
                    <w:rPr>
                      <w:rFonts w:ascii="Tahoma" w:eastAsia="Tahoma" w:hAnsi="Tahoma"/>
                      <w:b/>
                      <w:color w:val="000000"/>
                      <w:sz w:val="18"/>
                      <w:highlight w:val="yellow"/>
                    </w:rPr>
                    <w:t>Dental Services  Accident Office Visit</w:t>
                  </w:r>
                  <w:r w:rsidRPr="0001062E">
                    <w:rPr>
                      <w:rFonts w:ascii="Tahoma" w:eastAsia="Tahoma" w:hAnsi="Tahoma"/>
                      <w:b/>
                      <w:color w:val="000000"/>
                      <w:sz w:val="18"/>
                      <w:highlight w:val="yellow"/>
                    </w:rPr>
                    <w:t>-Specialist</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$30.00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0" w:type="dxa"/>
                    <w:right w:w="39" w:type="dxa"/>
                  </w:tcMar>
                  <w:vAlign w:val="bottom"/>
                </w:tcPr>
                <w:p w:rsidR="00BF2A29" w:rsidRDefault="00BF2A29">
                  <w:pPr>
                    <w:spacing w:after="0" w:line="240" w:lineRule="auto"/>
                  </w:pPr>
                  <w:r>
                    <w:rPr>
                      <w:rFonts w:ascii="Tahoma" w:eastAsia="Tahoma" w:hAnsi="Tahoma"/>
                      <w:b/>
                      <w:color w:val="000000"/>
                      <w:sz w:val="18"/>
                    </w:rPr>
                    <w:t>Dental Services  Accident</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BF2A29" w:rsidRDefault="00BF2A29">
                  <w:pPr>
                    <w:spacing w:after="0" w:line="240" w:lineRule="auto"/>
                  </w:pP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numPr>
                      <w:ilvl w:val="0"/>
                      <w:numId w:val="1"/>
                    </w:numPr>
                    <w:spacing w:after="0" w:line="240" w:lineRule="auto"/>
                    <w:ind w:left="720" w:hanging="360"/>
                  </w:pPr>
                  <w:r>
                    <w:rPr>
                      <w:rFonts w:ascii="Tahoma" w:eastAsia="Tahoma" w:hAnsi="Tahoma"/>
                      <w:color w:val="000000"/>
                      <w:sz w:val="18"/>
                    </w:rPr>
                    <w:t>If this plan has supplemental Accident Benefits, apply to dental accidents is allowed.</w:t>
                  </w:r>
                </w:p>
                <w:p w:rsidR="00BF2A29" w:rsidRDefault="00BF2A29">
                  <w:pPr>
                    <w:numPr>
                      <w:ilvl w:val="0"/>
                      <w:numId w:val="1"/>
                    </w:numPr>
                    <w:spacing w:after="0" w:line="240" w:lineRule="auto"/>
                    <w:ind w:left="720" w:hanging="360"/>
                  </w:pPr>
                  <w:r>
                    <w:rPr>
                      <w:rFonts w:ascii="Tahoma" w:eastAsia="Tahoma" w:hAnsi="Tahoma"/>
                      <w:color w:val="000000"/>
                      <w:sz w:val="18"/>
                    </w:rPr>
                    <w:t>Services must be completed within 6 months</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140F76" w:rsidRDefault="00BF2A29">
                  <w:pPr>
                    <w:spacing w:after="0" w:line="240" w:lineRule="auto"/>
                    <w:rPr>
                      <w:highlight w:val="yellow"/>
                    </w:rPr>
                  </w:pPr>
                  <w:r w:rsidRPr="00140F76">
                    <w:rPr>
                      <w:rFonts w:ascii="Tahoma" w:eastAsia="Tahoma" w:hAnsi="Tahoma"/>
                      <w:b/>
                      <w:color w:val="000000"/>
                      <w:sz w:val="18"/>
                      <w:highlight w:val="yellow"/>
                    </w:rPr>
                    <w:t>Dental Services  Non Accident Office Visit - PCP</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$35.00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140F76" w:rsidRDefault="00BF2A29">
                  <w:pPr>
                    <w:spacing w:after="0" w:line="240" w:lineRule="auto"/>
                    <w:rPr>
                      <w:rFonts w:ascii="Tahoma" w:eastAsia="Tahoma" w:hAnsi="Tahoma"/>
                      <w:b/>
                      <w:color w:val="000000"/>
                      <w:sz w:val="18"/>
                      <w:highlight w:val="yellow"/>
                    </w:rPr>
                  </w:pPr>
                  <w:r w:rsidRPr="00140F76">
                    <w:rPr>
                      <w:rFonts w:ascii="Tahoma" w:eastAsia="Tahoma" w:hAnsi="Tahoma"/>
                      <w:b/>
                      <w:color w:val="000000"/>
                      <w:sz w:val="18"/>
                      <w:highlight w:val="yellow"/>
                    </w:rPr>
                    <w:lastRenderedPageBreak/>
                    <w:t>Dental Services  Non Accident Office Visit</w:t>
                  </w:r>
                  <w:r w:rsidRPr="00140F76">
                    <w:rPr>
                      <w:rFonts w:ascii="Tahoma" w:eastAsia="Tahoma" w:hAnsi="Tahoma"/>
                      <w:b/>
                      <w:color w:val="000000"/>
                      <w:sz w:val="18"/>
                      <w:highlight w:val="yellow"/>
                    </w:rPr>
                    <w:t xml:space="preserve"> - Specialist</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$30.00 copay</w:t>
                  </w:r>
                </w:p>
              </w:tc>
            </w:tr>
            <w:tr w:rsidR="00BF2A29" w:rsidTr="00140F76">
              <w:trPr>
                <w:trHeight w:val="356"/>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Dental Services  Non Accident </w:t>
                  </w:r>
                </w:p>
                <w:p w:rsidR="00BF2A29" w:rsidRDefault="00BF2A29">
                  <w:pPr>
                    <w:spacing w:after="0" w:line="240" w:lineRule="auto"/>
                  </w:pPr>
                </w:p>
                <w:p w:rsidR="00BF2A29" w:rsidRDefault="00BF2A29">
                  <w:pPr>
                    <w:spacing w:after="0" w:line="240" w:lineRule="auto"/>
                  </w:pPr>
                </w:p>
                <w:p w:rsidR="00BF2A29" w:rsidRDefault="00BF2A29">
                  <w:pPr>
                    <w:spacing w:after="0" w:line="240" w:lineRule="auto"/>
                  </w:pPr>
                  <w:r>
                    <w:rPr>
                      <w:rFonts w:ascii="Tahoma" w:eastAsia="Tahoma" w:hAnsi="Tahoma"/>
                      <w:color w:val="000000"/>
                      <w:sz w:val="18"/>
                    </w:rPr>
                    <w:t>Dental surgery subject to deductible and coinsurance</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Dermabrasion Services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Diabetic Insulin, Supplies, and Syringes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357"/>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Diagnostic Lab &amp; Radiology</w:t>
                  </w:r>
                </w:p>
                <w:p w:rsidR="00BF2A29" w:rsidRDefault="00BF2A29">
                  <w:pPr>
                    <w:spacing w:after="0" w:line="240" w:lineRule="auto"/>
                  </w:pPr>
                  <w:r>
                    <w:rPr>
                      <w:rFonts w:ascii="Tahoma" w:eastAsia="Tahoma" w:hAnsi="Tahoma"/>
                      <w:color w:val="000000"/>
                      <w:sz w:val="18"/>
                    </w:rPr>
                    <w:t xml:space="preserve">Facility, includes preadmission testing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140F76" w:rsidRDefault="00BF2A29">
                  <w:pPr>
                    <w:spacing w:after="0" w:line="240" w:lineRule="auto"/>
                    <w:rPr>
                      <w:highlight w:val="yellow"/>
                    </w:rPr>
                  </w:pPr>
                  <w:r w:rsidRPr="00140F76">
                    <w:rPr>
                      <w:rFonts w:ascii="Tahoma" w:eastAsia="Tahoma" w:hAnsi="Tahoma"/>
                      <w:b/>
                      <w:color w:val="000000"/>
                      <w:sz w:val="18"/>
                      <w:highlight w:val="yellow"/>
                    </w:rPr>
                    <w:t>Durable Medical Equipment Office Visit - PCP</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$35.00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140F76" w:rsidRDefault="00BF2A29">
                  <w:pPr>
                    <w:spacing w:after="0" w:line="240" w:lineRule="auto"/>
                    <w:rPr>
                      <w:rFonts w:ascii="Tahoma" w:eastAsia="Tahoma" w:hAnsi="Tahoma"/>
                      <w:b/>
                      <w:color w:val="000000"/>
                      <w:sz w:val="18"/>
                      <w:highlight w:val="yellow"/>
                    </w:rPr>
                  </w:pPr>
                  <w:r w:rsidRPr="00140F76">
                    <w:rPr>
                      <w:rFonts w:ascii="Tahoma" w:eastAsia="Tahoma" w:hAnsi="Tahoma"/>
                      <w:b/>
                      <w:color w:val="000000"/>
                      <w:sz w:val="18"/>
                      <w:highlight w:val="yellow"/>
                    </w:rPr>
                    <w:t>Durable Medical Equipment Office Visit</w:t>
                  </w:r>
                  <w:r w:rsidRPr="00140F76">
                    <w:rPr>
                      <w:rFonts w:ascii="Tahoma" w:eastAsia="Tahoma" w:hAnsi="Tahoma"/>
                      <w:b/>
                      <w:color w:val="000000"/>
                      <w:sz w:val="18"/>
                      <w:highlight w:val="yellow"/>
                    </w:rPr>
                    <w:t xml:space="preserve"> - Specialist</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$30.00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0" w:type="dxa"/>
                    <w:right w:w="39" w:type="dxa"/>
                  </w:tcMar>
                  <w:vAlign w:val="bottom"/>
                </w:tcPr>
                <w:p w:rsidR="00BF2A29" w:rsidRDefault="00BF2A29">
                  <w:pPr>
                    <w:spacing w:after="0" w:line="240" w:lineRule="auto"/>
                  </w:pPr>
                  <w:r>
                    <w:rPr>
                      <w:rFonts w:ascii="Tahoma" w:eastAsia="Tahoma" w:hAnsi="Tahoma"/>
                      <w:b/>
                      <w:color w:val="000000"/>
                      <w:sz w:val="18"/>
                    </w:rPr>
                    <w:t>Durable Medical Equipment</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BF2A29" w:rsidRDefault="00BF2A29">
                  <w:pPr>
                    <w:spacing w:after="0" w:line="240" w:lineRule="auto"/>
                  </w:pP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numPr>
                      <w:ilvl w:val="0"/>
                      <w:numId w:val="1"/>
                    </w:numPr>
                    <w:spacing w:after="0" w:line="240" w:lineRule="auto"/>
                    <w:ind w:left="720" w:hanging="360"/>
                  </w:pPr>
                  <w:r>
                    <w:rPr>
                      <w:rFonts w:ascii="Tahoma" w:eastAsia="Tahoma" w:hAnsi="Tahoma"/>
                      <w:color w:val="000000"/>
                      <w:sz w:val="18"/>
                    </w:rPr>
                    <w:t>Rental or Purchased - whichever is economically justified covered under DME</w:t>
                  </w:r>
                </w:p>
                <w:p w:rsidR="00BF2A29" w:rsidRDefault="00BF2A29">
                  <w:pPr>
                    <w:numPr>
                      <w:ilvl w:val="0"/>
                      <w:numId w:val="1"/>
                    </w:numPr>
                    <w:spacing w:after="0" w:line="240" w:lineRule="auto"/>
                    <w:ind w:left="720" w:hanging="360"/>
                  </w:pPr>
                  <w:r>
                    <w:rPr>
                      <w:rFonts w:ascii="Tahoma" w:eastAsia="Tahoma" w:hAnsi="Tahoma"/>
                      <w:color w:val="000000"/>
                      <w:sz w:val="18"/>
                    </w:rPr>
                    <w:t>Repair covered under DME</w:t>
                  </w:r>
                </w:p>
                <w:p w:rsidR="00BF2A29" w:rsidRDefault="00BF2A29">
                  <w:pPr>
                    <w:numPr>
                      <w:ilvl w:val="0"/>
                      <w:numId w:val="1"/>
                    </w:numPr>
                    <w:spacing w:after="0" w:line="240" w:lineRule="auto"/>
                    <w:ind w:left="720" w:hanging="360"/>
                  </w:pPr>
                  <w:r>
                    <w:rPr>
                      <w:rFonts w:ascii="Tahoma" w:eastAsia="Tahoma" w:hAnsi="Tahoma"/>
                      <w:color w:val="000000"/>
                      <w:sz w:val="18"/>
                    </w:rPr>
                    <w:t>Replacement due to participant's growth and development covered under DME</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highlight w:val="yellow"/>
                    </w:rPr>
                  </w:pPr>
                  <w:r w:rsidRPr="00D34D07">
                    <w:rPr>
                      <w:rFonts w:ascii="Tahoma" w:eastAsia="Tahoma" w:hAnsi="Tahoma"/>
                      <w:b/>
                      <w:color w:val="000000"/>
                      <w:sz w:val="18"/>
                      <w:highlight w:val="yellow"/>
                    </w:rPr>
                    <w:t xml:space="preserve">Educational Services Office Visit - PCP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$35.00 copay</w:t>
                  </w:r>
                </w:p>
              </w:tc>
            </w:tr>
            <w:tr w:rsidR="00BF2A29" w:rsidTr="00140F76">
              <w:trPr>
                <w:trHeight w:val="37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rFonts w:ascii="Tahoma" w:eastAsia="Tahoma" w:hAnsi="Tahoma"/>
                      <w:b/>
                      <w:color w:val="000000"/>
                      <w:sz w:val="18"/>
                      <w:highlight w:val="yellow"/>
                    </w:rPr>
                  </w:pPr>
                  <w:r w:rsidRPr="00D34D07">
                    <w:rPr>
                      <w:rFonts w:ascii="Tahoma" w:eastAsia="Tahoma" w:hAnsi="Tahoma"/>
                      <w:b/>
                      <w:color w:val="000000"/>
                      <w:sz w:val="18"/>
                      <w:highlight w:val="yellow"/>
                    </w:rPr>
                    <w:t>Educational Services Office Visit</w:t>
                  </w:r>
                  <w:r w:rsidRPr="00D34D07">
                    <w:rPr>
                      <w:rFonts w:ascii="Tahoma" w:eastAsia="Tahoma" w:hAnsi="Tahoma"/>
                      <w:b/>
                      <w:color w:val="000000"/>
                      <w:sz w:val="18"/>
                      <w:highlight w:val="yellow"/>
                    </w:rPr>
                    <w:t>- Specialist</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$30.00 copay</w:t>
                  </w:r>
                </w:p>
              </w:tc>
            </w:tr>
            <w:tr w:rsidR="00BF2A29" w:rsidTr="00140F76">
              <w:trPr>
                <w:trHeight w:val="37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Education Services</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Electronic Telephone Calls </w:t>
                  </w:r>
                  <w:r>
                    <w:rPr>
                      <w:rFonts w:ascii="Tahoma" w:eastAsia="Tahoma" w:hAnsi="Tahoma"/>
                      <w:color w:val="000000"/>
                      <w:sz w:val="18"/>
                    </w:rPr>
                    <w:t xml:space="preserve">Physician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Emergency Room Facility Fee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$20.00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$40.00 copay</w:t>
                  </w:r>
                </w:p>
              </w:tc>
            </w:tr>
            <w:tr w:rsidR="00BF2A29" w:rsidTr="00140F76">
              <w:trPr>
                <w:trHeight w:val="139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Emergency Room Services </w:t>
                  </w:r>
                </w:p>
                <w:p w:rsidR="00BF2A29" w:rsidRDefault="00BF2A29">
                  <w:pPr>
                    <w:spacing w:after="0" w:line="240" w:lineRule="auto"/>
                  </w:pPr>
                </w:p>
                <w:p w:rsidR="00BF2A29" w:rsidRDefault="00BF2A29">
                  <w:pPr>
                    <w:spacing w:after="0" w:line="240" w:lineRule="auto"/>
                  </w:pPr>
                </w:p>
                <w:p w:rsidR="00BF2A29" w:rsidRDefault="00BF2A29">
                  <w:pPr>
                    <w:spacing w:after="0" w:line="240" w:lineRule="auto"/>
                  </w:pPr>
                  <w:r>
                    <w:rPr>
                      <w:rFonts w:ascii="Tahoma" w:eastAsia="Tahoma" w:hAnsi="Tahoma"/>
                      <w:color w:val="000000"/>
                      <w:sz w:val="18"/>
                    </w:rPr>
                    <w:t>True Emergency</w:t>
                  </w:r>
                </w:p>
                <w:p w:rsidR="00BF2A29" w:rsidRDefault="00BF2A29">
                  <w:pPr>
                    <w:spacing w:after="0" w:line="240" w:lineRule="auto"/>
                  </w:pPr>
                </w:p>
                <w:p w:rsidR="00BF2A29" w:rsidRDefault="00BF2A29">
                  <w:pPr>
                    <w:spacing w:after="0" w:line="240" w:lineRule="auto"/>
                  </w:pPr>
                </w:p>
                <w:p w:rsidR="00BF2A29" w:rsidRDefault="00BF2A29">
                  <w:pPr>
                    <w:spacing w:after="0" w:line="240" w:lineRule="auto"/>
                  </w:pPr>
                </w:p>
                <w:p w:rsidR="00BF2A29" w:rsidRDefault="00BF2A29">
                  <w:pPr>
                    <w:spacing w:after="0" w:line="240" w:lineRule="auto"/>
                  </w:pPr>
                  <w:r>
                    <w:rPr>
                      <w:rFonts w:ascii="Tahoma" w:eastAsia="Tahoma" w:hAnsi="Tahoma"/>
                      <w:color w:val="000000"/>
                      <w:sz w:val="18"/>
                    </w:rPr>
                    <w:t>Non True Emergency</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p w:rsidR="00BF2A29" w:rsidRDefault="00BF2A29">
                  <w:pPr>
                    <w:spacing w:after="0" w:line="240" w:lineRule="auto"/>
                    <w:jc w:val="center"/>
                  </w:pPr>
                </w:p>
                <w:p w:rsidR="00BF2A29" w:rsidRDefault="00BF2A29">
                  <w:pPr>
                    <w:spacing w:after="0" w:line="240" w:lineRule="auto"/>
                    <w:jc w:val="center"/>
                  </w:pPr>
                </w:p>
                <w:p w:rsidR="00BF2A29" w:rsidRDefault="00BF2A29">
                  <w:pPr>
                    <w:spacing w:after="0" w:line="240" w:lineRule="auto"/>
                    <w:jc w:val="center"/>
                  </w:pPr>
                </w:p>
                <w:p w:rsidR="00BF2A29" w:rsidRDefault="00BF2A29">
                  <w:pPr>
                    <w:spacing w:after="0" w:line="240" w:lineRule="auto"/>
                    <w:jc w:val="center"/>
                  </w:pPr>
                  <w:r>
                    <w:rPr>
                      <w:rFonts w:ascii="Tahoma" w:eastAsia="Tahoma" w:hAnsi="Tahoma"/>
                      <w:color w:val="000000"/>
                      <w:sz w:val="18"/>
                    </w:rPr>
                    <w:t>$20.00 copay</w:t>
                  </w:r>
                  <w:r>
                    <w:rPr>
                      <w:rFonts w:ascii="Tahoma" w:eastAsia="Tahoma" w:hAnsi="Tahoma"/>
                      <w:color w:val="000000"/>
                      <w:sz w:val="18"/>
                    </w:rPr>
                    <w:br/>
                    <w:t xml:space="preserve">    </w:t>
                  </w:r>
                </w:p>
                <w:p w:rsidR="00BF2A29" w:rsidRDefault="00BF2A29">
                  <w:pPr>
                    <w:spacing w:after="0" w:line="240" w:lineRule="auto"/>
                    <w:jc w:val="center"/>
                  </w:pPr>
                </w:p>
                <w:p w:rsidR="00BF2A29" w:rsidRDefault="00BF2A29">
                  <w:pPr>
                    <w:spacing w:after="0" w:line="240" w:lineRule="auto"/>
                    <w:jc w:val="center"/>
                  </w:pPr>
                </w:p>
                <w:p w:rsidR="00BF2A29" w:rsidRDefault="00BF2A29">
                  <w:pPr>
                    <w:spacing w:after="0" w:line="240" w:lineRule="auto"/>
                    <w:jc w:val="center"/>
                  </w:pPr>
                  <w:r>
                    <w:rPr>
                      <w:rFonts w:ascii="Tahoma" w:eastAsia="Tahoma" w:hAnsi="Tahoma"/>
                      <w:color w:val="000000"/>
                      <w:sz w:val="18"/>
                    </w:rPr>
                    <w:t>$20.00 copay</w:t>
                  </w:r>
                </w:p>
                <w:p w:rsidR="00BF2A29" w:rsidRDefault="00BF2A29">
                  <w:pPr>
                    <w:spacing w:after="0" w:line="240" w:lineRule="auto"/>
                    <w:jc w:val="center"/>
                  </w:pPr>
                </w:p>
                <w:p w:rsidR="00BF2A29" w:rsidRDefault="00BF2A29">
                  <w:pPr>
                    <w:spacing w:after="0" w:line="240" w:lineRule="auto"/>
                    <w:jc w:val="center"/>
                  </w:pPr>
                </w:p>
                <w:p w:rsidR="00BF2A29" w:rsidRDefault="00BF2A29">
                  <w:pPr>
                    <w:spacing w:after="0" w:line="240" w:lineRule="auto"/>
                    <w:jc w:val="center"/>
                  </w:pP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p w:rsidR="00BF2A29" w:rsidRDefault="00BF2A29">
                  <w:pPr>
                    <w:spacing w:after="0" w:line="240" w:lineRule="auto"/>
                    <w:jc w:val="center"/>
                  </w:pPr>
                </w:p>
                <w:p w:rsidR="00BF2A29" w:rsidRDefault="00BF2A29">
                  <w:pPr>
                    <w:spacing w:after="0" w:line="240" w:lineRule="auto"/>
                    <w:jc w:val="center"/>
                  </w:pPr>
                </w:p>
                <w:p w:rsidR="00BF2A29" w:rsidRDefault="00BF2A29">
                  <w:pPr>
                    <w:spacing w:after="0" w:line="240" w:lineRule="auto"/>
                    <w:jc w:val="center"/>
                  </w:pPr>
                </w:p>
                <w:p w:rsidR="00BF2A29" w:rsidRDefault="00BF2A29">
                  <w:pPr>
                    <w:spacing w:after="0" w:line="240" w:lineRule="auto"/>
                    <w:jc w:val="center"/>
                  </w:pPr>
                  <w:r>
                    <w:rPr>
                      <w:rFonts w:ascii="Tahoma" w:eastAsia="Tahoma" w:hAnsi="Tahoma"/>
                      <w:color w:val="000000"/>
                      <w:sz w:val="18"/>
                    </w:rPr>
                    <w:t>$40.00 copay</w:t>
                  </w:r>
                  <w:r>
                    <w:rPr>
                      <w:rFonts w:ascii="Tahoma" w:eastAsia="Tahoma" w:hAnsi="Tahoma"/>
                      <w:color w:val="000000"/>
                      <w:sz w:val="18"/>
                    </w:rPr>
                    <w:br/>
                    <w:t xml:space="preserve">    </w:t>
                  </w:r>
                </w:p>
                <w:p w:rsidR="00BF2A29" w:rsidRDefault="00BF2A29">
                  <w:pPr>
                    <w:spacing w:after="0" w:line="240" w:lineRule="auto"/>
                    <w:jc w:val="center"/>
                  </w:pPr>
                </w:p>
                <w:p w:rsidR="00BF2A29" w:rsidRDefault="00BF2A29">
                  <w:pPr>
                    <w:spacing w:after="0" w:line="240" w:lineRule="auto"/>
                    <w:jc w:val="center"/>
                  </w:pPr>
                </w:p>
                <w:p w:rsidR="00BF2A29" w:rsidRDefault="00BF2A29">
                  <w:pPr>
                    <w:spacing w:after="0" w:line="240" w:lineRule="auto"/>
                    <w:jc w:val="center"/>
                  </w:pPr>
                  <w:r>
                    <w:rPr>
                      <w:rFonts w:ascii="Tahoma" w:eastAsia="Tahoma" w:hAnsi="Tahoma"/>
                      <w:color w:val="000000"/>
                      <w:sz w:val="18"/>
                    </w:rPr>
                    <w:t>$40.00 copay</w:t>
                  </w:r>
                </w:p>
                <w:p w:rsidR="00BF2A29" w:rsidRDefault="00BF2A29">
                  <w:pPr>
                    <w:spacing w:after="0" w:line="240" w:lineRule="auto"/>
                    <w:jc w:val="center"/>
                  </w:pPr>
                </w:p>
                <w:p w:rsidR="00BF2A29" w:rsidRDefault="00BF2A29">
                  <w:pPr>
                    <w:spacing w:after="0" w:line="240" w:lineRule="auto"/>
                    <w:jc w:val="center"/>
                  </w:pPr>
                </w:p>
                <w:p w:rsidR="00BF2A29" w:rsidRDefault="00BF2A29">
                  <w:pPr>
                    <w:spacing w:after="0" w:line="240" w:lineRule="auto"/>
                    <w:jc w:val="center"/>
                  </w:pP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Exercise Equipment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Experimental Drugs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Experimental Procedures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BF2A29" w:rsidRDefault="00BF2A29">
                  <w:pPr>
                    <w:spacing w:after="0" w:line="240" w:lineRule="auto"/>
                  </w:pP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numPr>
                      <w:ilvl w:val="0"/>
                      <w:numId w:val="1"/>
                    </w:numPr>
                    <w:spacing w:after="0" w:line="240" w:lineRule="auto"/>
                    <w:ind w:left="720" w:hanging="360"/>
                  </w:pPr>
                  <w:r>
                    <w:rPr>
                      <w:rFonts w:ascii="Tahoma" w:eastAsia="Tahoma" w:hAnsi="Tahoma"/>
                      <w:color w:val="000000"/>
                      <w:sz w:val="18"/>
                    </w:rPr>
                    <w:t>NGF Mandate - regular patient care covered under Experimental or Investigational Services</w:t>
                  </w:r>
                </w:p>
                <w:p w:rsidR="00BF2A29" w:rsidRDefault="00BF2A29">
                  <w:pPr>
                    <w:numPr>
                      <w:ilvl w:val="0"/>
                      <w:numId w:val="1"/>
                    </w:numPr>
                    <w:spacing w:after="0" w:line="240" w:lineRule="auto"/>
                    <w:ind w:left="720" w:hanging="360"/>
                  </w:pPr>
                  <w:r>
                    <w:rPr>
                      <w:rFonts w:ascii="Tahoma" w:eastAsia="Tahoma" w:hAnsi="Tahoma"/>
                      <w:color w:val="000000"/>
                      <w:sz w:val="18"/>
                    </w:rPr>
                    <w:t xml:space="preserve">Experimental/Investigational Services as determined within confines of Oncology Management Services covered under </w:t>
                  </w:r>
                  <w:r>
                    <w:rPr>
                      <w:rFonts w:ascii="Tahoma" w:eastAsia="Tahoma" w:hAnsi="Tahoma"/>
                      <w:color w:val="000000"/>
                      <w:sz w:val="18"/>
                    </w:rPr>
                    <w:lastRenderedPageBreak/>
                    <w:t>Experimental or Investigational Services</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lastRenderedPageBreak/>
                    <w:t xml:space="preserve">Family or Marital Counseling Services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0" w:type="dxa"/>
                    <w:right w:w="39" w:type="dxa"/>
                  </w:tcMar>
                  <w:vAlign w:val="bottom"/>
                </w:tcPr>
                <w:p w:rsidR="00BF2A29" w:rsidRDefault="00BF2A29">
                  <w:pPr>
                    <w:spacing w:after="0" w:line="240" w:lineRule="auto"/>
                  </w:pPr>
                  <w:r>
                    <w:rPr>
                      <w:rFonts w:ascii="Tahoma" w:eastAsia="Tahoma" w:hAnsi="Tahoma"/>
                      <w:b/>
                      <w:color w:val="000000"/>
                      <w:sz w:val="18"/>
                    </w:rPr>
                    <w:t>Genetic Testing</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BF2A29" w:rsidRDefault="00BF2A29">
                  <w:pPr>
                    <w:spacing w:after="0" w:line="240" w:lineRule="auto"/>
                  </w:pP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numPr>
                      <w:ilvl w:val="0"/>
                      <w:numId w:val="1"/>
                    </w:numPr>
                    <w:spacing w:after="0" w:line="240" w:lineRule="auto"/>
                    <w:ind w:left="720" w:hanging="360"/>
                  </w:pPr>
                  <w:r>
                    <w:rPr>
                      <w:rFonts w:ascii="Tahoma" w:eastAsia="Tahoma" w:hAnsi="Tahoma"/>
                      <w:color w:val="000000"/>
                      <w:sz w:val="18"/>
                    </w:rPr>
                    <w:t>Amniocentesis prenatal testing for at risk pregnancies (standardly covered) covered under common genetic tests</w:t>
                  </w:r>
                </w:p>
                <w:p w:rsidR="00BF2A29" w:rsidRDefault="00BF2A29">
                  <w:pPr>
                    <w:numPr>
                      <w:ilvl w:val="0"/>
                      <w:numId w:val="1"/>
                    </w:numPr>
                    <w:spacing w:after="0" w:line="240" w:lineRule="auto"/>
                    <w:ind w:left="720" w:hanging="360"/>
                  </w:pPr>
                  <w:r>
                    <w:rPr>
                      <w:rFonts w:ascii="Tahoma" w:eastAsia="Tahoma" w:hAnsi="Tahoma"/>
                      <w:color w:val="000000"/>
                      <w:sz w:val="18"/>
                    </w:rPr>
                    <w:t>BRCA 1 &amp; BRCA 2 Testing - Breast cancer (Mandate for NGF plans) covered under common genetic tests</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Group Therapy Services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highlight w:val="yellow"/>
                    </w:rPr>
                  </w:pPr>
                  <w:r w:rsidRPr="00D34D07">
                    <w:rPr>
                      <w:rFonts w:ascii="Tahoma" w:eastAsia="Tahoma" w:hAnsi="Tahoma"/>
                      <w:b/>
                      <w:color w:val="000000"/>
                      <w:sz w:val="18"/>
                      <w:highlight w:val="yellow"/>
                    </w:rPr>
                    <w:t>Hemodialysis Office Visit - PCP</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$35.00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rFonts w:ascii="Tahoma" w:eastAsia="Tahoma" w:hAnsi="Tahoma"/>
                      <w:b/>
                      <w:color w:val="000000"/>
                      <w:sz w:val="18"/>
                      <w:highlight w:val="yellow"/>
                    </w:rPr>
                  </w:pPr>
                  <w:r w:rsidRPr="00D34D07">
                    <w:rPr>
                      <w:rFonts w:ascii="Tahoma" w:eastAsia="Tahoma" w:hAnsi="Tahoma"/>
                      <w:b/>
                      <w:color w:val="000000"/>
                      <w:sz w:val="18"/>
                      <w:highlight w:val="yellow"/>
                    </w:rPr>
                    <w:t>Hemodialysis Office Visit</w:t>
                  </w:r>
                  <w:r w:rsidRPr="00D34D07">
                    <w:rPr>
                      <w:rFonts w:ascii="Tahoma" w:eastAsia="Tahoma" w:hAnsi="Tahoma"/>
                      <w:b/>
                      <w:color w:val="000000"/>
                      <w:sz w:val="18"/>
                      <w:highlight w:val="yellow"/>
                    </w:rPr>
                    <w:t xml:space="preserve"> - Specialist</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$30.00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Hemodialysis</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Home Health Care &amp; Home Infusion Services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BF2A29" w:rsidRDefault="00BF2A29">
                  <w:pPr>
                    <w:spacing w:after="0" w:line="240" w:lineRule="auto"/>
                  </w:pP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color w:val="000000"/>
                      <w:sz w:val="18"/>
                    </w:rPr>
                    <w:t>Home Health, 100 Visits Limits Per Calendar Year, Per Date of Service</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0" w:type="dxa"/>
                    <w:right w:w="39" w:type="dxa"/>
                  </w:tcMar>
                  <w:vAlign w:val="bottom"/>
                </w:tcPr>
                <w:p w:rsidR="00BF2A29" w:rsidRDefault="00BF2A29">
                  <w:pPr>
                    <w:spacing w:after="0" w:line="240" w:lineRule="auto"/>
                  </w:pPr>
                  <w:r>
                    <w:rPr>
                      <w:rFonts w:ascii="Tahoma" w:eastAsia="Tahoma" w:hAnsi="Tahoma"/>
                      <w:b/>
                      <w:color w:val="000000"/>
                      <w:sz w:val="18"/>
                    </w:rPr>
                    <w:t>Hospice Services</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0" w:type="dxa"/>
                    <w:right w:w="39" w:type="dxa"/>
                  </w:tcMar>
                  <w:vAlign w:val="bottom"/>
                </w:tcPr>
                <w:p w:rsidR="00BF2A29" w:rsidRDefault="00BF2A29">
                  <w:pPr>
                    <w:spacing w:after="0" w:line="240" w:lineRule="auto"/>
                  </w:pPr>
                  <w:r>
                    <w:rPr>
                      <w:rFonts w:ascii="Tahoma" w:eastAsia="Tahoma" w:hAnsi="Tahoma"/>
                      <w:b/>
                      <w:color w:val="000000"/>
                      <w:sz w:val="18"/>
                    </w:rPr>
                    <w:t xml:space="preserve">Hospital (Inpatient) </w:t>
                  </w:r>
                </w:p>
                <w:p w:rsidR="00BF2A29" w:rsidRDefault="00BF2A29">
                  <w:pPr>
                    <w:spacing w:after="0" w:line="240" w:lineRule="auto"/>
                  </w:pP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Hospital (Outpatient)</w:t>
                  </w:r>
                </w:p>
                <w:p w:rsidR="00BF2A29" w:rsidRDefault="00BF2A29">
                  <w:pPr>
                    <w:spacing w:after="0" w:line="240" w:lineRule="auto"/>
                  </w:pPr>
                  <w:r>
                    <w:rPr>
                      <w:rFonts w:ascii="Tahoma" w:eastAsia="Tahoma" w:hAnsi="Tahoma"/>
                      <w:color w:val="000000"/>
                      <w:sz w:val="18"/>
                    </w:rPr>
                    <w:t>Surgery</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37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Hospital (Outpatient)</w:t>
                  </w:r>
                </w:p>
                <w:p w:rsidR="00BF2A29" w:rsidRDefault="00BF2A29">
                  <w:pPr>
                    <w:spacing w:after="0" w:line="240" w:lineRule="auto"/>
                  </w:pPr>
                  <w:proofErr w:type="spellStart"/>
                  <w:r>
                    <w:rPr>
                      <w:rFonts w:ascii="Tahoma" w:eastAsia="Tahoma" w:hAnsi="Tahoma"/>
                      <w:color w:val="000000"/>
                      <w:sz w:val="18"/>
                    </w:rPr>
                    <w:t>Non surgical</w:t>
                  </w:r>
                  <w:proofErr w:type="spellEnd"/>
                  <w:r>
                    <w:rPr>
                      <w:rFonts w:ascii="Tahoma" w:eastAsia="Tahoma" w:hAnsi="Tahoma"/>
                      <w:color w:val="000000"/>
                      <w:sz w:val="18"/>
                    </w:rPr>
                    <w:t xml:space="preserve">/routine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Hypnotherapy Services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highlight w:val="yellow"/>
                    </w:rPr>
                  </w:pPr>
                  <w:r w:rsidRPr="00D34D07">
                    <w:rPr>
                      <w:rFonts w:ascii="Tahoma" w:eastAsia="Tahoma" w:hAnsi="Tahoma"/>
                      <w:b/>
                      <w:color w:val="000000"/>
                      <w:sz w:val="18"/>
                      <w:highlight w:val="yellow"/>
                    </w:rPr>
                    <w:t xml:space="preserve">Infertility Diagnostic Office Visit - PCP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$35.00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rFonts w:ascii="Tahoma" w:eastAsia="Tahoma" w:hAnsi="Tahoma"/>
                      <w:b/>
                      <w:color w:val="000000"/>
                      <w:sz w:val="18"/>
                      <w:highlight w:val="yellow"/>
                    </w:rPr>
                  </w:pPr>
                  <w:r w:rsidRPr="00D34D07">
                    <w:rPr>
                      <w:rFonts w:ascii="Tahoma" w:eastAsia="Tahoma" w:hAnsi="Tahoma"/>
                      <w:b/>
                      <w:color w:val="000000"/>
                      <w:sz w:val="18"/>
                      <w:highlight w:val="yellow"/>
                    </w:rPr>
                    <w:t>Infertility Diagnostic Office Visit</w:t>
                  </w:r>
                  <w:r w:rsidRPr="00D34D07">
                    <w:rPr>
                      <w:rFonts w:ascii="Tahoma" w:eastAsia="Tahoma" w:hAnsi="Tahoma"/>
                      <w:b/>
                      <w:color w:val="000000"/>
                      <w:sz w:val="18"/>
                      <w:highlight w:val="yellow"/>
                    </w:rPr>
                    <w:t xml:space="preserve"> - Specialist</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$30.00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highlight w:val="yellow"/>
                    </w:rPr>
                  </w:pPr>
                  <w:r w:rsidRPr="00D34D07">
                    <w:rPr>
                      <w:rFonts w:ascii="Tahoma" w:eastAsia="Tahoma" w:hAnsi="Tahoma"/>
                      <w:b/>
                      <w:color w:val="000000"/>
                      <w:sz w:val="18"/>
                      <w:highlight w:val="yellow"/>
                    </w:rPr>
                    <w:t xml:space="preserve">Infertility Treatment Office Visit - PCP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$35.00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0" w:type="dxa"/>
                    <w:right w:w="39" w:type="dxa"/>
                  </w:tcMar>
                  <w:vAlign w:val="bottom"/>
                </w:tcPr>
                <w:p w:rsidR="00BF2A29" w:rsidRPr="00D34D07" w:rsidRDefault="00BF2A29">
                  <w:pPr>
                    <w:spacing w:after="0" w:line="240" w:lineRule="auto"/>
                    <w:rPr>
                      <w:rFonts w:ascii="Tahoma" w:eastAsia="Tahoma" w:hAnsi="Tahoma"/>
                      <w:b/>
                      <w:color w:val="000000"/>
                      <w:sz w:val="18"/>
                      <w:highlight w:val="yellow"/>
                    </w:rPr>
                  </w:pPr>
                  <w:r w:rsidRPr="00D34D07">
                    <w:rPr>
                      <w:rFonts w:ascii="Tahoma" w:eastAsia="Tahoma" w:hAnsi="Tahoma"/>
                      <w:b/>
                      <w:color w:val="000000"/>
                      <w:sz w:val="18"/>
                      <w:highlight w:val="yellow"/>
                    </w:rPr>
                    <w:t>Infertility Treatment Office Visit</w:t>
                  </w:r>
                  <w:r w:rsidRPr="00D34D07">
                    <w:rPr>
                      <w:rFonts w:ascii="Tahoma" w:eastAsia="Tahoma" w:hAnsi="Tahoma"/>
                      <w:b/>
                      <w:color w:val="000000"/>
                      <w:sz w:val="18"/>
                      <w:highlight w:val="yellow"/>
                    </w:rPr>
                    <w:t xml:space="preserve"> - Specialist</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$30.00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0" w:type="dxa"/>
                    <w:right w:w="39" w:type="dxa"/>
                  </w:tcMar>
                  <w:vAlign w:val="bottom"/>
                </w:tcPr>
                <w:p w:rsidR="00BF2A29" w:rsidRDefault="00BF2A29">
                  <w:pPr>
                    <w:spacing w:after="0" w:line="240" w:lineRule="auto"/>
                  </w:pPr>
                  <w:r>
                    <w:rPr>
                      <w:rFonts w:ascii="Tahoma" w:eastAsia="Tahoma" w:hAnsi="Tahoma"/>
                      <w:b/>
                      <w:color w:val="000000"/>
                      <w:sz w:val="18"/>
                    </w:rPr>
                    <w:t>Infertility Services</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Investigational Drugs/Procedures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LCM, Cost Management, Discount Negotiation Fees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nil"/>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numPr>
                      <w:ilvl w:val="0"/>
                      <w:numId w:val="1"/>
                    </w:numPr>
                    <w:spacing w:after="0" w:line="240" w:lineRule="auto"/>
                    <w:ind w:left="720" w:hanging="360"/>
                  </w:pPr>
                  <w:r>
                    <w:rPr>
                      <w:rFonts w:ascii="Tahoma" w:eastAsia="Tahoma" w:hAnsi="Tahoma"/>
                      <w:color w:val="000000"/>
                      <w:sz w:val="18"/>
                    </w:rPr>
                    <w:t>LCM covered under Plan Benefits</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highlight w:val="yellow"/>
                    </w:rPr>
                  </w:pPr>
                  <w:r w:rsidRPr="00D34D07">
                    <w:rPr>
                      <w:rFonts w:ascii="Tahoma" w:eastAsia="Tahoma" w:hAnsi="Tahoma"/>
                      <w:b/>
                      <w:color w:val="000000"/>
                      <w:sz w:val="18"/>
                      <w:highlight w:val="yellow"/>
                    </w:rPr>
                    <w:t>Massage Therapy Office Visit - PCP</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$35.00 copay</w:t>
                  </w:r>
                </w:p>
              </w:tc>
            </w:tr>
            <w:tr w:rsidR="00BF2A29" w:rsidTr="00140F76">
              <w:trPr>
                <w:trHeight w:val="34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rFonts w:ascii="Tahoma" w:eastAsia="Tahoma" w:hAnsi="Tahoma"/>
                      <w:b/>
                      <w:color w:val="000000"/>
                      <w:sz w:val="18"/>
                      <w:highlight w:val="yellow"/>
                    </w:rPr>
                  </w:pPr>
                  <w:r w:rsidRPr="00D34D07">
                    <w:rPr>
                      <w:rFonts w:ascii="Tahoma" w:eastAsia="Tahoma" w:hAnsi="Tahoma"/>
                      <w:b/>
                      <w:color w:val="000000"/>
                      <w:sz w:val="18"/>
                      <w:highlight w:val="yellow"/>
                    </w:rPr>
                    <w:t>Massage Therapy Office Visit</w:t>
                  </w:r>
                  <w:r w:rsidRPr="00D34D07">
                    <w:rPr>
                      <w:rFonts w:ascii="Tahoma" w:eastAsia="Tahoma" w:hAnsi="Tahoma"/>
                      <w:b/>
                      <w:color w:val="000000"/>
                      <w:sz w:val="18"/>
                      <w:highlight w:val="yellow"/>
                    </w:rPr>
                    <w:t>-Specialist</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$30.00 copay</w:t>
                  </w:r>
                </w:p>
              </w:tc>
            </w:tr>
            <w:tr w:rsidR="00BF2A29" w:rsidTr="00140F76">
              <w:trPr>
                <w:trHeight w:val="34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Massage Therapy</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Maternity Services</w:t>
                  </w:r>
                </w:p>
                <w:p w:rsidR="00BF2A29" w:rsidRDefault="00BF2A29">
                  <w:pPr>
                    <w:spacing w:after="0" w:line="240" w:lineRule="auto"/>
                  </w:pPr>
                  <w:r>
                    <w:rPr>
                      <w:rFonts w:ascii="Tahoma" w:eastAsia="Tahoma" w:hAnsi="Tahoma"/>
                      <w:color w:val="000000"/>
                      <w:sz w:val="18"/>
                    </w:rPr>
                    <w:t xml:space="preserve">Physician Services </w:t>
                  </w:r>
                </w:p>
                <w:p w:rsidR="00BF2A29" w:rsidRDefault="00BF2A29">
                  <w:pPr>
                    <w:spacing w:after="0" w:line="240" w:lineRule="auto"/>
                  </w:pPr>
                </w:p>
                <w:p w:rsidR="00BF2A29" w:rsidRDefault="00BF2A29">
                  <w:pPr>
                    <w:spacing w:after="0" w:line="240" w:lineRule="auto"/>
                  </w:pPr>
                </w:p>
                <w:p w:rsidR="00BF2A29" w:rsidRDefault="00BF2A29">
                  <w:pPr>
                    <w:spacing w:after="0" w:line="240" w:lineRule="auto"/>
                  </w:pPr>
                  <w:r>
                    <w:rPr>
                      <w:rFonts w:ascii="Tahoma" w:eastAsia="Tahoma" w:hAnsi="Tahoma"/>
                      <w:color w:val="000000"/>
                      <w:sz w:val="18"/>
                    </w:rPr>
                    <w:t>Refer to Hospital - Inpatient for facility benefits</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lastRenderedPageBreak/>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nil"/>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color w:val="000000"/>
                      <w:sz w:val="18"/>
                    </w:rPr>
                    <w:lastRenderedPageBreak/>
                    <w:t>Office Visit Copay only applies to the first physician visit, subsequent physician visits will be part of global delivery billing and subject to deductible and coinsurance</w:t>
                  </w: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numPr>
                      <w:ilvl w:val="0"/>
                      <w:numId w:val="1"/>
                    </w:numPr>
                    <w:spacing w:after="0" w:line="240" w:lineRule="auto"/>
                    <w:ind w:left="720" w:hanging="360"/>
                  </w:pPr>
                  <w:r>
                    <w:rPr>
                      <w:rFonts w:ascii="Tahoma" w:eastAsia="Tahoma" w:hAnsi="Tahoma"/>
                      <w:color w:val="000000"/>
                      <w:sz w:val="18"/>
                    </w:rPr>
                    <w:t>Eligible Members will be All female members</w:t>
                  </w:r>
                </w:p>
                <w:p w:rsidR="00BF2A29" w:rsidRDefault="00BF2A29">
                  <w:pPr>
                    <w:numPr>
                      <w:ilvl w:val="0"/>
                      <w:numId w:val="1"/>
                    </w:numPr>
                    <w:spacing w:after="0" w:line="240" w:lineRule="auto"/>
                    <w:ind w:left="720" w:hanging="360"/>
                  </w:pPr>
                  <w:r>
                    <w:rPr>
                      <w:rFonts w:ascii="Tahoma" w:eastAsia="Tahoma" w:hAnsi="Tahoma"/>
                      <w:color w:val="000000"/>
                      <w:sz w:val="18"/>
                    </w:rPr>
                    <w:t xml:space="preserve">2 </w:t>
                  </w:r>
                  <w:proofErr w:type="gramStart"/>
                  <w:r>
                    <w:rPr>
                      <w:rFonts w:ascii="Tahoma" w:eastAsia="Tahoma" w:hAnsi="Tahoma"/>
                      <w:color w:val="000000"/>
                      <w:sz w:val="18"/>
                    </w:rPr>
                    <w:t>number</w:t>
                  </w:r>
                  <w:proofErr w:type="gramEnd"/>
                  <w:r>
                    <w:rPr>
                      <w:rFonts w:ascii="Tahoma" w:eastAsia="Tahoma" w:hAnsi="Tahoma"/>
                      <w:color w:val="000000"/>
                      <w:sz w:val="18"/>
                    </w:rPr>
                    <w:t xml:space="preserve"> of routine Ultrasounds per pregnancy are allowed.</w:t>
                  </w:r>
                </w:p>
                <w:p w:rsidR="00BF2A29" w:rsidRDefault="00BF2A29">
                  <w:pPr>
                    <w:numPr>
                      <w:ilvl w:val="0"/>
                      <w:numId w:val="1"/>
                    </w:numPr>
                    <w:spacing w:after="0" w:line="240" w:lineRule="auto"/>
                    <w:ind w:left="720" w:hanging="360"/>
                  </w:pPr>
                  <w:r>
                    <w:rPr>
                      <w:rFonts w:ascii="Tahoma" w:eastAsia="Tahoma" w:hAnsi="Tahoma"/>
                      <w:color w:val="000000"/>
                      <w:sz w:val="18"/>
                    </w:rPr>
                    <w:t>Initial newborn services are Paid Under Mother</w:t>
                  </w:r>
                </w:p>
                <w:p w:rsidR="00BF2A29" w:rsidRDefault="00BF2A29">
                  <w:pPr>
                    <w:numPr>
                      <w:ilvl w:val="0"/>
                      <w:numId w:val="1"/>
                    </w:numPr>
                    <w:spacing w:after="0" w:line="240" w:lineRule="auto"/>
                    <w:ind w:left="720" w:hanging="360"/>
                  </w:pPr>
                  <w:r>
                    <w:rPr>
                      <w:rFonts w:ascii="Tahoma" w:eastAsia="Tahoma" w:hAnsi="Tahoma"/>
                      <w:color w:val="000000"/>
                      <w:sz w:val="18"/>
                    </w:rPr>
                    <w:t>Complications of pregnancy for dependent children are covered under the plan.</w:t>
                  </w:r>
                </w:p>
              </w:tc>
            </w:tr>
            <w:tr w:rsidR="00BF2A29" w:rsidTr="00140F76">
              <w:trPr>
                <w:trHeight w:val="31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Medical and Surgical Supplies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Member Request, Medical Record Copy Fees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nil"/>
                    <w:left w:val="single" w:sz="7" w:space="0" w:color="D3D3D3"/>
                    <w:bottom w:val="nil"/>
                    <w:right w:val="single" w:sz="7" w:space="0" w:color="D3D3D3"/>
                  </w:tcBorders>
                  <w:tcMar>
                    <w:top w:w="39" w:type="dxa"/>
                    <w:left w:w="39" w:type="dxa"/>
                    <w:bottom w:w="0" w:type="dxa"/>
                    <w:right w:w="39" w:type="dxa"/>
                  </w:tcMar>
                  <w:vAlign w:val="bottom"/>
                </w:tcPr>
                <w:p w:rsidR="00BF2A29" w:rsidRDefault="00BF2A29">
                  <w:pPr>
                    <w:spacing w:after="0" w:line="240" w:lineRule="auto"/>
                  </w:pP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numPr>
                      <w:ilvl w:val="0"/>
                      <w:numId w:val="1"/>
                    </w:numPr>
                    <w:spacing w:after="0" w:line="240" w:lineRule="auto"/>
                    <w:ind w:left="720" w:hanging="360"/>
                  </w:pPr>
                  <w:r>
                    <w:rPr>
                      <w:rFonts w:ascii="Tahoma" w:eastAsia="Tahoma" w:hAnsi="Tahoma"/>
                      <w:color w:val="000000"/>
                      <w:sz w:val="18"/>
                    </w:rPr>
                    <w:t>Member Request Copy Fees covered under Plan Benefits</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0" w:type="dxa"/>
                    <w:right w:w="39" w:type="dxa"/>
                  </w:tcMar>
                  <w:vAlign w:val="bottom"/>
                </w:tcPr>
                <w:p w:rsidR="00BF2A29" w:rsidRDefault="00BF2A29">
                  <w:pPr>
                    <w:spacing w:after="0" w:line="240" w:lineRule="auto"/>
                  </w:pPr>
                  <w:r>
                    <w:rPr>
                      <w:rFonts w:ascii="Tahoma" w:eastAsia="Tahoma" w:hAnsi="Tahoma"/>
                      <w:b/>
                      <w:color w:val="000000"/>
                      <w:sz w:val="18"/>
                    </w:rPr>
                    <w:t>Mental Health &amp; Substance Abuse</w:t>
                  </w:r>
                </w:p>
                <w:p w:rsidR="00BF2A29" w:rsidRDefault="00BF2A29">
                  <w:pPr>
                    <w:spacing w:after="0" w:line="240" w:lineRule="auto"/>
                  </w:pPr>
                  <w:r>
                    <w:rPr>
                      <w:rFonts w:ascii="Tahoma" w:eastAsia="Tahoma" w:hAnsi="Tahoma"/>
                      <w:color w:val="000000"/>
                      <w:sz w:val="18"/>
                    </w:rPr>
                    <w:t>Inpatient</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0" w:type="dxa"/>
                    <w:right w:w="39" w:type="dxa"/>
                  </w:tcMar>
                  <w:vAlign w:val="bottom"/>
                </w:tcPr>
                <w:p w:rsidR="00BF2A29" w:rsidRDefault="00BF2A29">
                  <w:pPr>
                    <w:spacing w:after="0" w:line="240" w:lineRule="auto"/>
                  </w:pPr>
                  <w:r>
                    <w:rPr>
                      <w:rFonts w:ascii="Tahoma" w:eastAsia="Tahoma" w:hAnsi="Tahoma"/>
                      <w:b/>
                      <w:color w:val="000000"/>
                      <w:sz w:val="18"/>
                    </w:rPr>
                    <w:t>Mental Health &amp; Substance Abuse</w:t>
                  </w:r>
                </w:p>
                <w:p w:rsidR="00BF2A29" w:rsidRDefault="00BF2A29">
                  <w:pPr>
                    <w:spacing w:after="0" w:line="240" w:lineRule="auto"/>
                  </w:pPr>
                  <w:r>
                    <w:rPr>
                      <w:rFonts w:ascii="Tahoma" w:eastAsia="Tahoma" w:hAnsi="Tahoma"/>
                      <w:color w:val="000000"/>
                      <w:sz w:val="18"/>
                    </w:rPr>
                    <w:t>Outpatient</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MILIEU Situational Therapy Services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highlight w:val="yellow"/>
                    </w:rPr>
                  </w:pPr>
                  <w:r w:rsidRPr="00D34D07">
                    <w:rPr>
                      <w:rFonts w:ascii="Tahoma" w:eastAsia="Tahoma" w:hAnsi="Tahoma"/>
                      <w:b/>
                      <w:color w:val="000000"/>
                      <w:sz w:val="18"/>
                      <w:highlight w:val="yellow"/>
                    </w:rPr>
                    <w:t>Morbid Obesity Weight Control Office Visit - PCP</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$35.00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rFonts w:ascii="Tahoma" w:eastAsia="Tahoma" w:hAnsi="Tahoma"/>
                      <w:b/>
                      <w:color w:val="000000"/>
                      <w:sz w:val="18"/>
                      <w:highlight w:val="yellow"/>
                    </w:rPr>
                  </w:pPr>
                  <w:r w:rsidRPr="00D34D07">
                    <w:rPr>
                      <w:rFonts w:ascii="Tahoma" w:eastAsia="Tahoma" w:hAnsi="Tahoma"/>
                      <w:b/>
                      <w:color w:val="000000"/>
                      <w:sz w:val="18"/>
                      <w:highlight w:val="yellow"/>
                    </w:rPr>
                    <w:t>Morbid Obesity Weight Control Office Visit</w:t>
                  </w:r>
                  <w:r w:rsidRPr="00D34D07">
                    <w:rPr>
                      <w:rFonts w:ascii="Tahoma" w:eastAsia="Tahoma" w:hAnsi="Tahoma"/>
                      <w:b/>
                      <w:color w:val="000000"/>
                      <w:sz w:val="18"/>
                      <w:highlight w:val="yellow"/>
                    </w:rPr>
                    <w:t xml:space="preserve"> - Specialist</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$30.00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Morbid Obesity Weight Control- Non Surgical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highlight w:val="yellow"/>
                    </w:rPr>
                  </w:pPr>
                  <w:r w:rsidRPr="00D34D07">
                    <w:rPr>
                      <w:rFonts w:ascii="Tahoma" w:eastAsia="Tahoma" w:hAnsi="Tahoma"/>
                      <w:b/>
                      <w:color w:val="000000"/>
                      <w:sz w:val="18"/>
                      <w:highlight w:val="yellow"/>
                    </w:rPr>
                    <w:t>Morbid Obesity - Surgical Office Visit - PCP</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$35.00 copay</w:t>
                  </w:r>
                </w:p>
              </w:tc>
            </w:tr>
            <w:tr w:rsidR="00BF2A29" w:rsidTr="00140F76">
              <w:trPr>
                <w:trHeight w:val="34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rFonts w:ascii="Tahoma" w:eastAsia="Tahoma" w:hAnsi="Tahoma"/>
                      <w:b/>
                      <w:color w:val="000000"/>
                      <w:sz w:val="18"/>
                      <w:highlight w:val="yellow"/>
                    </w:rPr>
                  </w:pPr>
                  <w:r w:rsidRPr="00D34D07">
                    <w:rPr>
                      <w:rFonts w:ascii="Tahoma" w:eastAsia="Tahoma" w:hAnsi="Tahoma"/>
                      <w:b/>
                      <w:color w:val="000000"/>
                      <w:sz w:val="18"/>
                      <w:highlight w:val="yellow"/>
                    </w:rPr>
                    <w:t>Morbid Obesity - Surgical Office Visit</w:t>
                  </w:r>
                  <w:r w:rsidRPr="00D34D07">
                    <w:rPr>
                      <w:rFonts w:ascii="Tahoma" w:eastAsia="Tahoma" w:hAnsi="Tahoma"/>
                      <w:b/>
                      <w:color w:val="000000"/>
                      <w:sz w:val="18"/>
                      <w:highlight w:val="yellow"/>
                    </w:rPr>
                    <w:t xml:space="preserve"> - Specialist</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$30.00 copay</w:t>
                  </w:r>
                </w:p>
              </w:tc>
            </w:tr>
            <w:tr w:rsidR="00BF2A29" w:rsidTr="00140F76">
              <w:trPr>
                <w:trHeight w:val="34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Morbid Obesity Surgical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BF2A29" w:rsidRDefault="00BF2A29">
                  <w:pPr>
                    <w:spacing w:after="0" w:line="240" w:lineRule="auto"/>
                  </w:pP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numPr>
                      <w:ilvl w:val="0"/>
                      <w:numId w:val="1"/>
                    </w:numPr>
                    <w:spacing w:after="0" w:line="240" w:lineRule="auto"/>
                    <w:ind w:left="720" w:hanging="360"/>
                  </w:pPr>
                  <w:r>
                    <w:rPr>
                      <w:rFonts w:ascii="Tahoma" w:eastAsia="Tahoma" w:hAnsi="Tahoma"/>
                      <w:color w:val="000000"/>
                      <w:sz w:val="18"/>
                    </w:rPr>
                    <w:t>Lap Band Adjustment is covered under approved Obesity Surgical Procedures</w:t>
                  </w:r>
                </w:p>
                <w:p w:rsidR="00BF2A29" w:rsidRDefault="00BF2A29">
                  <w:pPr>
                    <w:numPr>
                      <w:ilvl w:val="0"/>
                      <w:numId w:val="1"/>
                    </w:numPr>
                    <w:spacing w:after="0" w:line="240" w:lineRule="auto"/>
                    <w:ind w:left="720" w:hanging="360"/>
                  </w:pPr>
                  <w:r>
                    <w:rPr>
                      <w:rFonts w:ascii="Tahoma" w:eastAsia="Tahoma" w:hAnsi="Tahoma"/>
                      <w:color w:val="000000"/>
                      <w:sz w:val="18"/>
                    </w:rPr>
                    <w:t>Gastric Bypass is covered under approved Obesity Surgical Procedures</w:t>
                  </w:r>
                </w:p>
                <w:p w:rsidR="00BF2A29" w:rsidRDefault="00BF2A29">
                  <w:pPr>
                    <w:numPr>
                      <w:ilvl w:val="0"/>
                      <w:numId w:val="1"/>
                    </w:numPr>
                    <w:spacing w:after="0" w:line="240" w:lineRule="auto"/>
                    <w:ind w:left="720" w:hanging="360"/>
                  </w:pPr>
                  <w:r>
                    <w:rPr>
                      <w:rFonts w:ascii="Tahoma" w:eastAsia="Tahoma" w:hAnsi="Tahoma"/>
                      <w:color w:val="000000"/>
                      <w:sz w:val="18"/>
                    </w:rPr>
                    <w:t>Complications is covered under approved Obesity Surgical Procedures</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Non Routine Hearing Exams &amp; Hearing Aids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highlight w:val="yellow"/>
                    </w:rPr>
                  </w:pPr>
                  <w:r w:rsidRPr="00D34D07">
                    <w:rPr>
                      <w:rFonts w:ascii="Tahoma" w:eastAsia="Tahoma" w:hAnsi="Tahoma"/>
                      <w:b/>
                      <w:color w:val="000000"/>
                      <w:sz w:val="18"/>
                      <w:highlight w:val="yellow"/>
                    </w:rPr>
                    <w:t>Non Routine Hearing Office Visit - PCP</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$35.00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rFonts w:ascii="Tahoma" w:eastAsia="Tahoma" w:hAnsi="Tahoma"/>
                      <w:b/>
                      <w:color w:val="000000"/>
                      <w:sz w:val="18"/>
                      <w:highlight w:val="yellow"/>
                    </w:rPr>
                  </w:pPr>
                  <w:r w:rsidRPr="00D34D07">
                    <w:rPr>
                      <w:rFonts w:ascii="Tahoma" w:eastAsia="Tahoma" w:hAnsi="Tahoma"/>
                      <w:b/>
                      <w:color w:val="000000"/>
                      <w:sz w:val="18"/>
                      <w:highlight w:val="yellow"/>
                    </w:rPr>
                    <w:t>Non Routine Hearing Office Visit</w:t>
                  </w:r>
                  <w:r w:rsidRPr="00D34D07">
                    <w:rPr>
                      <w:rFonts w:ascii="Tahoma" w:eastAsia="Tahoma" w:hAnsi="Tahoma"/>
                      <w:b/>
                      <w:color w:val="000000"/>
                      <w:sz w:val="18"/>
                      <w:highlight w:val="yellow"/>
                    </w:rPr>
                    <w:t xml:space="preserve"> - Specialist</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$30.00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Nutritional Supplies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highlight w:val="yellow"/>
                    </w:rPr>
                  </w:pPr>
                  <w:r w:rsidRPr="00D34D07">
                    <w:rPr>
                      <w:rFonts w:ascii="Tahoma" w:eastAsia="Tahoma" w:hAnsi="Tahoma"/>
                      <w:b/>
                      <w:color w:val="000000"/>
                      <w:sz w:val="18"/>
                      <w:highlight w:val="yellow"/>
                    </w:rPr>
                    <w:t>Orthotics Office Visit - PCP</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$35.00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0" w:type="dxa"/>
                    <w:right w:w="39" w:type="dxa"/>
                  </w:tcMar>
                  <w:vAlign w:val="bottom"/>
                </w:tcPr>
                <w:p w:rsidR="00BF2A29" w:rsidRPr="00D34D07" w:rsidRDefault="00BF2A29">
                  <w:pPr>
                    <w:spacing w:after="0" w:line="240" w:lineRule="auto"/>
                    <w:rPr>
                      <w:rFonts w:ascii="Tahoma" w:eastAsia="Tahoma" w:hAnsi="Tahoma"/>
                      <w:b/>
                      <w:color w:val="000000"/>
                      <w:sz w:val="18"/>
                      <w:highlight w:val="yellow"/>
                    </w:rPr>
                  </w:pPr>
                  <w:r w:rsidRPr="00D34D07">
                    <w:rPr>
                      <w:rFonts w:ascii="Tahoma" w:eastAsia="Tahoma" w:hAnsi="Tahoma"/>
                      <w:b/>
                      <w:color w:val="000000"/>
                      <w:sz w:val="18"/>
                      <w:highlight w:val="yellow"/>
                    </w:rPr>
                    <w:t>Orthotics Office Visit</w:t>
                  </w:r>
                  <w:r w:rsidRPr="00D34D07">
                    <w:rPr>
                      <w:rFonts w:ascii="Tahoma" w:eastAsia="Tahoma" w:hAnsi="Tahoma"/>
                      <w:b/>
                      <w:color w:val="000000"/>
                      <w:sz w:val="18"/>
                      <w:highlight w:val="yellow"/>
                    </w:rPr>
                    <w:t xml:space="preserve"> - Specialist</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$30.00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0" w:type="dxa"/>
                    <w:right w:w="39" w:type="dxa"/>
                  </w:tcMar>
                  <w:vAlign w:val="bottom"/>
                </w:tcPr>
                <w:p w:rsidR="00BF2A29" w:rsidRDefault="00BF2A29">
                  <w:pPr>
                    <w:spacing w:after="0" w:line="240" w:lineRule="auto"/>
                  </w:pPr>
                  <w:r>
                    <w:rPr>
                      <w:rFonts w:ascii="Tahoma" w:eastAsia="Tahoma" w:hAnsi="Tahoma"/>
                      <w:b/>
                      <w:color w:val="000000"/>
                      <w:sz w:val="18"/>
                    </w:rPr>
                    <w:t>Orthotics (back, neck, knee, wrist, etc.)</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BF2A29" w:rsidRDefault="00BF2A29">
                  <w:pPr>
                    <w:spacing w:after="0" w:line="240" w:lineRule="auto"/>
                  </w:pP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numPr>
                      <w:ilvl w:val="0"/>
                      <w:numId w:val="1"/>
                    </w:numPr>
                    <w:spacing w:after="0" w:line="240" w:lineRule="auto"/>
                    <w:ind w:left="720" w:hanging="360"/>
                  </w:pPr>
                  <w:r>
                    <w:rPr>
                      <w:rFonts w:ascii="Tahoma" w:eastAsia="Tahoma" w:hAnsi="Tahoma"/>
                      <w:color w:val="000000"/>
                      <w:sz w:val="18"/>
                    </w:rPr>
                    <w:t>Repair is covered under Orthotics applicable services</w:t>
                  </w:r>
                </w:p>
                <w:p w:rsidR="00BF2A29" w:rsidRDefault="00BF2A29">
                  <w:pPr>
                    <w:numPr>
                      <w:ilvl w:val="0"/>
                      <w:numId w:val="1"/>
                    </w:numPr>
                    <w:spacing w:after="0" w:line="240" w:lineRule="auto"/>
                    <w:ind w:left="720" w:hanging="360"/>
                  </w:pPr>
                  <w:r>
                    <w:rPr>
                      <w:rFonts w:ascii="Tahoma" w:eastAsia="Tahoma" w:hAnsi="Tahoma"/>
                      <w:color w:val="000000"/>
                      <w:sz w:val="18"/>
                    </w:rPr>
                    <w:lastRenderedPageBreak/>
                    <w:t>Replacement due to participants growth and development is covered under Orthotics applicable services</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sidRPr="00D34D07">
                    <w:rPr>
                      <w:rFonts w:ascii="Tahoma" w:eastAsia="Tahoma" w:hAnsi="Tahoma"/>
                      <w:b/>
                      <w:color w:val="000000"/>
                      <w:sz w:val="18"/>
                      <w:highlight w:val="yellow"/>
                    </w:rPr>
                    <w:lastRenderedPageBreak/>
                    <w:t>Orthopedic Office Visit - PCP</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$35.00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rPr>
                      <w:rFonts w:ascii="Tahoma" w:eastAsia="Tahoma" w:hAnsi="Tahoma"/>
                      <w:b/>
                      <w:color w:val="000000"/>
                      <w:sz w:val="18"/>
                    </w:rPr>
                  </w:pPr>
                  <w:r w:rsidRPr="00D34D07">
                    <w:rPr>
                      <w:rFonts w:ascii="Tahoma" w:eastAsia="Tahoma" w:hAnsi="Tahoma"/>
                      <w:b/>
                      <w:color w:val="000000"/>
                      <w:sz w:val="18"/>
                      <w:highlight w:val="yellow"/>
                    </w:rPr>
                    <w:t>Orthopedic Office Visit</w:t>
                  </w:r>
                  <w:r w:rsidRPr="00D34D07">
                    <w:rPr>
                      <w:rFonts w:ascii="Tahoma" w:eastAsia="Tahoma" w:hAnsi="Tahoma"/>
                      <w:b/>
                      <w:color w:val="000000"/>
                      <w:sz w:val="18"/>
                      <w:highlight w:val="yellow"/>
                    </w:rPr>
                    <w:t xml:space="preserve"> - Specialist</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$30.00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Orthopedic Shoes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BF2A29" w:rsidRDefault="00BF2A29">
                  <w:pPr>
                    <w:spacing w:after="0" w:line="240" w:lineRule="auto"/>
                  </w:pP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numPr>
                      <w:ilvl w:val="0"/>
                      <w:numId w:val="1"/>
                    </w:numPr>
                    <w:spacing w:after="0" w:line="240" w:lineRule="auto"/>
                    <w:ind w:left="720" w:hanging="360"/>
                  </w:pPr>
                  <w:r>
                    <w:rPr>
                      <w:rFonts w:ascii="Tahoma" w:eastAsia="Tahoma" w:hAnsi="Tahoma"/>
                      <w:color w:val="000000"/>
                      <w:sz w:val="18"/>
                    </w:rPr>
                    <w:t>Corrective attached to a brace is a type of Orthopedic Shoes.</w:t>
                  </w:r>
                </w:p>
                <w:p w:rsidR="00BF2A29" w:rsidRDefault="00BF2A29">
                  <w:pPr>
                    <w:numPr>
                      <w:ilvl w:val="0"/>
                      <w:numId w:val="1"/>
                    </w:numPr>
                    <w:spacing w:after="0" w:line="240" w:lineRule="auto"/>
                    <w:ind w:left="720" w:hanging="360"/>
                  </w:pPr>
                  <w:r>
                    <w:rPr>
                      <w:rFonts w:ascii="Tahoma" w:eastAsia="Tahoma" w:hAnsi="Tahoma"/>
                      <w:color w:val="000000"/>
                      <w:sz w:val="18"/>
                    </w:rPr>
                    <w:t>Corrective not attached to a brace is a type of Orthopedic Shoes.</w:t>
                  </w:r>
                </w:p>
                <w:p w:rsidR="00BF2A29" w:rsidRDefault="00BF2A29">
                  <w:pPr>
                    <w:numPr>
                      <w:ilvl w:val="0"/>
                      <w:numId w:val="1"/>
                    </w:numPr>
                    <w:spacing w:after="0" w:line="240" w:lineRule="auto"/>
                    <w:ind w:left="720" w:hanging="360"/>
                  </w:pPr>
                  <w:r>
                    <w:rPr>
                      <w:rFonts w:ascii="Tahoma" w:eastAsia="Tahoma" w:hAnsi="Tahoma"/>
                      <w:color w:val="000000"/>
                      <w:sz w:val="18"/>
                    </w:rPr>
                    <w:t>Custom molded due to foot deformity is a type of Orthopedic Shoes.</w:t>
                  </w:r>
                </w:p>
                <w:p w:rsidR="00BF2A29" w:rsidRDefault="00BF2A29">
                  <w:pPr>
                    <w:numPr>
                      <w:ilvl w:val="0"/>
                      <w:numId w:val="1"/>
                    </w:numPr>
                    <w:spacing w:after="0" w:line="240" w:lineRule="auto"/>
                    <w:ind w:left="720" w:hanging="360"/>
                  </w:pPr>
                  <w:r>
                    <w:rPr>
                      <w:rFonts w:ascii="Tahoma" w:eastAsia="Tahoma" w:hAnsi="Tahoma"/>
                      <w:color w:val="000000"/>
                      <w:sz w:val="18"/>
                    </w:rPr>
                    <w:t>Replacement is covered under Orthopedic Shoes applicable types</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Outpatient Occupational Therapy</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nil"/>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color w:val="000000"/>
                      <w:sz w:val="18"/>
                    </w:rPr>
                    <w:t>Occupational Therapy Only, 20 Visits Limits Per Calendar Year, Per Date of Service</w:t>
                  </w:r>
                </w:p>
              </w:tc>
            </w:tr>
            <w:tr w:rsidR="00BF2A29" w:rsidTr="00140F76">
              <w:trPr>
                <w:trHeight w:val="327"/>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Outpatient Physical Therapy</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BF2A29" w:rsidRDefault="00BF2A29">
                  <w:pPr>
                    <w:spacing w:after="0" w:line="240" w:lineRule="auto"/>
                  </w:pP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color w:val="000000"/>
                      <w:sz w:val="18"/>
                    </w:rPr>
                    <w:t>Physical Therapy Only, 20 Visits Limits Per Calendar Year, Per Date of Service</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Outpatient Speech Therapy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nil"/>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color w:val="000000"/>
                      <w:sz w:val="18"/>
                    </w:rPr>
                    <w:t>Speech Therapy Only, 20 Visits Limits Per Calendar Year, Per Date of Service</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Personal Convenience  Items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Physician Visits During Inpatient Hospital/SNF Confinement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highlight w:val="yellow"/>
                    </w:rPr>
                  </w:pPr>
                  <w:r w:rsidRPr="00D34D07">
                    <w:rPr>
                      <w:rFonts w:ascii="Tahoma" w:eastAsia="Tahoma" w:hAnsi="Tahoma"/>
                      <w:b/>
                      <w:color w:val="000000"/>
                      <w:sz w:val="18"/>
                      <w:highlight w:val="yellow"/>
                    </w:rPr>
                    <w:t>Podiatry Office Visit - PCP</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$35.00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rFonts w:ascii="Tahoma" w:eastAsia="Tahoma" w:hAnsi="Tahoma"/>
                      <w:b/>
                      <w:color w:val="000000"/>
                      <w:sz w:val="18"/>
                      <w:highlight w:val="yellow"/>
                    </w:rPr>
                  </w:pPr>
                  <w:r w:rsidRPr="00D34D07">
                    <w:rPr>
                      <w:rFonts w:ascii="Tahoma" w:eastAsia="Tahoma" w:hAnsi="Tahoma"/>
                      <w:b/>
                      <w:color w:val="000000"/>
                      <w:sz w:val="18"/>
                      <w:highlight w:val="yellow"/>
                    </w:rPr>
                    <w:t>Podiatry Office Visit</w:t>
                  </w:r>
                  <w:r w:rsidRPr="00D34D07">
                    <w:rPr>
                      <w:rFonts w:ascii="Tahoma" w:eastAsia="Tahoma" w:hAnsi="Tahoma"/>
                      <w:b/>
                      <w:color w:val="000000"/>
                      <w:sz w:val="18"/>
                      <w:highlight w:val="yellow"/>
                    </w:rPr>
                    <w:t xml:space="preserve"> - Specialist</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$30.00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Podiatry Services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$30.00 copay</w:t>
                  </w:r>
                </w:p>
              </w:tc>
            </w:tr>
            <w:tr w:rsidR="00BF2A29" w:rsidTr="00140F76">
              <w:trPr>
                <w:trHeight w:val="282"/>
              </w:trPr>
              <w:tc>
                <w:tcPr>
                  <w:tcW w:w="3017" w:type="dxa"/>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BF2A29" w:rsidRDefault="00BF2A29">
                  <w:pPr>
                    <w:spacing w:after="0" w:line="240" w:lineRule="auto"/>
                  </w:pPr>
                </w:p>
                <w:p w:rsidR="00BF2A29" w:rsidRDefault="00BF2A29">
                  <w:pPr>
                    <w:spacing w:after="0" w:line="240" w:lineRule="auto"/>
                  </w:pP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numPr>
                      <w:ilvl w:val="0"/>
                      <w:numId w:val="1"/>
                    </w:numPr>
                    <w:spacing w:after="0" w:line="240" w:lineRule="auto"/>
                    <w:ind w:left="720" w:hanging="360"/>
                  </w:pPr>
                  <w:r>
                    <w:rPr>
                      <w:rFonts w:ascii="Tahoma" w:eastAsia="Tahoma" w:hAnsi="Tahoma"/>
                      <w:color w:val="000000"/>
                      <w:sz w:val="18"/>
                    </w:rPr>
                    <w:t>Palliative Services is covered under Podiatry applicable services</w:t>
                  </w:r>
                </w:p>
                <w:p w:rsidR="00BF2A29" w:rsidRDefault="00BF2A29">
                  <w:pPr>
                    <w:numPr>
                      <w:ilvl w:val="0"/>
                      <w:numId w:val="1"/>
                    </w:numPr>
                    <w:spacing w:after="0" w:line="240" w:lineRule="auto"/>
                    <w:ind w:left="720" w:hanging="360"/>
                  </w:pPr>
                  <w:r>
                    <w:rPr>
                      <w:rFonts w:ascii="Tahoma" w:eastAsia="Tahoma" w:hAnsi="Tahoma"/>
                      <w:color w:val="000000"/>
                      <w:sz w:val="18"/>
                    </w:rPr>
                    <w:t>Capsular or bone surgery for bunions is covered under Podiatry applicable services</w:t>
                  </w:r>
                </w:p>
                <w:p w:rsidR="00BF2A29" w:rsidRDefault="00BF2A29">
                  <w:pPr>
                    <w:numPr>
                      <w:ilvl w:val="0"/>
                      <w:numId w:val="1"/>
                    </w:numPr>
                    <w:spacing w:after="0" w:line="240" w:lineRule="auto"/>
                    <w:ind w:left="720" w:hanging="360"/>
                  </w:pPr>
                  <w:r>
                    <w:rPr>
                      <w:rFonts w:ascii="Tahoma" w:eastAsia="Tahoma" w:hAnsi="Tahoma"/>
                      <w:color w:val="000000"/>
                      <w:sz w:val="18"/>
                    </w:rPr>
                    <w:t>Procedures or injections related to bone-nerve-muscle-tendon is covered under Podiatry applicable services</w:t>
                  </w:r>
                </w:p>
                <w:p w:rsidR="00BF2A29" w:rsidRDefault="00BF2A29">
                  <w:pPr>
                    <w:numPr>
                      <w:ilvl w:val="0"/>
                      <w:numId w:val="1"/>
                    </w:numPr>
                    <w:spacing w:after="0" w:line="240" w:lineRule="auto"/>
                    <w:ind w:left="720" w:hanging="360"/>
                  </w:pPr>
                  <w:r>
                    <w:rPr>
                      <w:rFonts w:ascii="Tahoma" w:eastAsia="Tahoma" w:hAnsi="Tahoma"/>
                      <w:color w:val="000000"/>
                      <w:sz w:val="18"/>
                    </w:rPr>
                    <w:t>Cutting or removal of corns-calluses-toenails for an underlying medical condition is covered under Podiatry applicable services</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Primary Care Physician (PCP) Office Visits for Non-Routine Care</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$35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Private Duty Nursing Services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highlight w:val="yellow"/>
                    </w:rPr>
                  </w:pPr>
                  <w:r w:rsidRPr="00D34D07">
                    <w:rPr>
                      <w:rFonts w:ascii="Tahoma" w:eastAsia="Tahoma" w:hAnsi="Tahoma"/>
                      <w:b/>
                      <w:color w:val="000000"/>
                      <w:sz w:val="18"/>
                      <w:highlight w:val="yellow"/>
                    </w:rPr>
                    <w:t>Prosthetic Office Visit - PCP</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$35.00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0" w:type="dxa"/>
                    <w:right w:w="39" w:type="dxa"/>
                  </w:tcMar>
                  <w:vAlign w:val="bottom"/>
                </w:tcPr>
                <w:p w:rsidR="00BF2A29" w:rsidRPr="00D34D07" w:rsidRDefault="00BF2A29">
                  <w:pPr>
                    <w:spacing w:after="0" w:line="240" w:lineRule="auto"/>
                    <w:rPr>
                      <w:rFonts w:ascii="Tahoma" w:eastAsia="Tahoma" w:hAnsi="Tahoma"/>
                      <w:b/>
                      <w:color w:val="000000"/>
                      <w:sz w:val="18"/>
                      <w:highlight w:val="yellow"/>
                    </w:rPr>
                  </w:pPr>
                  <w:r w:rsidRPr="00D34D07">
                    <w:rPr>
                      <w:rFonts w:ascii="Tahoma" w:eastAsia="Tahoma" w:hAnsi="Tahoma"/>
                      <w:b/>
                      <w:color w:val="000000"/>
                      <w:sz w:val="18"/>
                      <w:highlight w:val="yellow"/>
                    </w:rPr>
                    <w:t>Prosthetic Office Visit</w:t>
                  </w:r>
                  <w:r w:rsidRPr="00D34D07">
                    <w:rPr>
                      <w:rFonts w:ascii="Tahoma" w:eastAsia="Tahoma" w:hAnsi="Tahoma"/>
                      <w:b/>
                      <w:color w:val="000000"/>
                      <w:sz w:val="18"/>
                      <w:highlight w:val="yellow"/>
                    </w:rPr>
                    <w:t xml:space="preserve"> - Specialist</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$30.00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0" w:type="dxa"/>
                    <w:right w:w="39" w:type="dxa"/>
                  </w:tcMar>
                  <w:vAlign w:val="bottom"/>
                </w:tcPr>
                <w:p w:rsidR="00BF2A29" w:rsidRDefault="00BF2A29">
                  <w:pPr>
                    <w:spacing w:after="0" w:line="240" w:lineRule="auto"/>
                  </w:pPr>
                  <w:r>
                    <w:rPr>
                      <w:rFonts w:ascii="Tahoma" w:eastAsia="Tahoma" w:hAnsi="Tahoma"/>
                      <w:b/>
                      <w:color w:val="000000"/>
                      <w:sz w:val="18"/>
                    </w:rPr>
                    <w:t xml:space="preserve">Prosthetic Appliances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BF2A29" w:rsidRDefault="00BF2A29">
                  <w:pPr>
                    <w:spacing w:after="0" w:line="240" w:lineRule="auto"/>
                  </w:pP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numPr>
                      <w:ilvl w:val="0"/>
                      <w:numId w:val="1"/>
                    </w:numPr>
                    <w:spacing w:after="0" w:line="240" w:lineRule="auto"/>
                    <w:ind w:left="720" w:hanging="360"/>
                  </w:pPr>
                  <w:r>
                    <w:rPr>
                      <w:rFonts w:ascii="Tahoma" w:eastAsia="Tahoma" w:hAnsi="Tahoma"/>
                      <w:color w:val="000000"/>
                      <w:sz w:val="18"/>
                    </w:rPr>
                    <w:t>Dental prosthesis is not covered.</w:t>
                  </w:r>
                </w:p>
                <w:p w:rsidR="00BF2A29" w:rsidRDefault="00BF2A29">
                  <w:pPr>
                    <w:numPr>
                      <w:ilvl w:val="0"/>
                      <w:numId w:val="1"/>
                    </w:numPr>
                    <w:spacing w:after="0" w:line="240" w:lineRule="auto"/>
                    <w:ind w:left="720" w:hanging="360"/>
                  </w:pPr>
                  <w:r>
                    <w:rPr>
                      <w:rFonts w:ascii="Tahoma" w:eastAsia="Tahoma" w:hAnsi="Tahoma"/>
                      <w:color w:val="000000"/>
                      <w:sz w:val="18"/>
                    </w:rPr>
                    <w:t>Penile prosthesis is not covered.</w:t>
                  </w:r>
                </w:p>
                <w:p w:rsidR="00BF2A29" w:rsidRDefault="00BF2A29">
                  <w:pPr>
                    <w:numPr>
                      <w:ilvl w:val="0"/>
                      <w:numId w:val="1"/>
                    </w:numPr>
                    <w:spacing w:after="0" w:line="240" w:lineRule="auto"/>
                    <w:ind w:left="720" w:hanging="360"/>
                  </w:pPr>
                  <w:r>
                    <w:rPr>
                      <w:rFonts w:ascii="Tahoma" w:eastAsia="Tahoma" w:hAnsi="Tahoma"/>
                      <w:color w:val="000000"/>
                      <w:sz w:val="18"/>
                    </w:rPr>
                    <w:t>Routine Maintenance is covered under Prosthetic Appliances applicable types</w:t>
                  </w:r>
                </w:p>
                <w:p w:rsidR="00BF2A29" w:rsidRDefault="00BF2A29">
                  <w:pPr>
                    <w:numPr>
                      <w:ilvl w:val="0"/>
                      <w:numId w:val="1"/>
                    </w:numPr>
                    <w:spacing w:after="0" w:line="240" w:lineRule="auto"/>
                    <w:ind w:left="720" w:hanging="360"/>
                  </w:pPr>
                  <w:r>
                    <w:rPr>
                      <w:rFonts w:ascii="Tahoma" w:eastAsia="Tahoma" w:hAnsi="Tahoma"/>
                      <w:color w:val="000000"/>
                      <w:sz w:val="18"/>
                    </w:rPr>
                    <w:lastRenderedPageBreak/>
                    <w:t>Repair is covered under Prosthetic Appliances applicable types</w:t>
                  </w:r>
                </w:p>
                <w:p w:rsidR="00BF2A29" w:rsidRDefault="00BF2A29">
                  <w:pPr>
                    <w:numPr>
                      <w:ilvl w:val="0"/>
                      <w:numId w:val="1"/>
                    </w:numPr>
                    <w:spacing w:after="0" w:line="240" w:lineRule="auto"/>
                    <w:ind w:left="720" w:hanging="360"/>
                  </w:pPr>
                  <w:r>
                    <w:rPr>
                      <w:rFonts w:ascii="Tahoma" w:eastAsia="Tahoma" w:hAnsi="Tahoma"/>
                      <w:color w:val="000000"/>
                      <w:sz w:val="18"/>
                    </w:rPr>
                    <w:t>Replacement due to participant's growth and development is covered under Prosthetic Appliances applicable types</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highlight w:val="yellow"/>
                    </w:rPr>
                  </w:pPr>
                  <w:r w:rsidRPr="00D34D07">
                    <w:rPr>
                      <w:rFonts w:ascii="Tahoma" w:eastAsia="Tahoma" w:hAnsi="Tahoma"/>
                      <w:b/>
                      <w:color w:val="000000"/>
                      <w:sz w:val="18"/>
                      <w:highlight w:val="yellow"/>
                    </w:rPr>
                    <w:lastRenderedPageBreak/>
                    <w:t>Pulmonary Rehab Office Visit - PCP</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$35.00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rFonts w:ascii="Tahoma" w:eastAsia="Tahoma" w:hAnsi="Tahoma"/>
                      <w:b/>
                      <w:color w:val="000000"/>
                      <w:sz w:val="18"/>
                      <w:highlight w:val="yellow"/>
                    </w:rPr>
                  </w:pPr>
                  <w:r w:rsidRPr="00D34D07">
                    <w:rPr>
                      <w:rFonts w:ascii="Tahoma" w:eastAsia="Tahoma" w:hAnsi="Tahoma"/>
                      <w:b/>
                      <w:color w:val="000000"/>
                      <w:sz w:val="18"/>
                      <w:highlight w:val="yellow"/>
                    </w:rPr>
                    <w:t>Pulmonary Rehab Office Visit</w:t>
                  </w:r>
                  <w:r w:rsidRPr="00D34D07">
                    <w:rPr>
                      <w:rFonts w:ascii="Tahoma" w:eastAsia="Tahoma" w:hAnsi="Tahoma"/>
                      <w:b/>
                      <w:color w:val="000000"/>
                      <w:sz w:val="18"/>
                      <w:highlight w:val="yellow"/>
                    </w:rPr>
                    <w:t>- Specialist</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$30.00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Pulmonary Rehab</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Radiation Therapy</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Robotic Surgery</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0" w:type="dxa"/>
                    <w:right w:w="39" w:type="dxa"/>
                  </w:tcMar>
                  <w:vAlign w:val="bottom"/>
                </w:tcPr>
                <w:p w:rsidR="00BF2A29" w:rsidRDefault="00BF2A29">
                  <w:pPr>
                    <w:spacing w:after="0" w:line="240" w:lineRule="auto"/>
                  </w:pPr>
                  <w:r>
                    <w:rPr>
                      <w:rFonts w:ascii="Tahoma" w:eastAsia="Tahoma" w:hAnsi="Tahoma"/>
                      <w:b/>
                      <w:color w:val="000000"/>
                      <w:sz w:val="18"/>
                    </w:rPr>
                    <w:t>Routine Health Maintenance</w:t>
                  </w:r>
                </w:p>
                <w:p w:rsidR="00BF2A29" w:rsidRDefault="00BF2A29">
                  <w:pPr>
                    <w:spacing w:after="0" w:line="240" w:lineRule="auto"/>
                  </w:pPr>
                  <w:r>
                    <w:rPr>
                      <w:rFonts w:ascii="Tahoma" w:eastAsia="Tahoma" w:hAnsi="Tahoma"/>
                      <w:color w:val="000000"/>
                      <w:sz w:val="18"/>
                    </w:rPr>
                    <w:t>All ages</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Not Covered</w:t>
                  </w:r>
                </w:p>
              </w:tc>
            </w:tr>
            <w:tr w:rsidR="00BF2A29" w:rsidTr="00140F76">
              <w:trPr>
                <w:trHeight w:val="282"/>
              </w:trPr>
              <w:tc>
                <w:tcPr>
                  <w:tcW w:w="3017" w:type="dxa"/>
                  <w:tcBorders>
                    <w:top w:val="nil"/>
                    <w:left w:val="single" w:sz="7" w:space="0" w:color="D3D3D3"/>
                    <w:bottom w:val="single" w:sz="7" w:space="0" w:color="D3D3D3"/>
                    <w:right w:val="single" w:sz="7" w:space="0" w:color="D3D3D3"/>
                  </w:tcBorders>
                  <w:tcMar>
                    <w:top w:w="0" w:type="dxa"/>
                    <w:left w:w="39" w:type="dxa"/>
                    <w:bottom w:w="39" w:type="dxa"/>
                    <w:right w:w="39" w:type="dxa"/>
                  </w:tcMar>
                </w:tcPr>
                <w:p w:rsidR="00BF2A29" w:rsidRDefault="00BF2A29">
                  <w:pPr>
                    <w:spacing w:after="0" w:line="240" w:lineRule="auto"/>
                  </w:pPr>
                  <w:r>
                    <w:rPr>
                      <w:rFonts w:ascii="Tahoma" w:eastAsia="Tahoma" w:hAnsi="Tahoma"/>
                      <w:color w:val="000000"/>
                      <w:sz w:val="18"/>
                    </w:rPr>
                    <w:br/>
                    <w:t>Additional Covered Routine Adult services</w:t>
                  </w:r>
                </w:p>
                <w:p w:rsidR="00BF2A29" w:rsidRDefault="00BF2A29">
                  <w:pPr>
                    <w:spacing w:after="0" w:line="240" w:lineRule="auto"/>
                  </w:pPr>
                  <w:r>
                    <w:rPr>
                      <w:rFonts w:ascii="Tahoma" w:eastAsia="Tahoma" w:hAnsi="Tahoma"/>
                      <w:color w:val="000000"/>
                      <w:sz w:val="18"/>
                    </w:rPr>
                    <w:br/>
                  </w:r>
                </w:p>
                <w:p w:rsidR="00BF2A29" w:rsidRDefault="00BF2A29">
                  <w:pPr>
                    <w:spacing w:after="0" w:line="240" w:lineRule="auto"/>
                  </w:pPr>
                  <w:r>
                    <w:rPr>
                      <w:rFonts w:ascii="Tahoma" w:eastAsia="Tahoma" w:hAnsi="Tahoma"/>
                      <w:color w:val="000000"/>
                      <w:sz w:val="18"/>
                    </w:rPr>
                    <w:t>Additional Covered Routine Pediatric services</w:t>
                  </w:r>
                  <w:r>
                    <w:rPr>
                      <w:rFonts w:ascii="Tahoma" w:eastAsia="Tahoma" w:hAnsi="Tahoma"/>
                      <w:color w:val="000000"/>
                      <w:sz w:val="18"/>
                    </w:rPr>
                    <w:br/>
                    <w:t xml:space="preserve">               </w:t>
                  </w: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numPr>
                      <w:ilvl w:val="0"/>
                      <w:numId w:val="1"/>
                    </w:numPr>
                    <w:spacing w:after="0" w:line="240" w:lineRule="auto"/>
                    <w:ind w:left="720" w:hanging="360"/>
                  </w:pPr>
                  <w:r>
                    <w:rPr>
                      <w:rFonts w:ascii="Tahoma" w:eastAsia="Tahoma" w:hAnsi="Tahoma"/>
                      <w:color w:val="000000"/>
                      <w:sz w:val="18"/>
                    </w:rPr>
                    <w:t>Routine physical exam annually</w:t>
                  </w:r>
                </w:p>
                <w:p w:rsidR="00BF2A29" w:rsidRDefault="00BF2A29">
                  <w:pPr>
                    <w:numPr>
                      <w:ilvl w:val="0"/>
                      <w:numId w:val="1"/>
                    </w:numPr>
                    <w:spacing w:after="0" w:line="240" w:lineRule="auto"/>
                    <w:ind w:left="720" w:hanging="360"/>
                  </w:pPr>
                  <w:r>
                    <w:rPr>
                      <w:rFonts w:ascii="Tahoma" w:eastAsia="Tahoma" w:hAnsi="Tahoma"/>
                      <w:color w:val="000000"/>
                      <w:sz w:val="18"/>
                    </w:rPr>
                    <w:t>Routine OB/GYN exam annually, in addition to routine physical exam</w:t>
                  </w:r>
                </w:p>
                <w:p w:rsidR="00BF2A29" w:rsidRDefault="00BF2A29">
                  <w:pPr>
                    <w:numPr>
                      <w:ilvl w:val="0"/>
                      <w:numId w:val="1"/>
                    </w:numPr>
                    <w:spacing w:after="0" w:line="240" w:lineRule="auto"/>
                    <w:ind w:left="720" w:hanging="360"/>
                  </w:pPr>
                  <w:r>
                    <w:rPr>
                      <w:rFonts w:ascii="Tahoma" w:eastAsia="Tahoma" w:hAnsi="Tahoma"/>
                      <w:color w:val="000000"/>
                      <w:sz w:val="18"/>
                    </w:rPr>
                    <w:t>Routine mammogram</w:t>
                  </w:r>
                </w:p>
                <w:p w:rsidR="00BF2A29" w:rsidRDefault="00BF2A29">
                  <w:pPr>
                    <w:numPr>
                      <w:ilvl w:val="1"/>
                      <w:numId w:val="1"/>
                    </w:numPr>
                    <w:spacing w:after="0" w:line="240" w:lineRule="auto"/>
                    <w:ind w:left="1440" w:hanging="360"/>
                  </w:pPr>
                  <w:r>
                    <w:rPr>
                      <w:rFonts w:ascii="Tahoma" w:eastAsia="Tahoma" w:hAnsi="Tahoma"/>
                      <w:color w:val="000000"/>
                      <w:sz w:val="18"/>
                    </w:rPr>
                    <w:t>Baseline: ages 35 -39</w:t>
                  </w:r>
                </w:p>
                <w:p w:rsidR="00BF2A29" w:rsidRDefault="00BF2A29">
                  <w:pPr>
                    <w:numPr>
                      <w:ilvl w:val="1"/>
                      <w:numId w:val="1"/>
                    </w:numPr>
                    <w:spacing w:after="0" w:line="240" w:lineRule="auto"/>
                    <w:ind w:left="1440" w:hanging="360"/>
                  </w:pPr>
                  <w:r>
                    <w:rPr>
                      <w:rFonts w:ascii="Tahoma" w:eastAsia="Tahoma" w:hAnsi="Tahoma"/>
                      <w:color w:val="000000"/>
                      <w:sz w:val="18"/>
                    </w:rPr>
                    <w:t>Annually: age 40 and older</w:t>
                  </w:r>
                </w:p>
                <w:p w:rsidR="00BF2A29" w:rsidRDefault="00BF2A29">
                  <w:pPr>
                    <w:numPr>
                      <w:ilvl w:val="0"/>
                      <w:numId w:val="1"/>
                    </w:numPr>
                    <w:spacing w:after="0" w:line="240" w:lineRule="auto"/>
                    <w:ind w:left="720" w:hanging="360"/>
                  </w:pPr>
                  <w:r>
                    <w:rPr>
                      <w:rFonts w:ascii="Tahoma" w:eastAsia="Tahoma" w:hAnsi="Tahoma"/>
                      <w:color w:val="000000"/>
                      <w:sz w:val="18"/>
                    </w:rPr>
                    <w:t>Routine pap smear</w:t>
                  </w:r>
                </w:p>
                <w:p w:rsidR="00BF2A29" w:rsidRDefault="00BF2A29">
                  <w:pPr>
                    <w:numPr>
                      <w:ilvl w:val="0"/>
                      <w:numId w:val="1"/>
                    </w:numPr>
                    <w:spacing w:after="0" w:line="240" w:lineRule="auto"/>
                    <w:ind w:left="720" w:hanging="360"/>
                  </w:pPr>
                  <w:r>
                    <w:rPr>
                      <w:rFonts w:ascii="Tahoma" w:eastAsia="Tahoma" w:hAnsi="Tahoma"/>
                      <w:color w:val="000000"/>
                      <w:sz w:val="18"/>
                    </w:rPr>
                    <w:t>Routine lab/pathology</w:t>
                  </w:r>
                </w:p>
                <w:p w:rsidR="00BF2A29" w:rsidRDefault="00BF2A29">
                  <w:pPr>
                    <w:numPr>
                      <w:ilvl w:val="0"/>
                      <w:numId w:val="1"/>
                    </w:numPr>
                    <w:spacing w:after="0" w:line="240" w:lineRule="auto"/>
                    <w:ind w:left="720" w:hanging="360"/>
                  </w:pPr>
                  <w:r>
                    <w:rPr>
                      <w:rFonts w:ascii="Tahoma" w:eastAsia="Tahoma" w:hAnsi="Tahoma"/>
                      <w:color w:val="000000"/>
                      <w:sz w:val="18"/>
                    </w:rPr>
                    <w:t>Routine bone density</w:t>
                  </w:r>
                </w:p>
                <w:p w:rsidR="00BF2A29" w:rsidRDefault="00BF2A29">
                  <w:pPr>
                    <w:numPr>
                      <w:ilvl w:val="0"/>
                      <w:numId w:val="1"/>
                    </w:numPr>
                    <w:spacing w:after="0" w:line="240" w:lineRule="auto"/>
                    <w:ind w:left="720" w:hanging="360"/>
                  </w:pPr>
                  <w:r>
                    <w:rPr>
                      <w:rFonts w:ascii="Tahoma" w:eastAsia="Tahoma" w:hAnsi="Tahoma"/>
                      <w:color w:val="000000"/>
                      <w:sz w:val="18"/>
                    </w:rPr>
                    <w:t>Routine prostate exam</w:t>
                  </w:r>
                </w:p>
                <w:p w:rsidR="00BF2A29" w:rsidRDefault="00BF2A29">
                  <w:pPr>
                    <w:numPr>
                      <w:ilvl w:val="0"/>
                      <w:numId w:val="1"/>
                    </w:numPr>
                    <w:spacing w:after="0" w:line="240" w:lineRule="auto"/>
                    <w:ind w:left="720" w:hanging="360"/>
                  </w:pPr>
                  <w:r>
                    <w:rPr>
                      <w:rFonts w:ascii="Tahoma" w:eastAsia="Tahoma" w:hAnsi="Tahoma"/>
                      <w:color w:val="000000"/>
                      <w:sz w:val="18"/>
                    </w:rPr>
                    <w:t>Flu shot and mist</w:t>
                  </w:r>
                </w:p>
                <w:p w:rsidR="00BF2A29" w:rsidRDefault="00BF2A29">
                  <w:pPr>
                    <w:numPr>
                      <w:ilvl w:val="0"/>
                      <w:numId w:val="1"/>
                    </w:numPr>
                    <w:spacing w:after="0" w:line="240" w:lineRule="auto"/>
                    <w:ind w:left="720" w:hanging="360"/>
                  </w:pPr>
                  <w:r>
                    <w:rPr>
                      <w:rFonts w:ascii="Tahoma" w:eastAsia="Tahoma" w:hAnsi="Tahoma"/>
                      <w:color w:val="000000"/>
                      <w:sz w:val="18"/>
                    </w:rPr>
                    <w:t>Routine immunizations</w:t>
                  </w:r>
                </w:p>
                <w:p w:rsidR="00BF2A29" w:rsidRDefault="00BF2A29">
                  <w:pPr>
                    <w:numPr>
                      <w:ilvl w:val="0"/>
                      <w:numId w:val="1"/>
                    </w:numPr>
                    <w:spacing w:after="0" w:line="240" w:lineRule="auto"/>
                    <w:ind w:left="720" w:hanging="360"/>
                  </w:pPr>
                  <w:r>
                    <w:rPr>
                      <w:rFonts w:ascii="Tahoma" w:eastAsia="Tahoma" w:hAnsi="Tahoma"/>
                      <w:color w:val="000000"/>
                      <w:sz w:val="18"/>
                    </w:rPr>
                    <w:t>HPV testing</w:t>
                  </w:r>
                </w:p>
                <w:p w:rsidR="00BF2A29" w:rsidRDefault="00BF2A29">
                  <w:pPr>
                    <w:numPr>
                      <w:ilvl w:val="0"/>
                      <w:numId w:val="1"/>
                    </w:numPr>
                    <w:spacing w:after="0" w:line="240" w:lineRule="auto"/>
                    <w:ind w:left="720" w:hanging="360"/>
                  </w:pPr>
                  <w:r>
                    <w:rPr>
                      <w:rFonts w:ascii="Tahoma" w:eastAsia="Tahoma" w:hAnsi="Tahoma"/>
                      <w:color w:val="000000"/>
                      <w:sz w:val="18"/>
                    </w:rPr>
                    <w:t>Routine colonoscopy, ages 50 - 75, once every 10 years</w:t>
                  </w:r>
                </w:p>
                <w:p w:rsidR="00BF2A29" w:rsidRDefault="00BF2A29">
                  <w:pPr>
                    <w:numPr>
                      <w:ilvl w:val="0"/>
                      <w:numId w:val="1"/>
                    </w:numPr>
                    <w:spacing w:after="0" w:line="240" w:lineRule="auto"/>
                    <w:ind w:left="720" w:hanging="360"/>
                  </w:pPr>
                  <w:r>
                    <w:rPr>
                      <w:rFonts w:ascii="Tahoma" w:eastAsia="Tahoma" w:hAnsi="Tahoma"/>
                      <w:color w:val="000000"/>
                      <w:sz w:val="18"/>
                    </w:rPr>
                    <w:t>Routine sigmoidoscopy</w:t>
                  </w:r>
                </w:p>
                <w:p w:rsidR="00BF2A29" w:rsidRDefault="00BF2A29">
                  <w:pPr>
                    <w:numPr>
                      <w:ilvl w:val="0"/>
                      <w:numId w:val="1"/>
                    </w:numPr>
                    <w:spacing w:after="0" w:line="240" w:lineRule="auto"/>
                    <w:ind w:left="720" w:hanging="360"/>
                  </w:pPr>
                  <w:r>
                    <w:rPr>
                      <w:rFonts w:ascii="Tahoma" w:eastAsia="Tahoma" w:hAnsi="Tahoma"/>
                      <w:color w:val="000000"/>
                      <w:sz w:val="18"/>
                    </w:rPr>
                    <w:t>Routine hearing exam not covered</w:t>
                  </w:r>
                </w:p>
                <w:p w:rsidR="00BF2A29" w:rsidRDefault="00BF2A29">
                  <w:pPr>
                    <w:numPr>
                      <w:ilvl w:val="0"/>
                      <w:numId w:val="1"/>
                    </w:numPr>
                    <w:spacing w:after="0" w:line="240" w:lineRule="auto"/>
                    <w:ind w:left="720" w:hanging="360"/>
                  </w:pPr>
                  <w:r>
                    <w:rPr>
                      <w:rFonts w:ascii="Tahoma" w:eastAsia="Tahoma" w:hAnsi="Tahoma"/>
                      <w:color w:val="000000"/>
                      <w:sz w:val="18"/>
                    </w:rPr>
                    <w:t>Routine vision exam not covered</w:t>
                  </w:r>
                </w:p>
                <w:p w:rsidR="00BF2A29" w:rsidRDefault="00BF2A29">
                  <w:pPr>
                    <w:spacing w:after="0" w:line="240" w:lineRule="auto"/>
                    <w:ind w:left="720" w:hanging="360"/>
                  </w:pPr>
                </w:p>
                <w:p w:rsidR="00BF2A29" w:rsidRDefault="00BF2A29">
                  <w:pPr>
                    <w:numPr>
                      <w:ilvl w:val="0"/>
                      <w:numId w:val="1"/>
                    </w:numPr>
                    <w:spacing w:after="0" w:line="240" w:lineRule="auto"/>
                    <w:ind w:left="720" w:hanging="360"/>
                  </w:pPr>
                  <w:r>
                    <w:rPr>
                      <w:rFonts w:ascii="Tahoma" w:eastAsia="Tahoma" w:hAnsi="Tahoma"/>
                      <w:color w:val="000000"/>
                      <w:sz w:val="18"/>
                    </w:rPr>
                    <w:t>The plan uses the US Preventive Service Task Force A&amp;B Guidelines for routine coverage.</w:t>
                  </w:r>
                </w:p>
                <w:p w:rsidR="00BF2A29" w:rsidRDefault="00BF2A29">
                  <w:pPr>
                    <w:numPr>
                      <w:ilvl w:val="0"/>
                      <w:numId w:val="1"/>
                    </w:numPr>
                    <w:spacing w:after="0" w:line="240" w:lineRule="auto"/>
                    <w:ind w:left="720" w:hanging="360"/>
                  </w:pPr>
                  <w:r>
                    <w:rPr>
                      <w:rFonts w:ascii="Tahoma" w:eastAsia="Tahoma" w:hAnsi="Tahoma"/>
                      <w:color w:val="000000"/>
                      <w:sz w:val="18"/>
                    </w:rPr>
                    <w:t xml:space="preserve">The plan </w:t>
                  </w:r>
                  <w:proofErr w:type="spellStart"/>
                  <w:r>
                    <w:rPr>
                      <w:rFonts w:ascii="Tahoma" w:eastAsia="Tahoma" w:hAnsi="Tahoma"/>
                      <w:color w:val="000000"/>
                      <w:sz w:val="18"/>
                    </w:rPr>
                    <w:t>doesnot</w:t>
                  </w:r>
                  <w:proofErr w:type="spellEnd"/>
                  <w:r>
                    <w:rPr>
                      <w:rFonts w:ascii="Tahoma" w:eastAsia="Tahoma" w:hAnsi="Tahoma"/>
                      <w:color w:val="000000"/>
                      <w:sz w:val="18"/>
                    </w:rPr>
                    <w:t xml:space="preserve"> consider Well Baby Care as a separate benefit.</w:t>
                  </w:r>
                </w:p>
                <w:p w:rsidR="00BF2A29" w:rsidRDefault="00BF2A29">
                  <w:pPr>
                    <w:numPr>
                      <w:ilvl w:val="0"/>
                      <w:numId w:val="1"/>
                    </w:numPr>
                    <w:spacing w:after="0" w:line="240" w:lineRule="auto"/>
                    <w:ind w:left="720" w:hanging="360"/>
                  </w:pPr>
                  <w:r>
                    <w:rPr>
                      <w:rFonts w:ascii="Tahoma" w:eastAsia="Tahoma" w:hAnsi="Tahoma"/>
                      <w:color w:val="000000"/>
                      <w:sz w:val="18"/>
                    </w:rPr>
                    <w:t>Well Baby Care is not combined with Well Child Care.</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0" w:type="dxa"/>
                    <w:right w:w="39" w:type="dxa"/>
                  </w:tcMar>
                  <w:vAlign w:val="bottom"/>
                </w:tcPr>
                <w:p w:rsidR="00BF2A29" w:rsidRDefault="00BF2A29">
                  <w:pPr>
                    <w:spacing w:after="0" w:line="240" w:lineRule="auto"/>
                  </w:pPr>
                  <w:r>
                    <w:rPr>
                      <w:rFonts w:ascii="Tahoma" w:eastAsia="Tahoma" w:hAnsi="Tahoma"/>
                      <w:b/>
                      <w:color w:val="000000"/>
                      <w:sz w:val="18"/>
                    </w:rPr>
                    <w:t>Routine Nursery Care of Newborn Infant</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highlight w:val="yellow"/>
                    </w:rPr>
                  </w:pPr>
                  <w:r w:rsidRPr="00D34D07">
                    <w:rPr>
                      <w:rFonts w:ascii="Tahoma" w:eastAsia="Tahoma" w:hAnsi="Tahoma"/>
                      <w:b/>
                      <w:color w:val="000000"/>
                      <w:sz w:val="18"/>
                      <w:highlight w:val="yellow"/>
                    </w:rPr>
                    <w:t>Second Surgical Opinion Office Visit - PCP</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$35.00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rFonts w:ascii="Tahoma" w:eastAsia="Tahoma" w:hAnsi="Tahoma"/>
                      <w:b/>
                      <w:color w:val="000000"/>
                      <w:sz w:val="18"/>
                      <w:highlight w:val="yellow"/>
                    </w:rPr>
                  </w:pPr>
                  <w:r w:rsidRPr="00D34D07">
                    <w:rPr>
                      <w:rFonts w:ascii="Tahoma" w:eastAsia="Tahoma" w:hAnsi="Tahoma"/>
                      <w:b/>
                      <w:color w:val="000000"/>
                      <w:sz w:val="18"/>
                      <w:highlight w:val="yellow"/>
                    </w:rPr>
                    <w:t>Second Surgical Opinion Office Visit</w:t>
                  </w:r>
                  <w:r w:rsidRPr="00D34D07">
                    <w:rPr>
                      <w:rFonts w:ascii="Tahoma" w:eastAsia="Tahoma" w:hAnsi="Tahoma"/>
                      <w:b/>
                      <w:color w:val="000000"/>
                      <w:sz w:val="18"/>
                      <w:highlight w:val="yellow"/>
                    </w:rPr>
                    <w:t xml:space="preserve"> - Specialist</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$30.00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proofErr w:type="spellStart"/>
                  <w:r>
                    <w:rPr>
                      <w:rFonts w:ascii="Tahoma" w:eastAsia="Tahoma" w:hAnsi="Tahoma"/>
                      <w:b/>
                      <w:color w:val="000000"/>
                      <w:sz w:val="18"/>
                    </w:rPr>
                    <w:t>Self Inflicted</w:t>
                  </w:r>
                  <w:proofErr w:type="spellEnd"/>
                  <w:r>
                    <w:rPr>
                      <w:rFonts w:ascii="Tahoma" w:eastAsia="Tahoma" w:hAnsi="Tahoma"/>
                      <w:b/>
                      <w:color w:val="000000"/>
                      <w:sz w:val="18"/>
                    </w:rPr>
                    <w:t xml:space="preserve"> Injury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Sexual Dysfunction Services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Sexual Transformation Services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0" w:type="dxa"/>
                    <w:right w:w="39" w:type="dxa"/>
                  </w:tcMar>
                  <w:vAlign w:val="bottom"/>
                </w:tcPr>
                <w:p w:rsidR="00BF2A29" w:rsidRDefault="00BF2A29">
                  <w:pPr>
                    <w:spacing w:after="0" w:line="240" w:lineRule="auto"/>
                  </w:pPr>
                  <w:r>
                    <w:rPr>
                      <w:rFonts w:ascii="Tahoma" w:eastAsia="Tahoma" w:hAnsi="Tahoma"/>
                      <w:b/>
                      <w:color w:val="000000"/>
                      <w:sz w:val="18"/>
                    </w:rPr>
                    <w:t>Skilled Nursing Facility</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BF2A29" w:rsidRDefault="00BF2A29">
                  <w:pPr>
                    <w:spacing w:after="0" w:line="240" w:lineRule="auto"/>
                  </w:pP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color w:val="000000"/>
                      <w:sz w:val="18"/>
                    </w:rPr>
                    <w:t>Skilled Nursing, 60 Visits Limits Per Calendar Year, Per Date of Service</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highlight w:val="yellow"/>
                    </w:rPr>
                  </w:pPr>
                  <w:r w:rsidRPr="00D34D07">
                    <w:rPr>
                      <w:rFonts w:ascii="Tahoma" w:eastAsia="Tahoma" w:hAnsi="Tahoma"/>
                      <w:b/>
                      <w:color w:val="000000"/>
                      <w:sz w:val="18"/>
                      <w:highlight w:val="yellow"/>
                    </w:rPr>
                    <w:t>Sleep Disorders Office Visit - PCP</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$35.00 copay</w:t>
                  </w:r>
                </w:p>
              </w:tc>
            </w:tr>
            <w:tr w:rsidR="00BF2A29" w:rsidTr="00140F76">
              <w:trPr>
                <w:trHeight w:val="282"/>
              </w:trPr>
              <w:tc>
                <w:tcPr>
                  <w:tcW w:w="3017" w:type="dxa"/>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BF2A29" w:rsidRPr="00D34D07" w:rsidRDefault="00BF2A29">
                  <w:pPr>
                    <w:spacing w:after="0" w:line="240" w:lineRule="auto"/>
                    <w:rPr>
                      <w:highlight w:val="yellow"/>
                    </w:rPr>
                  </w:pP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numPr>
                      <w:ilvl w:val="0"/>
                      <w:numId w:val="1"/>
                    </w:numPr>
                    <w:spacing w:after="0" w:line="240" w:lineRule="auto"/>
                    <w:ind w:left="720" w:hanging="360"/>
                  </w:pPr>
                  <w:r>
                    <w:rPr>
                      <w:rFonts w:ascii="Tahoma" w:eastAsia="Tahoma" w:hAnsi="Tahoma"/>
                      <w:color w:val="000000"/>
                      <w:sz w:val="18"/>
                    </w:rPr>
                    <w:t>Exam is covered under Sleep Disorders.</w:t>
                  </w:r>
                </w:p>
                <w:p w:rsidR="00BF2A29" w:rsidRDefault="00BF2A29">
                  <w:pPr>
                    <w:numPr>
                      <w:ilvl w:val="0"/>
                      <w:numId w:val="1"/>
                    </w:numPr>
                    <w:spacing w:after="0" w:line="240" w:lineRule="auto"/>
                    <w:ind w:left="720" w:hanging="360"/>
                  </w:pPr>
                  <w:r>
                    <w:rPr>
                      <w:rFonts w:ascii="Tahoma" w:eastAsia="Tahoma" w:hAnsi="Tahoma"/>
                      <w:color w:val="000000"/>
                      <w:sz w:val="18"/>
                    </w:rPr>
                    <w:t>Testing is covered under Sleep Disorders.</w:t>
                  </w:r>
                </w:p>
                <w:p w:rsidR="00BF2A29" w:rsidRDefault="00BF2A29">
                  <w:pPr>
                    <w:numPr>
                      <w:ilvl w:val="0"/>
                      <w:numId w:val="1"/>
                    </w:numPr>
                    <w:spacing w:after="0" w:line="240" w:lineRule="auto"/>
                    <w:ind w:left="720" w:hanging="360"/>
                  </w:pPr>
                  <w:r>
                    <w:rPr>
                      <w:rFonts w:ascii="Tahoma" w:eastAsia="Tahoma" w:hAnsi="Tahoma"/>
                      <w:color w:val="000000"/>
                      <w:sz w:val="18"/>
                    </w:rPr>
                    <w:t>CPAP/BIPAP/DPAP/VPAP/</w:t>
                  </w:r>
                  <w:proofErr w:type="spellStart"/>
                  <w:r>
                    <w:rPr>
                      <w:rFonts w:ascii="Tahoma" w:eastAsia="Tahoma" w:hAnsi="Tahoma"/>
                      <w:color w:val="000000"/>
                      <w:sz w:val="18"/>
                    </w:rPr>
                    <w:t>AutoPAP</w:t>
                  </w:r>
                  <w:proofErr w:type="spellEnd"/>
                  <w:r>
                    <w:rPr>
                      <w:rFonts w:ascii="Tahoma" w:eastAsia="Tahoma" w:hAnsi="Tahoma"/>
                      <w:color w:val="000000"/>
                      <w:sz w:val="18"/>
                    </w:rPr>
                    <w:t xml:space="preserve"> is covered under Sleep </w:t>
                  </w:r>
                  <w:r>
                    <w:rPr>
                      <w:rFonts w:ascii="Tahoma" w:eastAsia="Tahoma" w:hAnsi="Tahoma"/>
                      <w:color w:val="000000"/>
                      <w:sz w:val="18"/>
                    </w:rPr>
                    <w:lastRenderedPageBreak/>
                    <w:t>Disorders.</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rFonts w:ascii="Tahoma" w:eastAsia="Tahoma" w:hAnsi="Tahoma"/>
                      <w:b/>
                      <w:color w:val="000000"/>
                      <w:sz w:val="18"/>
                      <w:highlight w:val="yellow"/>
                    </w:rPr>
                  </w:pPr>
                  <w:r w:rsidRPr="00D34D07">
                    <w:rPr>
                      <w:rFonts w:ascii="Tahoma" w:eastAsia="Tahoma" w:hAnsi="Tahoma"/>
                      <w:b/>
                      <w:color w:val="000000"/>
                      <w:sz w:val="18"/>
                      <w:highlight w:val="yellow"/>
                    </w:rPr>
                    <w:lastRenderedPageBreak/>
                    <w:t>Sleep Disorders Office Visit</w:t>
                  </w:r>
                  <w:r w:rsidRPr="00D34D07">
                    <w:rPr>
                      <w:rFonts w:ascii="Tahoma" w:eastAsia="Tahoma" w:hAnsi="Tahoma"/>
                      <w:b/>
                      <w:color w:val="000000"/>
                      <w:sz w:val="18"/>
                      <w:highlight w:val="yellow"/>
                    </w:rPr>
                    <w:t xml:space="preserve"> - Specialist</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$30.00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Sleep Disorders - Sleep Study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$30.00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Sleep Disorders</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highlight w:val="yellow"/>
                    </w:rPr>
                  </w:pPr>
                  <w:r w:rsidRPr="00D34D07">
                    <w:rPr>
                      <w:rFonts w:ascii="Tahoma" w:eastAsia="Tahoma" w:hAnsi="Tahoma"/>
                      <w:b/>
                      <w:color w:val="000000"/>
                      <w:sz w:val="18"/>
                      <w:highlight w:val="yellow"/>
                    </w:rPr>
                    <w:t>Smoking Cessation Office Visit - PCP</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$35.00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0" w:type="dxa"/>
                    <w:right w:w="39" w:type="dxa"/>
                  </w:tcMar>
                  <w:vAlign w:val="bottom"/>
                </w:tcPr>
                <w:p w:rsidR="00BF2A29" w:rsidRPr="00D34D07" w:rsidRDefault="00BF2A29">
                  <w:pPr>
                    <w:spacing w:after="0" w:line="240" w:lineRule="auto"/>
                    <w:rPr>
                      <w:rFonts w:ascii="Tahoma" w:eastAsia="Tahoma" w:hAnsi="Tahoma"/>
                      <w:b/>
                      <w:color w:val="000000"/>
                      <w:sz w:val="18"/>
                      <w:highlight w:val="yellow"/>
                    </w:rPr>
                  </w:pPr>
                  <w:r w:rsidRPr="00D34D07">
                    <w:rPr>
                      <w:rFonts w:ascii="Tahoma" w:eastAsia="Tahoma" w:hAnsi="Tahoma"/>
                      <w:b/>
                      <w:color w:val="000000"/>
                      <w:sz w:val="18"/>
                      <w:highlight w:val="yellow"/>
                    </w:rPr>
                    <w:t>Smoking Cessation Office Visit</w:t>
                  </w:r>
                  <w:r w:rsidRPr="00D34D07">
                    <w:rPr>
                      <w:rFonts w:ascii="Tahoma" w:eastAsia="Tahoma" w:hAnsi="Tahoma"/>
                      <w:b/>
                      <w:color w:val="000000"/>
                      <w:sz w:val="18"/>
                      <w:highlight w:val="yellow"/>
                    </w:rPr>
                    <w:t xml:space="preserve"> - Specialist</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$30.00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0" w:type="dxa"/>
                    <w:right w:w="39" w:type="dxa"/>
                  </w:tcMar>
                  <w:vAlign w:val="bottom"/>
                </w:tcPr>
                <w:p w:rsidR="00BF2A29" w:rsidRDefault="00BF2A29">
                  <w:pPr>
                    <w:spacing w:after="0" w:line="240" w:lineRule="auto"/>
                  </w:pPr>
                  <w:r>
                    <w:rPr>
                      <w:rFonts w:ascii="Tahoma" w:eastAsia="Tahoma" w:hAnsi="Tahoma"/>
                      <w:b/>
                      <w:color w:val="000000"/>
                      <w:sz w:val="18"/>
                    </w:rPr>
                    <w:t>Smoking Cessation</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0" w:type="dxa"/>
                    <w:right w:w="39" w:type="dxa"/>
                  </w:tcMar>
                  <w:vAlign w:val="bottom"/>
                </w:tcPr>
                <w:p w:rsidR="00BF2A29" w:rsidRPr="00D34D07" w:rsidRDefault="00BF2A29" w:rsidP="00140F76">
                  <w:pPr>
                    <w:spacing w:after="0" w:line="240" w:lineRule="auto"/>
                    <w:rPr>
                      <w:highlight w:val="yellow"/>
                    </w:rPr>
                  </w:pPr>
                  <w:r w:rsidRPr="00D34D07">
                    <w:rPr>
                      <w:rFonts w:ascii="Tahoma" w:eastAsia="Tahoma" w:hAnsi="Tahoma"/>
                      <w:b/>
                      <w:color w:val="000000"/>
                      <w:sz w:val="18"/>
                      <w:highlight w:val="yellow"/>
                    </w:rPr>
                    <w:t xml:space="preserve">Specialist Physician Office Visits for Non-Routine Care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$35.00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Surgeon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Surgical Stockings</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nil"/>
                    <w:left w:val="single" w:sz="7" w:space="0" w:color="D3D3D3"/>
                    <w:bottom w:val="single" w:sz="7" w:space="0" w:color="D3D3D3"/>
                    <w:right w:val="single" w:sz="7" w:space="0" w:color="D3D3D3"/>
                  </w:tcBorders>
                  <w:tcMar>
                    <w:top w:w="39" w:type="dxa"/>
                    <w:left w:w="39" w:type="dxa"/>
                    <w:bottom w:w="39" w:type="dxa"/>
                    <w:right w:w="39" w:type="dxa"/>
                  </w:tcMar>
                </w:tcPr>
                <w:p w:rsidR="00BF2A29" w:rsidRDefault="00BF2A29">
                  <w:pPr>
                    <w:spacing w:after="0" w:line="240" w:lineRule="auto"/>
                  </w:pP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color w:val="000000"/>
                      <w:sz w:val="18"/>
                    </w:rPr>
                    <w:t>Surgical Stockings, 1 Visits Limits Per Calendar Year, Not Applicable</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highlight w:val="yellow"/>
                    </w:rPr>
                  </w:pPr>
                  <w:r w:rsidRPr="00D34D07">
                    <w:rPr>
                      <w:rFonts w:ascii="Tahoma" w:eastAsia="Tahoma" w:hAnsi="Tahoma"/>
                      <w:b/>
                      <w:color w:val="000000"/>
                      <w:sz w:val="18"/>
                      <w:highlight w:val="yellow"/>
                    </w:rPr>
                    <w:t>TMJ Non-Surgical Pediatric Office Visit - PCP</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$35.00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rFonts w:ascii="Tahoma" w:eastAsia="Tahoma" w:hAnsi="Tahoma"/>
                      <w:b/>
                      <w:color w:val="000000"/>
                      <w:sz w:val="18"/>
                      <w:highlight w:val="yellow"/>
                    </w:rPr>
                  </w:pPr>
                  <w:r w:rsidRPr="00D34D07">
                    <w:rPr>
                      <w:rFonts w:ascii="Tahoma" w:eastAsia="Tahoma" w:hAnsi="Tahoma"/>
                      <w:b/>
                      <w:color w:val="000000"/>
                      <w:sz w:val="18"/>
                      <w:highlight w:val="yellow"/>
                    </w:rPr>
                    <w:t>TMJ Non-Surgical Pediatric Office Visit</w:t>
                  </w:r>
                  <w:r w:rsidRPr="00D34D07">
                    <w:rPr>
                      <w:rFonts w:ascii="Tahoma" w:eastAsia="Tahoma" w:hAnsi="Tahoma"/>
                      <w:b/>
                      <w:color w:val="000000"/>
                      <w:sz w:val="18"/>
                      <w:highlight w:val="yellow"/>
                    </w:rPr>
                    <w:t xml:space="preserve"> - Specialist</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$30.00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highlight w:val="yellow"/>
                    </w:rPr>
                  </w:pPr>
                  <w:r w:rsidRPr="00D34D07">
                    <w:rPr>
                      <w:rFonts w:ascii="Tahoma" w:eastAsia="Tahoma" w:hAnsi="Tahoma"/>
                      <w:b/>
                      <w:color w:val="000000"/>
                      <w:sz w:val="18"/>
                      <w:highlight w:val="yellow"/>
                    </w:rPr>
                    <w:t>TMJ Surgical Pediatric Office Visit - PCP</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$35.00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rsidP="00D34D07">
                  <w:pPr>
                    <w:spacing w:after="0" w:line="240" w:lineRule="auto"/>
                    <w:rPr>
                      <w:rFonts w:ascii="Tahoma" w:eastAsia="Tahoma" w:hAnsi="Tahoma"/>
                      <w:b/>
                      <w:color w:val="000000"/>
                      <w:sz w:val="18"/>
                      <w:highlight w:val="yellow"/>
                    </w:rPr>
                  </w:pPr>
                  <w:r w:rsidRPr="00D34D07">
                    <w:rPr>
                      <w:rFonts w:ascii="Tahoma" w:eastAsia="Tahoma" w:hAnsi="Tahoma"/>
                      <w:b/>
                      <w:color w:val="000000"/>
                      <w:sz w:val="18"/>
                      <w:highlight w:val="yellow"/>
                    </w:rPr>
                    <w:t xml:space="preserve">TMJ Surgical Pediatric Office Visit - </w:t>
                  </w:r>
                  <w:r w:rsidRPr="00D34D07">
                    <w:rPr>
                      <w:rFonts w:ascii="Tahoma" w:eastAsia="Tahoma" w:hAnsi="Tahoma"/>
                      <w:b/>
                      <w:color w:val="000000"/>
                      <w:sz w:val="18"/>
                      <w:highlight w:val="yellow"/>
                    </w:rPr>
                    <w:t>Specialist</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$30.00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highlight w:val="yellow"/>
                    </w:rPr>
                  </w:pPr>
                  <w:r w:rsidRPr="00D34D07">
                    <w:rPr>
                      <w:rFonts w:ascii="Tahoma" w:eastAsia="Tahoma" w:hAnsi="Tahoma"/>
                      <w:b/>
                      <w:color w:val="000000"/>
                      <w:sz w:val="18"/>
                      <w:highlight w:val="yellow"/>
                    </w:rPr>
                    <w:t>TMJ Non-Surgical Adult Office Visit - PCP</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$35.00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rFonts w:ascii="Tahoma" w:eastAsia="Tahoma" w:hAnsi="Tahoma"/>
                      <w:b/>
                      <w:color w:val="000000"/>
                      <w:sz w:val="18"/>
                      <w:highlight w:val="yellow"/>
                    </w:rPr>
                  </w:pPr>
                  <w:r w:rsidRPr="00D34D07">
                    <w:rPr>
                      <w:rFonts w:ascii="Tahoma" w:eastAsia="Tahoma" w:hAnsi="Tahoma"/>
                      <w:b/>
                      <w:color w:val="000000"/>
                      <w:sz w:val="18"/>
                      <w:highlight w:val="yellow"/>
                    </w:rPr>
                    <w:t>TMJ Non-Surgical Adult Office Visit</w:t>
                  </w:r>
                  <w:r w:rsidRPr="00D34D07">
                    <w:rPr>
                      <w:rFonts w:ascii="Tahoma" w:eastAsia="Tahoma" w:hAnsi="Tahoma"/>
                      <w:b/>
                      <w:color w:val="000000"/>
                      <w:sz w:val="18"/>
                      <w:highlight w:val="yellow"/>
                    </w:rPr>
                    <w:t xml:space="preserve"> - Specialist</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$30.00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highlight w:val="yellow"/>
                    </w:rPr>
                  </w:pPr>
                  <w:r w:rsidRPr="00D34D07">
                    <w:rPr>
                      <w:rFonts w:ascii="Tahoma" w:eastAsia="Tahoma" w:hAnsi="Tahoma"/>
                      <w:b/>
                      <w:color w:val="000000"/>
                      <w:sz w:val="18"/>
                      <w:highlight w:val="yellow"/>
                    </w:rPr>
                    <w:t>TMJ Surgical Adult Office Visit - PCP</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$35.00 copay</w:t>
                  </w:r>
                </w:p>
              </w:tc>
            </w:tr>
            <w:tr w:rsidR="00BF2A29" w:rsidTr="00140F76">
              <w:trPr>
                <w:trHeight w:val="282"/>
              </w:trPr>
              <w:tc>
                <w:tcPr>
                  <w:tcW w:w="301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BF2A29" w:rsidRPr="00D34D07" w:rsidRDefault="00BF2A29">
                  <w:pPr>
                    <w:spacing w:after="0" w:line="240" w:lineRule="auto"/>
                    <w:rPr>
                      <w:rFonts w:ascii="Tahoma" w:eastAsia="Tahoma" w:hAnsi="Tahoma"/>
                      <w:b/>
                      <w:color w:val="000000"/>
                      <w:sz w:val="18"/>
                      <w:highlight w:val="yellow"/>
                    </w:rPr>
                  </w:pPr>
                  <w:r w:rsidRPr="00D34D07">
                    <w:rPr>
                      <w:rFonts w:ascii="Tahoma" w:eastAsia="Tahoma" w:hAnsi="Tahoma"/>
                      <w:b/>
                      <w:color w:val="000000"/>
                      <w:sz w:val="18"/>
                      <w:highlight w:val="yellow"/>
                    </w:rPr>
                    <w:t>TMJ Surgical Adult Office Visit</w:t>
                  </w:r>
                  <w:r w:rsidRPr="00D34D07">
                    <w:rPr>
                      <w:rFonts w:ascii="Tahoma" w:eastAsia="Tahoma" w:hAnsi="Tahoma"/>
                      <w:b/>
                      <w:color w:val="000000"/>
                      <w:sz w:val="18"/>
                      <w:highlight w:val="yellow"/>
                    </w:rPr>
                    <w:t xml:space="preserve"> - Specialist</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$30.00 copay</w:t>
                  </w:r>
                </w:p>
              </w:tc>
            </w:tr>
            <w:tr w:rsidR="00BF2A29" w:rsidTr="00140F76">
              <w:trPr>
                <w:trHeight w:val="282"/>
              </w:trPr>
              <w:tc>
                <w:tcPr>
                  <w:tcW w:w="301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TMJ Treatment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BF2A29" w:rsidRDefault="00BF2A29">
                  <w:pPr>
                    <w:spacing w:after="0" w:line="240" w:lineRule="auto"/>
                  </w:pP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numPr>
                      <w:ilvl w:val="0"/>
                      <w:numId w:val="1"/>
                    </w:numPr>
                    <w:spacing w:after="0" w:line="240" w:lineRule="auto"/>
                    <w:ind w:left="720" w:hanging="360"/>
                  </w:pPr>
                  <w:r>
                    <w:rPr>
                      <w:rFonts w:ascii="Tahoma" w:eastAsia="Tahoma" w:hAnsi="Tahoma"/>
                      <w:color w:val="000000"/>
                      <w:sz w:val="18"/>
                    </w:rPr>
                    <w:t>TMJ Combined Services Pay as medical</w:t>
                  </w:r>
                </w:p>
                <w:p w:rsidR="00BF2A29" w:rsidRDefault="00BF2A29">
                  <w:pPr>
                    <w:numPr>
                      <w:ilvl w:val="0"/>
                      <w:numId w:val="1"/>
                    </w:numPr>
                    <w:spacing w:after="0" w:line="240" w:lineRule="auto"/>
                    <w:ind w:left="720" w:hanging="360"/>
                  </w:pPr>
                  <w:r>
                    <w:rPr>
                      <w:rFonts w:ascii="Tahoma" w:eastAsia="Tahoma" w:hAnsi="Tahoma"/>
                      <w:color w:val="000000"/>
                      <w:sz w:val="18"/>
                    </w:rPr>
                    <w:t>TMJ Surgery Services Pay as medical</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highlight w:val="yellow"/>
                    </w:rPr>
                  </w:pPr>
                  <w:r w:rsidRPr="00D34D07">
                    <w:rPr>
                      <w:rFonts w:ascii="Tahoma" w:eastAsia="Tahoma" w:hAnsi="Tahoma"/>
                      <w:b/>
                      <w:color w:val="000000"/>
                      <w:sz w:val="18"/>
                      <w:highlight w:val="yellow"/>
                    </w:rPr>
                    <w:t>Transplant Office Visit - PCP</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$35.00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D34D07" w:rsidRDefault="00BF2A29">
                  <w:pPr>
                    <w:spacing w:after="0" w:line="240" w:lineRule="auto"/>
                    <w:rPr>
                      <w:rFonts w:ascii="Tahoma" w:eastAsia="Tahoma" w:hAnsi="Tahoma"/>
                      <w:b/>
                      <w:color w:val="000000"/>
                      <w:sz w:val="18"/>
                      <w:highlight w:val="yellow"/>
                    </w:rPr>
                  </w:pPr>
                  <w:r w:rsidRPr="00D34D07">
                    <w:rPr>
                      <w:rFonts w:ascii="Tahoma" w:eastAsia="Tahoma" w:hAnsi="Tahoma"/>
                      <w:b/>
                      <w:color w:val="000000"/>
                      <w:sz w:val="18"/>
                      <w:highlight w:val="yellow"/>
                    </w:rPr>
                    <w:t>Transplant Office Visit</w:t>
                  </w:r>
                  <w:r w:rsidRPr="00D34D07">
                    <w:rPr>
                      <w:rFonts w:ascii="Tahoma" w:eastAsia="Tahoma" w:hAnsi="Tahoma"/>
                      <w:b/>
                      <w:color w:val="000000"/>
                      <w:sz w:val="18"/>
                      <w:highlight w:val="yellow"/>
                    </w:rPr>
                    <w:t xml:space="preserve"> - Specialist</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$30.00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0" w:type="dxa"/>
                    <w:right w:w="39" w:type="dxa"/>
                  </w:tcMar>
                  <w:vAlign w:val="bottom"/>
                </w:tcPr>
                <w:p w:rsidR="00BF2A29" w:rsidRDefault="00BF2A29">
                  <w:pPr>
                    <w:spacing w:after="0" w:line="240" w:lineRule="auto"/>
                  </w:pPr>
                  <w:r>
                    <w:rPr>
                      <w:rFonts w:ascii="Tahoma" w:eastAsia="Tahoma" w:hAnsi="Tahoma"/>
                      <w:b/>
                      <w:color w:val="000000"/>
                      <w:sz w:val="18"/>
                    </w:rPr>
                    <w:t xml:space="preserve">Transplants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 xml:space="preserve">$15.00 copay   </w:t>
                  </w:r>
                </w:p>
                <w:p w:rsidR="00BF2A29" w:rsidRDefault="00BF2A29">
                  <w:pPr>
                    <w:spacing w:after="0" w:line="240" w:lineRule="auto"/>
                    <w:jc w:val="center"/>
                  </w:pP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 xml:space="preserve">$30.00 copay   </w:t>
                  </w:r>
                </w:p>
                <w:p w:rsidR="00BF2A29" w:rsidRDefault="00BF2A29">
                  <w:pPr>
                    <w:spacing w:after="0" w:line="240" w:lineRule="auto"/>
                    <w:jc w:val="center"/>
                  </w:pPr>
                </w:p>
              </w:tc>
            </w:tr>
            <w:tr w:rsidR="00BF2A29" w:rsidTr="00140F76">
              <w:trPr>
                <w:trHeight w:val="282"/>
              </w:trPr>
              <w:tc>
                <w:tcPr>
                  <w:tcW w:w="3017" w:type="dxa"/>
                  <w:tcBorders>
                    <w:top w:val="nil"/>
                    <w:left w:val="single" w:sz="7" w:space="0" w:color="D3D3D3"/>
                    <w:bottom w:val="single" w:sz="7" w:space="0" w:color="D3D3D3"/>
                    <w:right w:val="single" w:sz="7" w:space="0" w:color="D3D3D3"/>
                  </w:tcBorders>
                  <w:tcMar>
                    <w:top w:w="0" w:type="dxa"/>
                    <w:left w:w="39" w:type="dxa"/>
                    <w:bottom w:w="39" w:type="dxa"/>
                    <w:right w:w="39" w:type="dxa"/>
                  </w:tcMar>
                </w:tcPr>
                <w:p w:rsidR="00BF2A29" w:rsidRDefault="00BF2A29">
                  <w:pPr>
                    <w:spacing w:after="0" w:line="240" w:lineRule="auto"/>
                  </w:pPr>
                </w:p>
              </w:tc>
              <w:tc>
                <w:tcPr>
                  <w:tcW w:w="6036" w:type="dxa"/>
                  <w:gridSpan w:val="2"/>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numPr>
                      <w:ilvl w:val="0"/>
                      <w:numId w:val="1"/>
                    </w:numPr>
                    <w:spacing w:after="0" w:line="240" w:lineRule="auto"/>
                    <w:ind w:left="720" w:hanging="360"/>
                  </w:pPr>
                  <w:r>
                    <w:rPr>
                      <w:rFonts w:ascii="Tahoma" w:eastAsia="Tahoma" w:hAnsi="Tahoma"/>
                      <w:color w:val="000000"/>
                      <w:sz w:val="18"/>
                    </w:rPr>
                    <w:t>For the patient transplant benefit, the transportation is covered for Not Covered</w:t>
                  </w:r>
                </w:p>
                <w:p w:rsidR="00BF2A29" w:rsidRDefault="00BF2A29">
                  <w:pPr>
                    <w:numPr>
                      <w:ilvl w:val="0"/>
                      <w:numId w:val="1"/>
                    </w:numPr>
                    <w:spacing w:after="0" w:line="240" w:lineRule="auto"/>
                    <w:ind w:left="720" w:hanging="360"/>
                  </w:pPr>
                  <w:r>
                    <w:rPr>
                      <w:rFonts w:ascii="Tahoma" w:eastAsia="Tahoma" w:hAnsi="Tahoma"/>
                      <w:color w:val="000000"/>
                      <w:sz w:val="18"/>
                    </w:rPr>
                    <w:t>For the donor transplant benefit, the transportation is covered for Not Covered</w:t>
                  </w:r>
                </w:p>
                <w:p w:rsidR="00BF2A29" w:rsidRDefault="00BF2A29">
                  <w:pPr>
                    <w:numPr>
                      <w:ilvl w:val="0"/>
                      <w:numId w:val="1"/>
                    </w:numPr>
                    <w:spacing w:after="0" w:line="240" w:lineRule="auto"/>
                    <w:ind w:left="720" w:hanging="360"/>
                  </w:pPr>
                  <w:r>
                    <w:rPr>
                      <w:rFonts w:ascii="Tahoma" w:eastAsia="Tahoma" w:hAnsi="Tahoma"/>
                      <w:color w:val="000000"/>
                      <w:sz w:val="18"/>
                    </w:rPr>
                    <w:t>For the patient transplant benefit, the meals and lodging is covered for Not Covered</w:t>
                  </w:r>
                </w:p>
                <w:p w:rsidR="00BF2A29" w:rsidRDefault="00BF2A29">
                  <w:pPr>
                    <w:numPr>
                      <w:ilvl w:val="0"/>
                      <w:numId w:val="1"/>
                    </w:numPr>
                    <w:spacing w:after="0" w:line="240" w:lineRule="auto"/>
                    <w:ind w:left="720" w:hanging="360"/>
                  </w:pPr>
                  <w:r>
                    <w:rPr>
                      <w:rFonts w:ascii="Tahoma" w:eastAsia="Tahoma" w:hAnsi="Tahoma"/>
                      <w:color w:val="000000"/>
                      <w:sz w:val="18"/>
                    </w:rPr>
                    <w:t>For the donor transplant benefit, the meals and lodging is covered for Not Covered</w:t>
                  </w:r>
                </w:p>
                <w:p w:rsidR="00BF2A29" w:rsidRDefault="00BF2A29">
                  <w:pPr>
                    <w:numPr>
                      <w:ilvl w:val="0"/>
                      <w:numId w:val="1"/>
                    </w:numPr>
                    <w:spacing w:after="0" w:line="240" w:lineRule="auto"/>
                    <w:ind w:left="720" w:hanging="360"/>
                  </w:pPr>
                  <w:r>
                    <w:rPr>
                      <w:rFonts w:ascii="Tahoma" w:eastAsia="Tahoma" w:hAnsi="Tahoma"/>
                      <w:color w:val="000000"/>
                      <w:sz w:val="18"/>
                    </w:rPr>
                    <w:t xml:space="preserve">Live Donor is covered under types of expenses covered for donor </w:t>
                  </w:r>
                  <w:r>
                    <w:rPr>
                      <w:rFonts w:ascii="Tahoma" w:eastAsia="Tahoma" w:hAnsi="Tahoma"/>
                      <w:color w:val="000000"/>
                      <w:sz w:val="18"/>
                    </w:rPr>
                    <w:lastRenderedPageBreak/>
                    <w:t>Procurement.</w:t>
                  </w:r>
                </w:p>
                <w:p w:rsidR="00BF2A29" w:rsidRDefault="00BF2A29">
                  <w:pPr>
                    <w:numPr>
                      <w:ilvl w:val="0"/>
                      <w:numId w:val="1"/>
                    </w:numPr>
                    <w:spacing w:after="0" w:line="240" w:lineRule="auto"/>
                    <w:ind w:left="720" w:hanging="360"/>
                  </w:pPr>
                  <w:r>
                    <w:rPr>
                      <w:rFonts w:ascii="Tahoma" w:eastAsia="Tahoma" w:hAnsi="Tahoma"/>
                      <w:color w:val="000000"/>
                      <w:sz w:val="18"/>
                    </w:rPr>
                    <w:t>Cadaver Donor is covered under types of expenses covered for donor Procurement.</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lastRenderedPageBreak/>
                    <w:t xml:space="preserve">Urgent Care Facility Fee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$25.00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$50.00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Urgent Care Service</w:t>
                  </w:r>
                </w:p>
                <w:p w:rsidR="00BF2A29" w:rsidRDefault="00BF2A29">
                  <w:pPr>
                    <w:spacing w:after="0" w:line="240" w:lineRule="auto"/>
                  </w:pPr>
                </w:p>
                <w:p w:rsidR="00BF2A29" w:rsidRDefault="00BF2A29">
                  <w:pPr>
                    <w:spacing w:after="0" w:line="240" w:lineRule="auto"/>
                  </w:pPr>
                  <w:r>
                    <w:rPr>
                      <w:rFonts w:ascii="Tahoma" w:eastAsia="Tahoma" w:hAnsi="Tahoma"/>
                      <w:color w:val="000000"/>
                      <w:sz w:val="18"/>
                    </w:rPr>
                    <w:t>Facility  456, 516, 526</w:t>
                  </w:r>
                </w:p>
                <w:p w:rsidR="00BF2A29" w:rsidRDefault="00BF2A29">
                  <w:pPr>
                    <w:spacing w:after="0" w:line="240" w:lineRule="auto"/>
                  </w:pPr>
                  <w:r>
                    <w:rPr>
                      <w:rFonts w:ascii="Tahoma" w:eastAsia="Tahoma" w:hAnsi="Tahoma"/>
                      <w:color w:val="000000"/>
                      <w:sz w:val="18"/>
                    </w:rPr>
                    <w:t>Physician place of service 20</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 xml:space="preserve">100% Covered </w:t>
                  </w:r>
                </w:p>
                <w:p w:rsidR="00BF2A29" w:rsidRDefault="00BF2A29">
                  <w:pPr>
                    <w:spacing w:after="0" w:line="240" w:lineRule="auto"/>
                    <w:jc w:val="center"/>
                  </w:pP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 xml:space="preserve">100% Covered </w:t>
                  </w:r>
                </w:p>
                <w:p w:rsidR="00BF2A29" w:rsidRDefault="00BF2A29">
                  <w:pPr>
                    <w:spacing w:after="0" w:line="240" w:lineRule="auto"/>
                    <w:jc w:val="center"/>
                  </w:pP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0" w:type="dxa"/>
                    <w:right w:w="39" w:type="dxa"/>
                  </w:tcMar>
                  <w:vAlign w:val="bottom"/>
                </w:tcPr>
                <w:p w:rsidR="00BF2A29" w:rsidRDefault="00BF2A29">
                  <w:pPr>
                    <w:spacing w:after="0" w:line="240" w:lineRule="auto"/>
                  </w:pPr>
                  <w:r>
                    <w:rPr>
                      <w:rFonts w:ascii="Tahoma" w:eastAsia="Tahoma" w:hAnsi="Tahoma"/>
                      <w:b/>
                      <w:color w:val="000000"/>
                      <w:sz w:val="18"/>
                    </w:rPr>
                    <w:t>Vasectomy</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0" w:type="dxa"/>
                    <w:right w:w="39" w:type="dxa"/>
                  </w:tcMar>
                  <w:vAlign w:val="bottom"/>
                </w:tcPr>
                <w:p w:rsidR="00BF2A29" w:rsidRPr="00140F76" w:rsidRDefault="00BF2A29">
                  <w:pPr>
                    <w:spacing w:after="0" w:line="240" w:lineRule="auto"/>
                    <w:rPr>
                      <w:highlight w:val="yellow"/>
                    </w:rPr>
                  </w:pPr>
                  <w:r w:rsidRPr="00140F76">
                    <w:rPr>
                      <w:rFonts w:ascii="Tahoma" w:eastAsia="Tahoma" w:hAnsi="Tahoma"/>
                      <w:b/>
                      <w:color w:val="000000"/>
                      <w:sz w:val="18"/>
                      <w:highlight w:val="yellow"/>
                    </w:rPr>
                    <w:t>Vision Non Routine Medical Condition Office Visit - PCP</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$35.00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140F76" w:rsidRDefault="00BF2A29">
                  <w:pPr>
                    <w:spacing w:after="0" w:line="240" w:lineRule="auto"/>
                    <w:rPr>
                      <w:rFonts w:ascii="Tahoma" w:eastAsia="Tahoma" w:hAnsi="Tahoma"/>
                      <w:b/>
                      <w:color w:val="000000"/>
                      <w:sz w:val="18"/>
                      <w:highlight w:val="yellow"/>
                    </w:rPr>
                  </w:pPr>
                  <w:r w:rsidRPr="00140F76">
                    <w:rPr>
                      <w:rFonts w:ascii="Tahoma" w:eastAsia="Tahoma" w:hAnsi="Tahoma"/>
                      <w:b/>
                      <w:color w:val="000000"/>
                      <w:sz w:val="18"/>
                      <w:highlight w:val="yellow"/>
                    </w:rPr>
                    <w:t>Vision Non Routine Medical Condition Office Visit</w:t>
                  </w:r>
                  <w:r w:rsidRPr="00140F76">
                    <w:rPr>
                      <w:rFonts w:ascii="Tahoma" w:eastAsia="Tahoma" w:hAnsi="Tahoma"/>
                      <w:b/>
                      <w:color w:val="000000"/>
                      <w:sz w:val="18"/>
                      <w:highlight w:val="yellow"/>
                    </w:rPr>
                    <w:t xml:space="preserve"> - Specialist</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$15.00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$30.00 copay</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 xml:space="preserve">Vision Non Routine Medical Condition Cataracts </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Vision Non Routine Medical Condition Cataracts Glasses/Contacts</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Default="00BF2A29">
                  <w:pPr>
                    <w:spacing w:after="0" w:line="240" w:lineRule="auto"/>
                  </w:pPr>
                  <w:r>
                    <w:rPr>
                      <w:rFonts w:ascii="Tahoma" w:eastAsia="Tahoma" w:hAnsi="Tahoma"/>
                      <w:b/>
                      <w:color w:val="000000"/>
                      <w:sz w:val="18"/>
                    </w:rPr>
                    <w:t>Vision Routine</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r w:rsidR="00BF2A29" w:rsidTr="00140F76">
              <w:trPr>
                <w:trHeight w:val="282"/>
              </w:trPr>
              <w:tc>
                <w:tcPr>
                  <w:tcW w:w="3017" w:type="dxa"/>
                  <w:tcBorders>
                    <w:top w:val="single" w:sz="7" w:space="0" w:color="D3D3D3"/>
                    <w:left w:val="single" w:sz="7" w:space="0" w:color="D3D3D3"/>
                    <w:bottom w:val="nil"/>
                    <w:right w:val="single" w:sz="7" w:space="0" w:color="D3D3D3"/>
                  </w:tcBorders>
                  <w:tcMar>
                    <w:top w:w="39" w:type="dxa"/>
                    <w:left w:w="39" w:type="dxa"/>
                    <w:bottom w:w="39" w:type="dxa"/>
                    <w:right w:w="39" w:type="dxa"/>
                  </w:tcMar>
                </w:tcPr>
                <w:p w:rsidR="00BF2A29" w:rsidRPr="00140F76" w:rsidRDefault="00BF2A29">
                  <w:pPr>
                    <w:spacing w:after="0" w:line="240" w:lineRule="auto"/>
                    <w:rPr>
                      <w:highlight w:val="yellow"/>
                    </w:rPr>
                  </w:pPr>
                  <w:r w:rsidRPr="00140F76">
                    <w:rPr>
                      <w:rFonts w:ascii="Tahoma" w:eastAsia="Tahoma" w:hAnsi="Tahoma"/>
                      <w:b/>
                      <w:color w:val="000000"/>
                      <w:sz w:val="18"/>
                      <w:highlight w:val="yellow"/>
                    </w:rPr>
                    <w:t>Wigs Office Visit - PCP</w:t>
                  </w:r>
                </w:p>
              </w:tc>
              <w:tc>
                <w:tcPr>
                  <w:tcW w:w="3018" w:type="dxa"/>
                  <w:tcBorders>
                    <w:top w:val="double" w:sz="3" w:space="0" w:color="D3D3D3"/>
                    <w:left w:val="double" w:sz="3" w:space="0" w:color="D3D3D3"/>
                    <w:bottom w:val="double" w:sz="3"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$10.00 copay</w:t>
                  </w:r>
                </w:p>
              </w:tc>
              <w:tc>
                <w:tcPr>
                  <w:tcW w:w="3018" w:type="dxa"/>
                  <w:tcBorders>
                    <w:top w:val="double" w:sz="3" w:space="0" w:color="D3D3D3"/>
                    <w:left w:val="double" w:sz="3" w:space="0" w:color="D3D3D3"/>
                    <w:bottom w:val="double" w:sz="3"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$35.00 copay</w:t>
                  </w:r>
                </w:p>
              </w:tc>
            </w:tr>
            <w:tr w:rsidR="00BF2A29" w:rsidTr="00140F76">
              <w:trPr>
                <w:trHeight w:val="282"/>
              </w:trPr>
              <w:tc>
                <w:tcPr>
                  <w:tcW w:w="3017" w:type="dxa"/>
                  <w:tcBorders>
                    <w:top w:val="single" w:sz="7" w:space="0" w:color="D3D3D3"/>
                    <w:left w:val="single" w:sz="7" w:space="0" w:color="D3D3D3"/>
                    <w:bottom w:val="single" w:sz="7" w:space="0" w:color="D3D3D3"/>
                    <w:right w:val="single" w:sz="7" w:space="0" w:color="D3D3D3"/>
                  </w:tcBorders>
                  <w:tcMar>
                    <w:top w:w="39" w:type="dxa"/>
                    <w:left w:w="39" w:type="dxa"/>
                    <w:bottom w:w="0" w:type="dxa"/>
                    <w:right w:w="39" w:type="dxa"/>
                  </w:tcMar>
                  <w:vAlign w:val="bottom"/>
                </w:tcPr>
                <w:p w:rsidR="00BF2A29" w:rsidRPr="00140F76" w:rsidRDefault="00BF2A29">
                  <w:pPr>
                    <w:spacing w:after="0" w:line="240" w:lineRule="auto"/>
                    <w:rPr>
                      <w:rFonts w:ascii="Tahoma" w:eastAsia="Tahoma" w:hAnsi="Tahoma"/>
                      <w:b/>
                      <w:color w:val="000000"/>
                      <w:sz w:val="18"/>
                      <w:highlight w:val="yellow"/>
                    </w:rPr>
                  </w:pPr>
                  <w:r w:rsidRPr="00140F76">
                    <w:rPr>
                      <w:rFonts w:ascii="Tahoma" w:eastAsia="Tahoma" w:hAnsi="Tahoma"/>
                      <w:b/>
                      <w:color w:val="000000"/>
                      <w:sz w:val="18"/>
                      <w:highlight w:val="yellow"/>
                    </w:rPr>
                    <w:t>Wigs Office Visit</w:t>
                  </w:r>
                  <w:r w:rsidRPr="00140F76">
                    <w:rPr>
                      <w:rFonts w:ascii="Tahoma" w:eastAsia="Tahoma" w:hAnsi="Tahoma"/>
                      <w:b/>
                      <w:color w:val="000000"/>
                      <w:sz w:val="18"/>
                      <w:highlight w:val="yellow"/>
                    </w:rPr>
                    <w:t xml:space="preserve"> - Specialist</w:t>
                  </w:r>
                </w:p>
              </w:tc>
              <w:tc>
                <w:tcPr>
                  <w:tcW w:w="3018" w:type="dxa"/>
                  <w:tcBorders>
                    <w:top w:val="double" w:sz="3" w:space="0" w:color="D3D3D3"/>
                    <w:left w:val="double" w:sz="3" w:space="0" w:color="D3D3D3"/>
                    <w:bottom w:val="single" w:sz="7" w:space="0" w:color="D3D3D3"/>
                    <w:right w:val="double" w:sz="3"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$15.00 copay</w:t>
                  </w:r>
                </w:p>
              </w:tc>
              <w:tc>
                <w:tcPr>
                  <w:tcW w:w="3018" w:type="dxa"/>
                  <w:tcBorders>
                    <w:top w:val="double" w:sz="3" w:space="0" w:color="D3D3D3"/>
                    <w:left w:val="double" w:sz="3" w:space="0" w:color="D3D3D3"/>
                    <w:bottom w:val="single" w:sz="7" w:space="0" w:color="D3D3D3"/>
                    <w:right w:val="single" w:sz="7" w:space="0" w:color="D3D3D3"/>
                  </w:tcBorders>
                  <w:tcMar>
                    <w:top w:w="39" w:type="dxa"/>
                    <w:left w:w="39" w:type="dxa"/>
                    <w:bottom w:w="39" w:type="dxa"/>
                    <w:right w:w="39" w:type="dxa"/>
                  </w:tcMar>
                </w:tcPr>
                <w:p w:rsidR="00BF2A29" w:rsidRPr="0001062E" w:rsidRDefault="00BF2A29" w:rsidP="000A60F1">
                  <w:pPr>
                    <w:spacing w:after="0" w:line="240" w:lineRule="auto"/>
                    <w:jc w:val="center"/>
                    <w:rPr>
                      <w:highlight w:val="yellow"/>
                    </w:rPr>
                  </w:pPr>
                  <w:r w:rsidRPr="0001062E">
                    <w:rPr>
                      <w:rFonts w:ascii="Tahoma" w:eastAsia="Tahoma" w:hAnsi="Tahoma"/>
                      <w:color w:val="000000"/>
                      <w:sz w:val="18"/>
                      <w:highlight w:val="yellow"/>
                    </w:rPr>
                    <w:t>$30.00 copay</w:t>
                  </w:r>
                </w:p>
              </w:tc>
            </w:tr>
            <w:tr w:rsidR="00BF2A29" w:rsidTr="00140F76">
              <w:trPr>
                <w:trHeight w:val="282"/>
              </w:trPr>
              <w:tc>
                <w:tcPr>
                  <w:tcW w:w="3017" w:type="dxa"/>
                  <w:tcBorders>
                    <w:top w:val="single" w:sz="7" w:space="0" w:color="D3D3D3"/>
                    <w:left w:val="single" w:sz="7" w:space="0" w:color="D3D3D3"/>
                    <w:bottom w:val="single" w:sz="7" w:space="0" w:color="D3D3D3"/>
                    <w:right w:val="single" w:sz="7" w:space="0" w:color="D3D3D3"/>
                  </w:tcBorders>
                  <w:tcMar>
                    <w:top w:w="39" w:type="dxa"/>
                    <w:left w:w="39" w:type="dxa"/>
                    <w:bottom w:w="0" w:type="dxa"/>
                    <w:right w:w="39" w:type="dxa"/>
                  </w:tcMar>
                  <w:vAlign w:val="bottom"/>
                </w:tcPr>
                <w:p w:rsidR="00BF2A29" w:rsidRDefault="00BF2A29">
                  <w:pPr>
                    <w:spacing w:after="0" w:line="240" w:lineRule="auto"/>
                  </w:pPr>
                  <w:r>
                    <w:rPr>
                      <w:rFonts w:ascii="Tahoma" w:eastAsia="Tahoma" w:hAnsi="Tahoma"/>
                      <w:b/>
                      <w:color w:val="000000"/>
                      <w:sz w:val="18"/>
                    </w:rPr>
                    <w:t>Wigs</w:t>
                  </w:r>
                </w:p>
              </w:tc>
              <w:tc>
                <w:tcPr>
                  <w:tcW w:w="3018" w:type="dxa"/>
                  <w:tcBorders>
                    <w:top w:val="double" w:sz="3" w:space="0" w:color="D3D3D3"/>
                    <w:left w:val="double" w:sz="3" w:space="0" w:color="D3D3D3"/>
                    <w:bottom w:val="single" w:sz="7" w:space="0" w:color="D3D3D3"/>
                    <w:right w:val="double" w:sz="3"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c>
                <w:tcPr>
                  <w:tcW w:w="3018" w:type="dxa"/>
                  <w:tcBorders>
                    <w:top w:val="double" w:sz="3" w:space="0" w:color="D3D3D3"/>
                    <w:left w:val="double" w:sz="3" w:space="0" w:color="D3D3D3"/>
                    <w:bottom w:val="single" w:sz="7" w:space="0" w:color="D3D3D3"/>
                    <w:right w:val="single" w:sz="7" w:space="0" w:color="D3D3D3"/>
                  </w:tcBorders>
                  <w:tcMar>
                    <w:top w:w="39" w:type="dxa"/>
                    <w:left w:w="39" w:type="dxa"/>
                    <w:bottom w:w="39" w:type="dxa"/>
                    <w:right w:w="39" w:type="dxa"/>
                  </w:tcMar>
                </w:tcPr>
                <w:p w:rsidR="00BF2A29" w:rsidRDefault="00BF2A29">
                  <w:pPr>
                    <w:spacing w:after="0" w:line="240" w:lineRule="auto"/>
                    <w:jc w:val="center"/>
                  </w:pPr>
                  <w:r>
                    <w:rPr>
                      <w:rFonts w:ascii="Tahoma" w:eastAsia="Tahoma" w:hAnsi="Tahoma"/>
                      <w:color w:val="000000"/>
                      <w:sz w:val="18"/>
                    </w:rPr>
                    <w:t>100% Covered</w:t>
                  </w:r>
                </w:p>
              </w:tc>
            </w:tr>
          </w:tbl>
          <w:p w:rsidR="00500A98" w:rsidRDefault="00500A98">
            <w:pPr>
              <w:spacing w:after="0" w:line="240" w:lineRule="auto"/>
            </w:pPr>
          </w:p>
        </w:tc>
        <w:tc>
          <w:tcPr>
            <w:tcW w:w="288" w:type="dxa"/>
          </w:tcPr>
          <w:p w:rsidR="00500A98" w:rsidRDefault="00500A98">
            <w:pPr>
              <w:pStyle w:val="EmptyCellLayoutStyle"/>
              <w:spacing w:after="0" w:line="240" w:lineRule="auto"/>
            </w:pPr>
          </w:p>
        </w:tc>
      </w:tr>
    </w:tbl>
    <w:p w:rsidR="00500A98" w:rsidRDefault="00CD733E">
      <w:pPr>
        <w:spacing w:after="0" w:line="240" w:lineRule="auto"/>
        <w:rPr>
          <w:sz w:val="0"/>
        </w:rPr>
      </w:pPr>
      <w:r>
        <w:lastRenderedPageBreak/>
        <w:br w:type="page"/>
      </w:r>
    </w:p>
    <w:tbl>
      <w:tblPr>
        <w:tblW w:w="0" w:type="auto"/>
        <w:tblCellMar>
          <w:left w:w="0" w:type="dxa"/>
          <w:right w:w="0" w:type="dxa"/>
        </w:tblCellMar>
        <w:tblLook w:val="04A0" w:firstRow="1" w:lastRow="0" w:firstColumn="1" w:lastColumn="0" w:noHBand="0" w:noVBand="1"/>
      </w:tblPr>
      <w:tblGrid>
        <w:gridCol w:w="121"/>
        <w:gridCol w:w="9172"/>
        <w:gridCol w:w="188"/>
      </w:tblGrid>
      <w:tr w:rsidR="00500A98">
        <w:trPr>
          <w:trHeight w:val="423"/>
        </w:trPr>
        <w:tc>
          <w:tcPr>
            <w:tcW w:w="121" w:type="dxa"/>
          </w:tcPr>
          <w:p w:rsidR="00500A98" w:rsidRDefault="00500A98">
            <w:pPr>
              <w:pStyle w:val="EmptyCellLayoutStyle"/>
              <w:spacing w:after="0" w:line="240" w:lineRule="auto"/>
            </w:pPr>
          </w:p>
        </w:tc>
        <w:tc>
          <w:tcPr>
            <w:tcW w:w="9172" w:type="dxa"/>
          </w:tcPr>
          <w:p w:rsidR="00500A98" w:rsidRDefault="00500A98">
            <w:pPr>
              <w:pStyle w:val="EmptyCellLayoutStyle"/>
              <w:spacing w:after="0" w:line="240" w:lineRule="auto"/>
            </w:pPr>
          </w:p>
        </w:tc>
        <w:tc>
          <w:tcPr>
            <w:tcW w:w="188" w:type="dxa"/>
          </w:tcPr>
          <w:p w:rsidR="00500A98" w:rsidRDefault="00500A98">
            <w:pPr>
              <w:pStyle w:val="EmptyCellLayoutStyle"/>
              <w:spacing w:after="0" w:line="240" w:lineRule="auto"/>
            </w:pPr>
          </w:p>
        </w:tc>
      </w:tr>
      <w:tr w:rsidR="00500A98">
        <w:trPr>
          <w:trHeight w:val="360"/>
        </w:trPr>
        <w:tc>
          <w:tcPr>
            <w:tcW w:w="121" w:type="dxa"/>
          </w:tcPr>
          <w:p w:rsidR="00500A98" w:rsidRDefault="00500A98">
            <w:pPr>
              <w:pStyle w:val="EmptyCellLayoutStyle"/>
              <w:spacing w:after="0" w:line="240" w:lineRule="auto"/>
            </w:pPr>
          </w:p>
        </w:tc>
        <w:tc>
          <w:tcPr>
            <w:tcW w:w="9172" w:type="dxa"/>
          </w:tcPr>
          <w:tbl>
            <w:tblPr>
              <w:tblW w:w="0" w:type="auto"/>
              <w:tblCellMar>
                <w:left w:w="0" w:type="dxa"/>
                <w:right w:w="0" w:type="dxa"/>
              </w:tblCellMar>
              <w:tblLook w:val="04A0" w:firstRow="1" w:lastRow="0" w:firstColumn="1" w:lastColumn="0" w:noHBand="0" w:noVBand="1"/>
            </w:tblPr>
            <w:tblGrid>
              <w:gridCol w:w="9172"/>
            </w:tblGrid>
            <w:tr w:rsidR="00500A98">
              <w:trPr>
                <w:trHeight w:val="282"/>
              </w:trPr>
              <w:tc>
                <w:tcPr>
                  <w:tcW w:w="9172" w:type="dxa"/>
                  <w:tcBorders>
                    <w:top w:val="nil"/>
                    <w:left w:val="nil"/>
                    <w:bottom w:val="nil"/>
                    <w:right w:val="nil"/>
                  </w:tcBorders>
                  <w:tcMar>
                    <w:top w:w="39" w:type="dxa"/>
                    <w:left w:w="39" w:type="dxa"/>
                    <w:bottom w:w="39" w:type="dxa"/>
                    <w:right w:w="39" w:type="dxa"/>
                  </w:tcMar>
                </w:tcPr>
                <w:p w:rsidR="00500A98" w:rsidRDefault="00CD733E">
                  <w:pPr>
                    <w:spacing w:after="0" w:line="240" w:lineRule="auto"/>
                    <w:jc w:val="center"/>
                  </w:pPr>
                  <w:r>
                    <w:rPr>
                      <w:rFonts w:ascii="Calibri" w:eastAsia="Calibri" w:hAnsi="Calibri"/>
                      <w:b/>
                      <w:color w:val="000080"/>
                      <w:sz w:val="24"/>
                    </w:rPr>
                    <w:t>EXCLUSIONS</w:t>
                  </w:r>
                </w:p>
              </w:tc>
            </w:tr>
          </w:tbl>
          <w:p w:rsidR="00500A98" w:rsidRDefault="00500A98">
            <w:pPr>
              <w:spacing w:after="0" w:line="240" w:lineRule="auto"/>
            </w:pPr>
          </w:p>
        </w:tc>
        <w:tc>
          <w:tcPr>
            <w:tcW w:w="188" w:type="dxa"/>
          </w:tcPr>
          <w:p w:rsidR="00500A98" w:rsidRDefault="00500A98">
            <w:pPr>
              <w:pStyle w:val="EmptyCellLayoutStyle"/>
              <w:spacing w:after="0" w:line="240" w:lineRule="auto"/>
            </w:pPr>
          </w:p>
        </w:tc>
      </w:tr>
      <w:tr w:rsidR="00500A98">
        <w:trPr>
          <w:trHeight w:val="169"/>
        </w:trPr>
        <w:tc>
          <w:tcPr>
            <w:tcW w:w="121" w:type="dxa"/>
          </w:tcPr>
          <w:p w:rsidR="00500A98" w:rsidRDefault="00500A98">
            <w:pPr>
              <w:pStyle w:val="EmptyCellLayoutStyle"/>
              <w:spacing w:after="0" w:line="240" w:lineRule="auto"/>
            </w:pPr>
          </w:p>
        </w:tc>
        <w:tc>
          <w:tcPr>
            <w:tcW w:w="9172" w:type="dxa"/>
          </w:tcPr>
          <w:p w:rsidR="00500A98" w:rsidRDefault="00500A98">
            <w:pPr>
              <w:pStyle w:val="EmptyCellLayoutStyle"/>
              <w:spacing w:after="0" w:line="240" w:lineRule="auto"/>
            </w:pPr>
          </w:p>
        </w:tc>
        <w:tc>
          <w:tcPr>
            <w:tcW w:w="188" w:type="dxa"/>
          </w:tcPr>
          <w:p w:rsidR="00500A98" w:rsidRDefault="00500A98">
            <w:pPr>
              <w:pStyle w:val="EmptyCellLayoutStyle"/>
              <w:spacing w:after="0" w:line="240" w:lineRule="auto"/>
            </w:pPr>
          </w:p>
        </w:tc>
      </w:tr>
      <w:tr w:rsidR="00500A98">
        <w:tc>
          <w:tcPr>
            <w:tcW w:w="121" w:type="dxa"/>
          </w:tcPr>
          <w:p w:rsidR="00500A98" w:rsidRDefault="00500A98">
            <w:pPr>
              <w:pStyle w:val="EmptyCellLayoutStyle"/>
              <w:spacing w:after="0" w:line="240" w:lineRule="auto"/>
            </w:pPr>
          </w:p>
        </w:tc>
        <w:tc>
          <w:tcPr>
            <w:tcW w:w="9172"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3284"/>
              <w:gridCol w:w="5870"/>
            </w:tblGrid>
            <w:tr w:rsidR="00500A98">
              <w:trPr>
                <w:trHeight w:val="282"/>
              </w:trPr>
              <w:tc>
                <w:tcPr>
                  <w:tcW w:w="329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b/>
                      <w:color w:val="000000"/>
                      <w:sz w:val="18"/>
                    </w:rPr>
                    <w:t>Select the applicable Limitations and Exclusions</w:t>
                  </w:r>
                </w:p>
              </w:tc>
              <w:tc>
                <w:tcPr>
                  <w:tcW w:w="58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Standard Limitations and Exclusions:</w:t>
                  </w:r>
                </w:p>
                <w:p w:rsidR="00500A98" w:rsidRDefault="00500A98">
                  <w:pPr>
                    <w:spacing w:after="0" w:line="240" w:lineRule="auto"/>
                  </w:pPr>
                </w:p>
                <w:p w:rsidR="00500A98" w:rsidRDefault="00CD733E">
                  <w:pPr>
                    <w:numPr>
                      <w:ilvl w:val="0"/>
                      <w:numId w:val="1"/>
                    </w:numPr>
                    <w:spacing w:after="0" w:line="240" w:lineRule="auto"/>
                    <w:ind w:left="720" w:hanging="360"/>
                  </w:pPr>
                  <w:r>
                    <w:rPr>
                      <w:rFonts w:ascii="Tahoma" w:eastAsia="Tahoma" w:hAnsi="Tahoma"/>
                      <w:color w:val="000000"/>
                      <w:sz w:val="18"/>
                    </w:rPr>
                    <w:t>Custodial Care</w:t>
                  </w:r>
                </w:p>
                <w:p w:rsidR="00500A98" w:rsidRDefault="00CD733E">
                  <w:pPr>
                    <w:numPr>
                      <w:ilvl w:val="0"/>
                      <w:numId w:val="1"/>
                    </w:numPr>
                    <w:spacing w:after="0" w:line="240" w:lineRule="auto"/>
                    <w:ind w:left="720" w:hanging="360"/>
                  </w:pPr>
                  <w:r>
                    <w:rPr>
                      <w:rFonts w:ascii="Tahoma" w:eastAsia="Tahoma" w:hAnsi="Tahoma"/>
                      <w:color w:val="000000"/>
                      <w:sz w:val="18"/>
                    </w:rPr>
                    <w:t>Deductible Applicable</w:t>
                  </w:r>
                </w:p>
                <w:p w:rsidR="00500A98" w:rsidRDefault="00CD733E">
                  <w:pPr>
                    <w:numPr>
                      <w:ilvl w:val="0"/>
                      <w:numId w:val="1"/>
                    </w:numPr>
                    <w:spacing w:after="0" w:line="240" w:lineRule="auto"/>
                    <w:ind w:left="720" w:hanging="360"/>
                  </w:pPr>
                  <w:r>
                    <w:rPr>
                      <w:rFonts w:ascii="Tahoma" w:eastAsia="Tahoma" w:hAnsi="Tahoma"/>
                      <w:color w:val="000000"/>
                      <w:sz w:val="18"/>
                    </w:rPr>
                    <w:t>Experimental</w:t>
                  </w:r>
                </w:p>
                <w:p w:rsidR="00500A98" w:rsidRDefault="00CD733E">
                  <w:pPr>
                    <w:numPr>
                      <w:ilvl w:val="0"/>
                      <w:numId w:val="1"/>
                    </w:numPr>
                    <w:spacing w:after="0" w:line="240" w:lineRule="auto"/>
                    <w:ind w:left="720" w:hanging="360"/>
                  </w:pPr>
                  <w:r>
                    <w:rPr>
                      <w:rFonts w:ascii="Tahoma" w:eastAsia="Tahoma" w:hAnsi="Tahoma"/>
                      <w:color w:val="000000"/>
                      <w:sz w:val="18"/>
                    </w:rPr>
                    <w:t>Government</w:t>
                  </w:r>
                </w:p>
                <w:p w:rsidR="00500A98" w:rsidRDefault="00CD733E">
                  <w:pPr>
                    <w:numPr>
                      <w:ilvl w:val="0"/>
                      <w:numId w:val="1"/>
                    </w:numPr>
                    <w:spacing w:after="0" w:line="240" w:lineRule="auto"/>
                    <w:ind w:left="720" w:hanging="360"/>
                  </w:pPr>
                  <w:r>
                    <w:rPr>
                      <w:rFonts w:ascii="Tahoma" w:eastAsia="Tahoma" w:hAnsi="Tahoma"/>
                      <w:color w:val="000000"/>
                      <w:sz w:val="18"/>
                    </w:rPr>
                    <w:t>Excess</w:t>
                  </w:r>
                </w:p>
              </w:tc>
            </w:tr>
            <w:tr w:rsidR="00500A98">
              <w:trPr>
                <w:trHeight w:val="282"/>
              </w:trPr>
              <w:tc>
                <w:tcPr>
                  <w:tcW w:w="329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b/>
                      <w:color w:val="000000"/>
                      <w:sz w:val="18"/>
                    </w:rPr>
                    <w:t>Select the applicable Hazardous Pursuit, Hobby or Activity Limitations and Exclusions</w:t>
                  </w:r>
                </w:p>
              </w:tc>
              <w:tc>
                <w:tcPr>
                  <w:tcW w:w="58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500A98">
                  <w:pPr>
                    <w:spacing w:after="0" w:line="240" w:lineRule="auto"/>
                  </w:pPr>
                </w:p>
                <w:p w:rsidR="00500A98" w:rsidRDefault="00500A98">
                  <w:pPr>
                    <w:spacing w:after="0" w:line="240" w:lineRule="auto"/>
                  </w:pPr>
                </w:p>
                <w:p w:rsidR="00500A98" w:rsidRDefault="00500A98">
                  <w:pPr>
                    <w:spacing w:after="0" w:line="240" w:lineRule="auto"/>
                  </w:pPr>
                </w:p>
                <w:p w:rsidR="00500A98" w:rsidRDefault="00500A98">
                  <w:pPr>
                    <w:spacing w:after="0" w:line="240" w:lineRule="auto"/>
                  </w:pPr>
                </w:p>
                <w:p w:rsidR="00500A98" w:rsidRDefault="00500A98">
                  <w:pPr>
                    <w:spacing w:after="0" w:line="240" w:lineRule="auto"/>
                  </w:pPr>
                </w:p>
              </w:tc>
            </w:tr>
            <w:tr w:rsidR="00500A98">
              <w:trPr>
                <w:trHeight w:val="282"/>
              </w:trPr>
              <w:tc>
                <w:tcPr>
                  <w:tcW w:w="329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b/>
                      <w:color w:val="000000"/>
                      <w:sz w:val="18"/>
                    </w:rPr>
                    <w:t xml:space="preserve">Select the applicable Family Member Limitations and Exclusions </w:t>
                  </w:r>
                </w:p>
              </w:tc>
              <w:tc>
                <w:tcPr>
                  <w:tcW w:w="58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numPr>
                      <w:ilvl w:val="0"/>
                      <w:numId w:val="1"/>
                    </w:numPr>
                    <w:spacing w:after="0" w:line="240" w:lineRule="auto"/>
                    <w:ind w:left="720" w:hanging="360"/>
                  </w:pPr>
                  <w:r>
                    <w:rPr>
                      <w:rFonts w:ascii="Tahoma" w:eastAsia="Tahoma" w:hAnsi="Tahoma"/>
                      <w:color w:val="000000"/>
                      <w:sz w:val="18"/>
                    </w:rPr>
                    <w:t>Family Member: That are performed by a person who is related to the Participant as a spouse, parent, child, brother or sister, whether the relationship exists by virtue of “blood” or “in law”</w:t>
                  </w:r>
                </w:p>
              </w:tc>
            </w:tr>
            <w:tr w:rsidR="00500A98">
              <w:trPr>
                <w:trHeight w:val="282"/>
              </w:trPr>
              <w:tc>
                <w:tcPr>
                  <w:tcW w:w="329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b/>
                      <w:color w:val="000000"/>
                      <w:sz w:val="18"/>
                    </w:rPr>
                    <w:t>Select the Applicable Illegal Activity Limitations and Exclusions</w:t>
                  </w:r>
                </w:p>
              </w:tc>
              <w:tc>
                <w:tcPr>
                  <w:tcW w:w="58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500A98">
                  <w:pPr>
                    <w:spacing w:after="0" w:line="240" w:lineRule="auto"/>
                  </w:pPr>
                </w:p>
                <w:p w:rsidR="00500A98" w:rsidRDefault="00500A98">
                  <w:pPr>
                    <w:spacing w:after="0" w:line="240" w:lineRule="auto"/>
                  </w:pPr>
                </w:p>
                <w:p w:rsidR="00500A98" w:rsidRDefault="00500A98">
                  <w:pPr>
                    <w:spacing w:after="0" w:line="240" w:lineRule="auto"/>
                  </w:pPr>
                </w:p>
              </w:tc>
            </w:tr>
            <w:tr w:rsidR="00500A98">
              <w:trPr>
                <w:trHeight w:val="282"/>
              </w:trPr>
              <w:tc>
                <w:tcPr>
                  <w:tcW w:w="329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b/>
                      <w:color w:val="000000"/>
                      <w:sz w:val="18"/>
                    </w:rPr>
                    <w:t>Check all applicable Plan exclusions</w:t>
                  </w:r>
                </w:p>
              </w:tc>
              <w:tc>
                <w:tcPr>
                  <w:tcW w:w="58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Other Limitations and Exclusions:</w:t>
                  </w:r>
                </w:p>
                <w:p w:rsidR="00500A98" w:rsidRDefault="00500A98">
                  <w:pPr>
                    <w:spacing w:after="0" w:line="240" w:lineRule="auto"/>
                  </w:pPr>
                </w:p>
                <w:p w:rsidR="00500A98" w:rsidRDefault="00CD733E">
                  <w:pPr>
                    <w:numPr>
                      <w:ilvl w:val="0"/>
                      <w:numId w:val="1"/>
                    </w:numPr>
                    <w:spacing w:after="0" w:line="240" w:lineRule="auto"/>
                    <w:ind w:left="720" w:hanging="360"/>
                  </w:pPr>
                  <w:r>
                    <w:rPr>
                      <w:rFonts w:ascii="Tahoma" w:eastAsia="Tahoma" w:hAnsi="Tahoma"/>
                      <w:color w:val="000000"/>
                      <w:sz w:val="18"/>
                    </w:rPr>
                    <w:t>Incurred by Other Persons</w:t>
                  </w:r>
                </w:p>
                <w:p w:rsidR="00500A98" w:rsidRDefault="00CD733E">
                  <w:pPr>
                    <w:numPr>
                      <w:ilvl w:val="0"/>
                      <w:numId w:val="1"/>
                    </w:numPr>
                    <w:spacing w:after="0" w:line="240" w:lineRule="auto"/>
                    <w:ind w:left="720" w:hanging="360"/>
                  </w:pPr>
                  <w:r>
                    <w:rPr>
                      <w:rFonts w:ascii="Tahoma" w:eastAsia="Tahoma" w:hAnsi="Tahoma"/>
                      <w:color w:val="000000"/>
                      <w:sz w:val="18"/>
                    </w:rPr>
                    <w:t>Non-Medical Necessity</w:t>
                  </w:r>
                </w:p>
                <w:p w:rsidR="00500A98" w:rsidRDefault="00CD733E">
                  <w:pPr>
                    <w:numPr>
                      <w:ilvl w:val="0"/>
                      <w:numId w:val="1"/>
                    </w:numPr>
                    <w:spacing w:after="0" w:line="240" w:lineRule="auto"/>
                    <w:ind w:left="720" w:hanging="360"/>
                  </w:pPr>
                  <w:r>
                    <w:rPr>
                      <w:rFonts w:ascii="Tahoma" w:eastAsia="Tahoma" w:hAnsi="Tahoma"/>
                      <w:color w:val="000000"/>
                      <w:sz w:val="18"/>
                    </w:rPr>
                    <w:t>No Legal Obligation</w:t>
                  </w:r>
                </w:p>
                <w:p w:rsidR="00500A98" w:rsidRDefault="00CD733E">
                  <w:pPr>
                    <w:numPr>
                      <w:ilvl w:val="0"/>
                      <w:numId w:val="1"/>
                    </w:numPr>
                    <w:spacing w:after="0" w:line="240" w:lineRule="auto"/>
                    <w:ind w:left="720" w:hanging="360"/>
                  </w:pPr>
                  <w:r>
                    <w:rPr>
                      <w:rFonts w:ascii="Tahoma" w:eastAsia="Tahoma" w:hAnsi="Tahoma"/>
                      <w:color w:val="000000"/>
                      <w:sz w:val="18"/>
                    </w:rPr>
                    <w:t>Not Acceptable</w:t>
                  </w:r>
                </w:p>
                <w:p w:rsidR="00500A98" w:rsidRDefault="00CD733E">
                  <w:pPr>
                    <w:numPr>
                      <w:ilvl w:val="0"/>
                      <w:numId w:val="1"/>
                    </w:numPr>
                    <w:spacing w:after="0" w:line="240" w:lineRule="auto"/>
                    <w:ind w:left="720" w:hanging="360"/>
                  </w:pPr>
                  <w:r>
                    <w:rPr>
                      <w:rFonts w:ascii="Tahoma" w:eastAsia="Tahoma" w:hAnsi="Tahoma"/>
                      <w:color w:val="000000"/>
                      <w:sz w:val="18"/>
                    </w:rPr>
                    <w:t>Not Actually Rendered</w:t>
                  </w:r>
                </w:p>
                <w:p w:rsidR="00500A98" w:rsidRDefault="00CD733E">
                  <w:pPr>
                    <w:numPr>
                      <w:ilvl w:val="0"/>
                      <w:numId w:val="1"/>
                    </w:numPr>
                    <w:spacing w:after="0" w:line="240" w:lineRule="auto"/>
                    <w:ind w:left="720" w:hanging="360"/>
                  </w:pPr>
                  <w:r>
                    <w:rPr>
                      <w:rFonts w:ascii="Tahoma" w:eastAsia="Tahoma" w:hAnsi="Tahoma"/>
                      <w:color w:val="000000"/>
                      <w:sz w:val="18"/>
                    </w:rPr>
                    <w:t>Not Specifically Covered</w:t>
                  </w:r>
                </w:p>
              </w:tc>
            </w:tr>
            <w:tr w:rsidR="00500A98">
              <w:trPr>
                <w:trHeight w:val="282"/>
              </w:trPr>
              <w:tc>
                <w:tcPr>
                  <w:tcW w:w="329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b/>
                      <w:color w:val="000000"/>
                      <w:sz w:val="18"/>
                    </w:rPr>
                    <w:t>Select the applicable Occupational Injury Limitations and Exclusions</w:t>
                  </w:r>
                </w:p>
              </w:tc>
              <w:tc>
                <w:tcPr>
                  <w:tcW w:w="58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500A98">
                  <w:pPr>
                    <w:spacing w:after="0" w:line="240" w:lineRule="auto"/>
                  </w:pPr>
                </w:p>
                <w:p w:rsidR="00500A98" w:rsidRDefault="00500A98">
                  <w:pPr>
                    <w:spacing w:after="0" w:line="240" w:lineRule="auto"/>
                  </w:pPr>
                </w:p>
                <w:p w:rsidR="00500A98" w:rsidRDefault="00500A98">
                  <w:pPr>
                    <w:spacing w:after="0" w:line="240" w:lineRule="auto"/>
                  </w:pPr>
                </w:p>
              </w:tc>
            </w:tr>
            <w:tr w:rsidR="00500A98">
              <w:trPr>
                <w:trHeight w:val="282"/>
              </w:trPr>
              <w:tc>
                <w:tcPr>
                  <w:tcW w:w="329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b/>
                      <w:color w:val="000000"/>
                      <w:sz w:val="18"/>
                    </w:rPr>
                    <w:t>List Causes for Treatment you Wish to Exclude, and Corresponding Language will be drafted.  Please note customized drafting is subject to additional hourly fees.</w:t>
                  </w:r>
                </w:p>
              </w:tc>
              <w:tc>
                <w:tcPr>
                  <w:tcW w:w="58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rsidR="00500A98" w:rsidRDefault="00CD733E">
                  <w:pPr>
                    <w:spacing w:after="0" w:line="240" w:lineRule="auto"/>
                  </w:pPr>
                  <w:r>
                    <w:rPr>
                      <w:rFonts w:ascii="Tahoma" w:eastAsia="Tahoma" w:hAnsi="Tahoma"/>
                      <w:color w:val="000000"/>
                      <w:sz w:val="18"/>
                    </w:rPr>
                    <w:t>Additional Exclusions</w:t>
                  </w:r>
                </w:p>
                <w:p w:rsidR="00500A98" w:rsidRDefault="00500A98">
                  <w:pPr>
                    <w:spacing w:after="0" w:line="240" w:lineRule="auto"/>
                  </w:pPr>
                </w:p>
                <w:p w:rsidR="00500A98" w:rsidRDefault="00CD733E">
                  <w:pPr>
                    <w:spacing w:after="0" w:line="240" w:lineRule="auto"/>
                  </w:pPr>
                  <w:r>
                    <w:rPr>
                      <w:rFonts w:ascii="Tahoma" w:eastAsia="Tahoma" w:hAnsi="Tahoma"/>
                      <w:color w:val="000000"/>
                      <w:sz w:val="18"/>
                    </w:rPr>
                    <w:t>Excluded Treatments:</w:t>
                  </w:r>
                </w:p>
                <w:p w:rsidR="00500A98" w:rsidRDefault="00CD733E">
                  <w:pPr>
                    <w:numPr>
                      <w:ilvl w:val="0"/>
                      <w:numId w:val="1"/>
                    </w:numPr>
                    <w:spacing w:after="0" w:line="240" w:lineRule="auto"/>
                    <w:ind w:left="720" w:hanging="360"/>
                  </w:pPr>
                  <w:r>
                    <w:rPr>
                      <w:rFonts w:ascii="Tahoma" w:eastAsia="Tahoma" w:hAnsi="Tahoma"/>
                      <w:color w:val="000000"/>
                      <w:sz w:val="18"/>
                    </w:rPr>
                    <w:t>Prohibited by Law</w:t>
                  </w:r>
                </w:p>
                <w:p w:rsidR="00500A98" w:rsidRDefault="00CD733E">
                  <w:pPr>
                    <w:numPr>
                      <w:ilvl w:val="0"/>
                      <w:numId w:val="1"/>
                    </w:numPr>
                    <w:spacing w:after="0" w:line="240" w:lineRule="auto"/>
                    <w:ind w:left="720" w:hanging="360"/>
                  </w:pPr>
                  <w:r>
                    <w:rPr>
                      <w:rFonts w:ascii="Tahoma" w:eastAsia="Tahoma" w:hAnsi="Tahoma"/>
                      <w:color w:val="000000"/>
                      <w:sz w:val="18"/>
                    </w:rPr>
                    <w:t>Prior to Coverage</w:t>
                  </w:r>
                </w:p>
                <w:p w:rsidR="00500A98" w:rsidRDefault="00CD733E">
                  <w:pPr>
                    <w:numPr>
                      <w:ilvl w:val="0"/>
                      <w:numId w:val="1"/>
                    </w:numPr>
                    <w:spacing w:after="0" w:line="240" w:lineRule="auto"/>
                    <w:ind w:left="720" w:hanging="360"/>
                  </w:pPr>
                  <w:r>
                    <w:rPr>
                      <w:rFonts w:ascii="Tahoma" w:eastAsia="Tahoma" w:hAnsi="Tahoma"/>
                      <w:color w:val="000000"/>
                      <w:sz w:val="18"/>
                    </w:rPr>
                    <w:t>surrogate parenting expenses</w:t>
                  </w:r>
                </w:p>
                <w:p w:rsidR="00500A98" w:rsidRDefault="00CD733E">
                  <w:pPr>
                    <w:numPr>
                      <w:ilvl w:val="0"/>
                      <w:numId w:val="1"/>
                    </w:numPr>
                    <w:spacing w:after="0" w:line="240" w:lineRule="auto"/>
                    <w:ind w:left="720" w:hanging="360"/>
                  </w:pPr>
                  <w:r>
                    <w:rPr>
                      <w:rFonts w:ascii="Tahoma" w:eastAsia="Tahoma" w:hAnsi="Tahoma"/>
                      <w:color w:val="000000"/>
                      <w:sz w:val="18"/>
                    </w:rPr>
                    <w:t>Talking Aids</w:t>
                  </w:r>
                </w:p>
                <w:p w:rsidR="00500A98" w:rsidRDefault="00CD733E">
                  <w:pPr>
                    <w:numPr>
                      <w:ilvl w:val="0"/>
                      <w:numId w:val="1"/>
                    </w:numPr>
                    <w:spacing w:after="0" w:line="240" w:lineRule="auto"/>
                    <w:ind w:left="720" w:hanging="360"/>
                  </w:pPr>
                  <w:r>
                    <w:rPr>
                      <w:rFonts w:ascii="Tahoma" w:eastAsia="Tahoma" w:hAnsi="Tahoma"/>
                      <w:color w:val="000000"/>
                      <w:sz w:val="18"/>
                    </w:rPr>
                    <w:t>Vitamins</w:t>
                  </w:r>
                </w:p>
                <w:p w:rsidR="00500A98" w:rsidRDefault="00CD733E">
                  <w:pPr>
                    <w:numPr>
                      <w:ilvl w:val="0"/>
                      <w:numId w:val="1"/>
                    </w:numPr>
                    <w:spacing w:after="0" w:line="240" w:lineRule="auto"/>
                    <w:ind w:left="720" w:hanging="360"/>
                  </w:pPr>
                  <w:r>
                    <w:rPr>
                      <w:rFonts w:ascii="Tahoma" w:eastAsia="Tahoma" w:hAnsi="Tahoma"/>
                      <w:color w:val="000000"/>
                      <w:sz w:val="18"/>
                    </w:rPr>
                    <w:t>Walmart Care Clinic</w:t>
                  </w:r>
                </w:p>
                <w:p w:rsidR="00500A98" w:rsidRDefault="00CD733E">
                  <w:pPr>
                    <w:numPr>
                      <w:ilvl w:val="0"/>
                      <w:numId w:val="1"/>
                    </w:numPr>
                    <w:spacing w:after="0" w:line="240" w:lineRule="auto"/>
                    <w:ind w:left="720" w:hanging="360"/>
                  </w:pPr>
                  <w:r>
                    <w:rPr>
                      <w:rFonts w:ascii="Tahoma" w:eastAsia="Tahoma" w:hAnsi="Tahoma"/>
                      <w:color w:val="000000"/>
                      <w:sz w:val="18"/>
                    </w:rPr>
                    <w:t>Work hardening or similar vocational programs</w:t>
                  </w:r>
                </w:p>
                <w:p w:rsidR="00500A98" w:rsidRDefault="00CD733E">
                  <w:pPr>
                    <w:numPr>
                      <w:ilvl w:val="0"/>
                      <w:numId w:val="1"/>
                    </w:numPr>
                    <w:spacing w:after="0" w:line="240" w:lineRule="auto"/>
                    <w:ind w:left="720" w:hanging="360"/>
                  </w:pPr>
                  <w:r>
                    <w:rPr>
                      <w:rFonts w:ascii="Tahoma" w:eastAsia="Tahoma" w:hAnsi="Tahoma"/>
                      <w:color w:val="000000"/>
                      <w:sz w:val="18"/>
                    </w:rPr>
                    <w:t>Cosmetic surgery</w:t>
                  </w:r>
                </w:p>
                <w:p w:rsidR="00500A98" w:rsidRDefault="00CD733E">
                  <w:pPr>
                    <w:numPr>
                      <w:ilvl w:val="0"/>
                      <w:numId w:val="1"/>
                    </w:numPr>
                    <w:spacing w:after="0" w:line="240" w:lineRule="auto"/>
                    <w:ind w:left="720" w:hanging="360"/>
                  </w:pPr>
                  <w:r>
                    <w:rPr>
                      <w:rFonts w:ascii="Tahoma" w:eastAsia="Tahoma" w:hAnsi="Tahoma"/>
                      <w:color w:val="000000"/>
                      <w:sz w:val="18"/>
                    </w:rPr>
                    <w:t>Educational services</w:t>
                  </w:r>
                </w:p>
                <w:p w:rsidR="00500A98" w:rsidRDefault="00CD733E">
                  <w:pPr>
                    <w:numPr>
                      <w:ilvl w:val="0"/>
                      <w:numId w:val="1"/>
                    </w:numPr>
                    <w:spacing w:after="0" w:line="240" w:lineRule="auto"/>
                    <w:ind w:left="720" w:hanging="360"/>
                  </w:pPr>
                  <w:r>
                    <w:rPr>
                      <w:rFonts w:ascii="Tahoma" w:eastAsia="Tahoma" w:hAnsi="Tahoma"/>
                      <w:color w:val="000000"/>
                      <w:sz w:val="18"/>
                    </w:rPr>
                    <w:t>Elective inpatient/outpatient stays or services outside US</w:t>
                  </w:r>
                </w:p>
                <w:p w:rsidR="00500A98" w:rsidRDefault="00CD733E">
                  <w:pPr>
                    <w:numPr>
                      <w:ilvl w:val="0"/>
                      <w:numId w:val="1"/>
                    </w:numPr>
                    <w:spacing w:after="0" w:line="240" w:lineRule="auto"/>
                    <w:ind w:left="720" w:hanging="360"/>
                  </w:pPr>
                  <w:r>
                    <w:rPr>
                      <w:rFonts w:ascii="Tahoma" w:eastAsia="Tahoma" w:hAnsi="Tahoma"/>
                      <w:color w:val="000000"/>
                      <w:sz w:val="18"/>
                    </w:rPr>
                    <w:t>Charges for Missed appoints, review or record storage expenses</w:t>
                  </w:r>
                </w:p>
                <w:p w:rsidR="00500A98" w:rsidRDefault="00CD733E">
                  <w:pPr>
                    <w:numPr>
                      <w:ilvl w:val="0"/>
                      <w:numId w:val="1"/>
                    </w:numPr>
                    <w:spacing w:after="0" w:line="240" w:lineRule="auto"/>
                    <w:ind w:left="720" w:hanging="360"/>
                  </w:pPr>
                  <w:r>
                    <w:rPr>
                      <w:rFonts w:ascii="Tahoma" w:eastAsia="Tahoma" w:hAnsi="Tahoma"/>
                      <w:color w:val="000000"/>
                      <w:sz w:val="18"/>
                    </w:rPr>
                    <w:t>Illegal occupations, assault, felony, riot or insurrections</w:t>
                  </w:r>
                </w:p>
                <w:p w:rsidR="00500A98" w:rsidRDefault="00CD733E">
                  <w:pPr>
                    <w:numPr>
                      <w:ilvl w:val="0"/>
                      <w:numId w:val="1"/>
                    </w:numPr>
                    <w:spacing w:after="0" w:line="240" w:lineRule="auto"/>
                    <w:ind w:left="720" w:hanging="360"/>
                  </w:pPr>
                  <w:r>
                    <w:rPr>
                      <w:rFonts w:ascii="Tahoma" w:eastAsia="Tahoma" w:hAnsi="Tahoma"/>
                      <w:color w:val="000000"/>
                      <w:sz w:val="18"/>
                    </w:rPr>
                    <w:t>Judgments/settlements</w:t>
                  </w:r>
                </w:p>
                <w:p w:rsidR="00500A98" w:rsidRDefault="00CD733E">
                  <w:pPr>
                    <w:numPr>
                      <w:ilvl w:val="0"/>
                      <w:numId w:val="1"/>
                    </w:numPr>
                    <w:spacing w:after="0" w:line="240" w:lineRule="auto"/>
                    <w:ind w:left="720" w:hanging="360"/>
                  </w:pPr>
                  <w:proofErr w:type="spellStart"/>
                  <w:r>
                    <w:rPr>
                      <w:rFonts w:ascii="Tahoma" w:eastAsia="Tahoma" w:hAnsi="Tahoma"/>
                      <w:color w:val="000000"/>
                      <w:sz w:val="18"/>
                    </w:rPr>
                    <w:t>Miliatary</w:t>
                  </w:r>
                  <w:proofErr w:type="spellEnd"/>
                  <w:r>
                    <w:rPr>
                      <w:rFonts w:ascii="Tahoma" w:eastAsia="Tahoma" w:hAnsi="Tahoma"/>
                      <w:color w:val="000000"/>
                      <w:sz w:val="18"/>
                    </w:rPr>
                    <w:t xml:space="preserve"> related injury or illness</w:t>
                  </w:r>
                </w:p>
                <w:p w:rsidR="00500A98" w:rsidRDefault="00CD733E">
                  <w:pPr>
                    <w:numPr>
                      <w:ilvl w:val="0"/>
                      <w:numId w:val="1"/>
                    </w:numPr>
                    <w:spacing w:after="0" w:line="240" w:lineRule="auto"/>
                    <w:ind w:left="720" w:hanging="360"/>
                  </w:pPr>
                  <w:r>
                    <w:rPr>
                      <w:rFonts w:ascii="Tahoma" w:eastAsia="Tahoma" w:hAnsi="Tahoma"/>
                      <w:color w:val="000000"/>
                      <w:sz w:val="18"/>
                    </w:rPr>
                    <w:t>Late Claims</w:t>
                  </w:r>
                </w:p>
                <w:p w:rsidR="00500A98" w:rsidRDefault="00CD733E">
                  <w:pPr>
                    <w:numPr>
                      <w:ilvl w:val="0"/>
                      <w:numId w:val="1"/>
                    </w:numPr>
                    <w:spacing w:after="0" w:line="240" w:lineRule="auto"/>
                    <w:ind w:left="720" w:hanging="360"/>
                  </w:pPr>
                  <w:proofErr w:type="spellStart"/>
                  <w:r>
                    <w:rPr>
                      <w:rFonts w:ascii="Tahoma" w:eastAsia="Tahoma" w:hAnsi="Tahoma"/>
                      <w:color w:val="000000"/>
                      <w:sz w:val="18"/>
                    </w:rPr>
                    <w:t>Nonaccredited</w:t>
                  </w:r>
                  <w:proofErr w:type="spellEnd"/>
                  <w:r>
                    <w:rPr>
                      <w:rFonts w:ascii="Tahoma" w:eastAsia="Tahoma" w:hAnsi="Tahoma"/>
                      <w:color w:val="000000"/>
                      <w:sz w:val="18"/>
                    </w:rPr>
                    <w:t xml:space="preserve"> / </w:t>
                  </w:r>
                  <w:proofErr w:type="spellStart"/>
                  <w:r>
                    <w:rPr>
                      <w:rFonts w:ascii="Tahoma" w:eastAsia="Tahoma" w:hAnsi="Tahoma"/>
                      <w:color w:val="000000"/>
                      <w:sz w:val="18"/>
                    </w:rPr>
                    <w:t>nonlicensed</w:t>
                  </w:r>
                  <w:proofErr w:type="spellEnd"/>
                  <w:r>
                    <w:rPr>
                      <w:rFonts w:ascii="Tahoma" w:eastAsia="Tahoma" w:hAnsi="Tahoma"/>
                      <w:color w:val="000000"/>
                      <w:sz w:val="18"/>
                    </w:rPr>
                    <w:t xml:space="preserve"> providers or institutions</w:t>
                  </w:r>
                </w:p>
                <w:p w:rsidR="00500A98" w:rsidRDefault="00CD733E">
                  <w:pPr>
                    <w:numPr>
                      <w:ilvl w:val="0"/>
                      <w:numId w:val="1"/>
                    </w:numPr>
                    <w:spacing w:after="0" w:line="240" w:lineRule="auto"/>
                    <w:ind w:left="720" w:hanging="360"/>
                  </w:pPr>
                  <w:r>
                    <w:rPr>
                      <w:rFonts w:ascii="Tahoma" w:eastAsia="Tahoma" w:hAnsi="Tahoma"/>
                      <w:color w:val="000000"/>
                      <w:sz w:val="18"/>
                    </w:rPr>
                    <w:t xml:space="preserve">Over the counter </w:t>
                  </w:r>
                  <w:proofErr w:type="spellStart"/>
                  <w:r>
                    <w:rPr>
                      <w:rFonts w:ascii="Tahoma" w:eastAsia="Tahoma" w:hAnsi="Tahoma"/>
                      <w:color w:val="000000"/>
                      <w:sz w:val="18"/>
                    </w:rPr>
                    <w:t>medications,k</w:t>
                  </w:r>
                  <w:proofErr w:type="spellEnd"/>
                  <w:r>
                    <w:rPr>
                      <w:rFonts w:ascii="Tahoma" w:eastAsia="Tahoma" w:hAnsi="Tahoma"/>
                      <w:color w:val="000000"/>
                      <w:sz w:val="18"/>
                    </w:rPr>
                    <w:t xml:space="preserve"> except as specified in preventive benefit or pharmacy benefits</w:t>
                  </w:r>
                </w:p>
                <w:p w:rsidR="00500A98" w:rsidRDefault="00CD733E">
                  <w:pPr>
                    <w:numPr>
                      <w:ilvl w:val="0"/>
                      <w:numId w:val="1"/>
                    </w:numPr>
                    <w:spacing w:after="0" w:line="240" w:lineRule="auto"/>
                    <w:ind w:left="720" w:hanging="360"/>
                  </w:pPr>
                  <w:r>
                    <w:rPr>
                      <w:rFonts w:ascii="Tahoma" w:eastAsia="Tahoma" w:hAnsi="Tahoma"/>
                      <w:color w:val="000000"/>
                      <w:sz w:val="18"/>
                    </w:rPr>
                    <w:lastRenderedPageBreak/>
                    <w:t>Autopsy</w:t>
                  </w:r>
                </w:p>
                <w:p w:rsidR="00500A98" w:rsidRDefault="00CD733E">
                  <w:pPr>
                    <w:numPr>
                      <w:ilvl w:val="0"/>
                      <w:numId w:val="1"/>
                    </w:numPr>
                    <w:spacing w:after="0" w:line="240" w:lineRule="auto"/>
                    <w:ind w:left="720" w:hanging="360"/>
                  </w:pPr>
                  <w:r>
                    <w:rPr>
                      <w:rFonts w:ascii="Tahoma" w:eastAsia="Tahoma" w:hAnsi="Tahoma"/>
                      <w:color w:val="000000"/>
                      <w:sz w:val="18"/>
                    </w:rPr>
                    <w:t>Beyond Scope of license or unlicensed providers</w:t>
                  </w:r>
                </w:p>
                <w:p w:rsidR="00500A98" w:rsidRDefault="00CD733E">
                  <w:pPr>
                    <w:numPr>
                      <w:ilvl w:val="0"/>
                      <w:numId w:val="1"/>
                    </w:numPr>
                    <w:spacing w:after="0" w:line="240" w:lineRule="auto"/>
                    <w:ind w:left="720" w:hanging="360"/>
                  </w:pPr>
                  <w:r>
                    <w:rPr>
                      <w:rFonts w:ascii="Tahoma" w:eastAsia="Tahoma" w:hAnsi="Tahoma"/>
                      <w:color w:val="000000"/>
                      <w:sz w:val="18"/>
                    </w:rPr>
                    <w:t>Alternative/Nontraditional treatment</w:t>
                  </w:r>
                </w:p>
                <w:p w:rsidR="00500A98" w:rsidRDefault="00CD733E">
                  <w:pPr>
                    <w:numPr>
                      <w:ilvl w:val="0"/>
                      <w:numId w:val="1"/>
                    </w:numPr>
                    <w:spacing w:after="0" w:line="240" w:lineRule="auto"/>
                    <w:ind w:left="720" w:hanging="360"/>
                  </w:pPr>
                  <w:r>
                    <w:rPr>
                      <w:rFonts w:ascii="Tahoma" w:eastAsia="Tahoma" w:hAnsi="Tahoma"/>
                      <w:color w:val="000000"/>
                      <w:sz w:val="18"/>
                    </w:rPr>
                    <w:t>Administrative services or interest fees</w:t>
                  </w:r>
                </w:p>
                <w:p w:rsidR="00500A98" w:rsidRDefault="00CD733E">
                  <w:pPr>
                    <w:numPr>
                      <w:ilvl w:val="0"/>
                      <w:numId w:val="1"/>
                    </w:numPr>
                    <w:spacing w:after="0" w:line="240" w:lineRule="auto"/>
                    <w:ind w:left="720" w:hanging="360"/>
                  </w:pPr>
                  <w:r>
                    <w:rPr>
                      <w:rFonts w:ascii="Tahoma" w:eastAsia="Tahoma" w:hAnsi="Tahoma"/>
                      <w:color w:val="000000"/>
                      <w:sz w:val="18"/>
                    </w:rPr>
                    <w:t>health or behavior assessment intervention</w:t>
                  </w:r>
                </w:p>
                <w:p w:rsidR="00500A98" w:rsidRDefault="00CD733E">
                  <w:pPr>
                    <w:numPr>
                      <w:ilvl w:val="0"/>
                      <w:numId w:val="1"/>
                    </w:numPr>
                    <w:spacing w:after="0" w:line="240" w:lineRule="auto"/>
                    <w:ind w:left="720" w:hanging="360"/>
                  </w:pPr>
                  <w:r>
                    <w:rPr>
                      <w:rFonts w:ascii="Tahoma" w:eastAsia="Tahoma" w:hAnsi="Tahoma"/>
                      <w:color w:val="000000"/>
                      <w:sz w:val="18"/>
                    </w:rPr>
                    <w:t>acupuncture</w:t>
                  </w:r>
                </w:p>
                <w:p w:rsidR="00500A98" w:rsidRDefault="00CD733E">
                  <w:pPr>
                    <w:numPr>
                      <w:ilvl w:val="0"/>
                      <w:numId w:val="1"/>
                    </w:numPr>
                    <w:spacing w:after="0" w:line="240" w:lineRule="auto"/>
                    <w:ind w:left="720" w:hanging="360"/>
                  </w:pPr>
                  <w:proofErr w:type="spellStart"/>
                  <w:r>
                    <w:rPr>
                      <w:rFonts w:ascii="Tahoma" w:eastAsia="Tahoma" w:hAnsi="Tahoma"/>
                      <w:color w:val="000000"/>
                      <w:sz w:val="18"/>
                    </w:rPr>
                    <w:t>extracoporeal</w:t>
                  </w:r>
                  <w:proofErr w:type="spellEnd"/>
                  <w:r>
                    <w:rPr>
                      <w:rFonts w:ascii="Tahoma" w:eastAsia="Tahoma" w:hAnsi="Tahoma"/>
                      <w:color w:val="000000"/>
                      <w:sz w:val="18"/>
                    </w:rPr>
                    <w:t xml:space="preserve"> shock wave therapy</w:t>
                  </w:r>
                </w:p>
                <w:p w:rsidR="00500A98" w:rsidRDefault="00CD733E">
                  <w:pPr>
                    <w:numPr>
                      <w:ilvl w:val="0"/>
                      <w:numId w:val="1"/>
                    </w:numPr>
                    <w:spacing w:after="0" w:line="240" w:lineRule="auto"/>
                    <w:ind w:left="720" w:hanging="360"/>
                  </w:pPr>
                  <w:r>
                    <w:rPr>
                      <w:rFonts w:ascii="Tahoma" w:eastAsia="Tahoma" w:hAnsi="Tahoma"/>
                      <w:color w:val="000000"/>
                      <w:sz w:val="18"/>
                    </w:rPr>
                    <w:t>Infertility treatment</w:t>
                  </w:r>
                </w:p>
                <w:p w:rsidR="00500A98" w:rsidRDefault="00CD733E">
                  <w:pPr>
                    <w:numPr>
                      <w:ilvl w:val="0"/>
                      <w:numId w:val="1"/>
                    </w:numPr>
                    <w:spacing w:after="0" w:line="240" w:lineRule="auto"/>
                    <w:ind w:left="720" w:hanging="360"/>
                  </w:pPr>
                  <w:proofErr w:type="spellStart"/>
                  <w:r>
                    <w:rPr>
                      <w:rFonts w:ascii="Tahoma" w:eastAsia="Tahoma" w:hAnsi="Tahoma"/>
                      <w:color w:val="000000"/>
                      <w:sz w:val="18"/>
                    </w:rPr>
                    <w:t>Weightloss</w:t>
                  </w:r>
                  <w:proofErr w:type="spellEnd"/>
                  <w:r>
                    <w:rPr>
                      <w:rFonts w:ascii="Tahoma" w:eastAsia="Tahoma" w:hAnsi="Tahoma"/>
                      <w:color w:val="000000"/>
                      <w:sz w:val="18"/>
                    </w:rPr>
                    <w:t xml:space="preserve"> treatment</w:t>
                  </w:r>
                </w:p>
                <w:p w:rsidR="00500A98" w:rsidRDefault="00CD733E">
                  <w:pPr>
                    <w:numPr>
                      <w:ilvl w:val="0"/>
                      <w:numId w:val="1"/>
                    </w:numPr>
                    <w:spacing w:after="0" w:line="240" w:lineRule="auto"/>
                    <w:ind w:left="720" w:hanging="360"/>
                  </w:pPr>
                  <w:r>
                    <w:rPr>
                      <w:rFonts w:ascii="Tahoma" w:eastAsia="Tahoma" w:hAnsi="Tahoma"/>
                      <w:color w:val="000000"/>
                      <w:sz w:val="18"/>
                    </w:rPr>
                    <w:t>Personal Care Items</w:t>
                  </w:r>
                </w:p>
                <w:p w:rsidR="00500A98" w:rsidRDefault="00CD733E">
                  <w:pPr>
                    <w:numPr>
                      <w:ilvl w:val="0"/>
                      <w:numId w:val="1"/>
                    </w:numPr>
                    <w:spacing w:after="0" w:line="240" w:lineRule="auto"/>
                    <w:ind w:left="720" w:hanging="360"/>
                  </w:pPr>
                  <w:r>
                    <w:rPr>
                      <w:rFonts w:ascii="Tahoma" w:eastAsia="Tahoma" w:hAnsi="Tahoma"/>
                      <w:color w:val="000000"/>
                      <w:sz w:val="18"/>
                    </w:rPr>
                    <w:t>Neurofeedback</w:t>
                  </w:r>
                </w:p>
                <w:p w:rsidR="00500A98" w:rsidRDefault="00CD733E">
                  <w:pPr>
                    <w:numPr>
                      <w:ilvl w:val="0"/>
                      <w:numId w:val="1"/>
                    </w:numPr>
                    <w:spacing w:after="0" w:line="240" w:lineRule="auto"/>
                    <w:ind w:left="720" w:hanging="360"/>
                  </w:pPr>
                  <w:r>
                    <w:rPr>
                      <w:rFonts w:ascii="Tahoma" w:eastAsia="Tahoma" w:hAnsi="Tahoma"/>
                      <w:color w:val="000000"/>
                      <w:sz w:val="18"/>
                    </w:rPr>
                    <w:t xml:space="preserve">Marital, family or relationship </w:t>
                  </w:r>
                  <w:proofErr w:type="spellStart"/>
                  <w:r>
                    <w:rPr>
                      <w:rFonts w:ascii="Tahoma" w:eastAsia="Tahoma" w:hAnsi="Tahoma"/>
                      <w:color w:val="000000"/>
                      <w:sz w:val="18"/>
                    </w:rPr>
                    <w:t>counselding</w:t>
                  </w:r>
                  <w:proofErr w:type="spellEnd"/>
                </w:p>
                <w:p w:rsidR="00500A98" w:rsidRDefault="00CD733E">
                  <w:pPr>
                    <w:numPr>
                      <w:ilvl w:val="0"/>
                      <w:numId w:val="1"/>
                    </w:numPr>
                    <w:spacing w:after="0" w:line="240" w:lineRule="auto"/>
                    <w:ind w:left="720" w:hanging="360"/>
                  </w:pPr>
                  <w:r>
                    <w:rPr>
                      <w:rFonts w:ascii="Tahoma" w:eastAsia="Tahoma" w:hAnsi="Tahoma"/>
                      <w:color w:val="000000"/>
                      <w:sz w:val="18"/>
                    </w:rPr>
                    <w:t>termination of pregnancy</w:t>
                  </w:r>
                </w:p>
                <w:p w:rsidR="00500A98" w:rsidRDefault="00CD733E">
                  <w:pPr>
                    <w:numPr>
                      <w:ilvl w:val="0"/>
                      <w:numId w:val="1"/>
                    </w:numPr>
                    <w:spacing w:after="0" w:line="240" w:lineRule="auto"/>
                    <w:ind w:left="720" w:hanging="360"/>
                  </w:pPr>
                  <w:r>
                    <w:rPr>
                      <w:rFonts w:ascii="Tahoma" w:eastAsia="Tahoma" w:hAnsi="Tahoma"/>
                      <w:color w:val="000000"/>
                      <w:sz w:val="18"/>
                    </w:rPr>
                    <w:t>transgender treatment/ sex therapy</w:t>
                  </w:r>
                </w:p>
                <w:p w:rsidR="00500A98" w:rsidRDefault="00CD733E">
                  <w:pPr>
                    <w:numPr>
                      <w:ilvl w:val="0"/>
                      <w:numId w:val="1"/>
                    </w:numPr>
                    <w:spacing w:after="0" w:line="240" w:lineRule="auto"/>
                    <w:ind w:left="720" w:hanging="360"/>
                  </w:pPr>
                  <w:r>
                    <w:rPr>
                      <w:rFonts w:ascii="Tahoma" w:eastAsia="Tahoma" w:hAnsi="Tahoma"/>
                      <w:color w:val="000000"/>
                      <w:sz w:val="18"/>
                    </w:rPr>
                    <w:t xml:space="preserve">travel and </w:t>
                  </w:r>
                  <w:proofErr w:type="spellStart"/>
                  <w:r>
                    <w:rPr>
                      <w:rFonts w:ascii="Tahoma" w:eastAsia="Tahoma" w:hAnsi="Tahoma"/>
                      <w:color w:val="000000"/>
                      <w:sz w:val="18"/>
                    </w:rPr>
                    <w:t>loding</w:t>
                  </w:r>
                  <w:proofErr w:type="spellEnd"/>
                  <w:r>
                    <w:rPr>
                      <w:rFonts w:ascii="Tahoma" w:eastAsia="Tahoma" w:hAnsi="Tahoma"/>
                      <w:color w:val="000000"/>
                      <w:sz w:val="18"/>
                    </w:rPr>
                    <w:t>,</w:t>
                  </w:r>
                </w:p>
                <w:p w:rsidR="00500A98" w:rsidRDefault="00CD733E">
                  <w:pPr>
                    <w:numPr>
                      <w:ilvl w:val="0"/>
                      <w:numId w:val="1"/>
                    </w:numPr>
                    <w:spacing w:after="0" w:line="240" w:lineRule="auto"/>
                    <w:ind w:left="720" w:hanging="360"/>
                  </w:pPr>
                  <w:r>
                    <w:rPr>
                      <w:rFonts w:ascii="Tahoma" w:eastAsia="Tahoma" w:hAnsi="Tahoma"/>
                      <w:color w:val="000000"/>
                      <w:sz w:val="18"/>
                    </w:rPr>
                    <w:t>Non-covered services</w:t>
                  </w:r>
                </w:p>
                <w:p w:rsidR="00500A98" w:rsidRDefault="00CD733E">
                  <w:pPr>
                    <w:numPr>
                      <w:ilvl w:val="0"/>
                      <w:numId w:val="1"/>
                    </w:numPr>
                    <w:spacing w:after="0" w:line="240" w:lineRule="auto"/>
                    <w:ind w:left="720" w:hanging="360"/>
                  </w:pPr>
                  <w:r>
                    <w:rPr>
                      <w:rFonts w:ascii="Tahoma" w:eastAsia="Tahoma" w:hAnsi="Tahoma"/>
                      <w:color w:val="000000"/>
                      <w:sz w:val="18"/>
                    </w:rPr>
                    <w:t>out-of-network services</w:t>
                  </w:r>
                </w:p>
                <w:p w:rsidR="00500A98" w:rsidRDefault="00CD733E">
                  <w:pPr>
                    <w:numPr>
                      <w:ilvl w:val="0"/>
                      <w:numId w:val="1"/>
                    </w:numPr>
                    <w:spacing w:after="0" w:line="240" w:lineRule="auto"/>
                    <w:ind w:left="720" w:hanging="360"/>
                  </w:pPr>
                  <w:r>
                    <w:rPr>
                      <w:rFonts w:ascii="Tahoma" w:eastAsia="Tahoma" w:hAnsi="Tahoma"/>
                      <w:color w:val="000000"/>
                      <w:sz w:val="18"/>
                    </w:rPr>
                    <w:t xml:space="preserve">Chiropractic care </w:t>
                  </w:r>
                </w:p>
                <w:p w:rsidR="00500A98" w:rsidRDefault="00500A98">
                  <w:pPr>
                    <w:spacing w:after="0" w:line="240" w:lineRule="auto"/>
                  </w:pPr>
                </w:p>
                <w:p w:rsidR="00500A98" w:rsidRDefault="00CD733E">
                  <w:pPr>
                    <w:spacing w:after="0" w:line="240" w:lineRule="auto"/>
                  </w:pPr>
                  <w:r>
                    <w:rPr>
                      <w:rFonts w:ascii="Tahoma" w:eastAsia="Tahoma" w:hAnsi="Tahoma"/>
                      <w:color w:val="000000"/>
                      <w:sz w:val="18"/>
                    </w:rPr>
                    <w:t>Corresponding Language:</w:t>
                  </w:r>
                </w:p>
                <w:p w:rsidR="00500A98" w:rsidRDefault="00CD733E">
                  <w:pPr>
                    <w:numPr>
                      <w:ilvl w:val="0"/>
                      <w:numId w:val="1"/>
                    </w:numPr>
                    <w:spacing w:after="0" w:line="240" w:lineRule="auto"/>
                    <w:ind w:left="720" w:hanging="360"/>
                  </w:pPr>
                  <w:r>
                    <w:rPr>
                      <w:rFonts w:ascii="Tahoma" w:eastAsia="Tahoma" w:hAnsi="Tahoma"/>
                      <w:color w:val="000000"/>
                      <w:sz w:val="18"/>
                    </w:rPr>
                    <w:t xml:space="preserve">to the </w:t>
                  </w:r>
                  <w:proofErr w:type="spellStart"/>
                  <w:r>
                    <w:rPr>
                      <w:rFonts w:ascii="Tahoma" w:eastAsia="Tahoma" w:hAnsi="Tahoma"/>
                      <w:color w:val="000000"/>
                      <w:sz w:val="18"/>
                    </w:rPr>
                    <w:t>extene</w:t>
                  </w:r>
                  <w:proofErr w:type="spellEnd"/>
                  <w:r>
                    <w:rPr>
                      <w:rFonts w:ascii="Tahoma" w:eastAsia="Tahoma" w:hAnsi="Tahoma"/>
                      <w:color w:val="000000"/>
                      <w:sz w:val="18"/>
                    </w:rPr>
                    <w:t xml:space="preserve"> that payment under this plan is prohibited by law</w:t>
                  </w:r>
                </w:p>
                <w:p w:rsidR="00500A98" w:rsidRDefault="00CD733E">
                  <w:pPr>
                    <w:numPr>
                      <w:ilvl w:val="0"/>
                      <w:numId w:val="1"/>
                    </w:numPr>
                    <w:spacing w:after="0" w:line="240" w:lineRule="auto"/>
                    <w:ind w:left="720" w:hanging="360"/>
                  </w:pPr>
                  <w:r>
                    <w:rPr>
                      <w:rFonts w:ascii="Tahoma" w:eastAsia="Tahoma" w:hAnsi="Tahoma"/>
                      <w:color w:val="000000"/>
                      <w:sz w:val="18"/>
                    </w:rPr>
                    <w:t>That are rendered or received prior to or after any period of coverage hereunder, except as specifically provided herein</w:t>
                  </w:r>
                </w:p>
                <w:p w:rsidR="00500A98" w:rsidRDefault="00CD733E">
                  <w:pPr>
                    <w:numPr>
                      <w:ilvl w:val="0"/>
                      <w:numId w:val="1"/>
                    </w:numPr>
                    <w:spacing w:after="0" w:line="240" w:lineRule="auto"/>
                    <w:ind w:left="720" w:hanging="360"/>
                  </w:pPr>
                  <w:r>
                    <w:rPr>
                      <w:rFonts w:ascii="Tahoma" w:eastAsia="Tahoma" w:hAnsi="Tahoma"/>
                      <w:color w:val="000000"/>
                      <w:sz w:val="18"/>
                    </w:rPr>
                    <w:t>Vitamins (except as specified under Preventive Care)</w:t>
                  </w:r>
                </w:p>
                <w:p w:rsidR="00500A98" w:rsidRDefault="00CD733E">
                  <w:pPr>
                    <w:numPr>
                      <w:ilvl w:val="0"/>
                      <w:numId w:val="1"/>
                    </w:numPr>
                    <w:spacing w:after="0" w:line="240" w:lineRule="auto"/>
                    <w:ind w:left="720" w:hanging="360"/>
                  </w:pPr>
                  <w:r>
                    <w:rPr>
                      <w:rFonts w:ascii="Tahoma" w:eastAsia="Tahoma" w:hAnsi="Tahoma"/>
                      <w:color w:val="000000"/>
                      <w:sz w:val="18"/>
                    </w:rPr>
                    <w:t>Services rendered at a Walmart Care Clinic</w:t>
                  </w:r>
                </w:p>
                <w:p w:rsidR="00500A98" w:rsidRDefault="00CD733E">
                  <w:pPr>
                    <w:numPr>
                      <w:ilvl w:val="0"/>
                      <w:numId w:val="1"/>
                    </w:numPr>
                    <w:spacing w:after="0" w:line="240" w:lineRule="auto"/>
                    <w:ind w:left="720" w:hanging="360"/>
                  </w:pPr>
                  <w:r>
                    <w:rPr>
                      <w:rFonts w:ascii="Tahoma" w:eastAsia="Tahoma" w:hAnsi="Tahoma"/>
                      <w:color w:val="000000"/>
                      <w:sz w:val="18"/>
                    </w:rPr>
                    <w:t>unrelated to woman's healthcare rights, or unrelated to accidental injury, tumor, or disease</w:t>
                  </w:r>
                </w:p>
                <w:p w:rsidR="00500A98" w:rsidRDefault="00CD733E">
                  <w:pPr>
                    <w:numPr>
                      <w:ilvl w:val="0"/>
                      <w:numId w:val="1"/>
                    </w:numPr>
                    <w:spacing w:after="0" w:line="240" w:lineRule="auto"/>
                    <w:ind w:left="720" w:hanging="360"/>
                  </w:pPr>
                  <w:r>
                    <w:rPr>
                      <w:rFonts w:ascii="Tahoma" w:eastAsia="Tahoma" w:hAnsi="Tahoma"/>
                      <w:color w:val="000000"/>
                      <w:sz w:val="18"/>
                    </w:rPr>
                    <w:t>Educational services outside nutritional counseling for approved diagnosis, except as specified herein</w:t>
                  </w:r>
                </w:p>
                <w:p w:rsidR="00500A98" w:rsidRDefault="00CD733E">
                  <w:pPr>
                    <w:numPr>
                      <w:ilvl w:val="0"/>
                      <w:numId w:val="1"/>
                    </w:numPr>
                    <w:spacing w:after="0" w:line="240" w:lineRule="auto"/>
                    <w:ind w:left="720" w:hanging="360"/>
                  </w:pPr>
                  <w:r>
                    <w:rPr>
                      <w:rFonts w:ascii="Tahoma" w:eastAsia="Tahoma" w:hAnsi="Tahoma"/>
                      <w:color w:val="000000"/>
                      <w:sz w:val="18"/>
                    </w:rPr>
                    <w:t>claims filed after the timely filing deadline under the plan</w:t>
                  </w:r>
                </w:p>
                <w:p w:rsidR="00500A98" w:rsidRDefault="00CD733E">
                  <w:pPr>
                    <w:numPr>
                      <w:ilvl w:val="0"/>
                      <w:numId w:val="1"/>
                    </w:numPr>
                    <w:spacing w:after="0" w:line="240" w:lineRule="auto"/>
                    <w:ind w:left="720" w:hanging="360"/>
                  </w:pPr>
                  <w:r>
                    <w:rPr>
                      <w:rFonts w:ascii="Tahoma" w:eastAsia="Tahoma" w:hAnsi="Tahoma"/>
                      <w:color w:val="000000"/>
                      <w:sz w:val="18"/>
                    </w:rPr>
                    <w:t>for plantar fasciitis and other musculoskeletal conditions</w:t>
                  </w:r>
                </w:p>
                <w:p w:rsidR="00500A98" w:rsidRDefault="00CD733E">
                  <w:pPr>
                    <w:numPr>
                      <w:ilvl w:val="0"/>
                      <w:numId w:val="1"/>
                    </w:numPr>
                    <w:spacing w:after="0" w:line="240" w:lineRule="auto"/>
                    <w:ind w:left="720" w:hanging="360"/>
                  </w:pPr>
                  <w:r>
                    <w:rPr>
                      <w:rFonts w:ascii="Tahoma" w:eastAsia="Tahoma" w:hAnsi="Tahoma"/>
                      <w:color w:val="000000"/>
                      <w:sz w:val="18"/>
                    </w:rPr>
                    <w:t xml:space="preserve">charges including but not limited to medications, diet supplements, or </w:t>
                  </w:r>
                  <w:proofErr w:type="spellStart"/>
                  <w:r>
                    <w:rPr>
                      <w:rFonts w:ascii="Tahoma" w:eastAsia="Tahoma" w:hAnsi="Tahoma"/>
                      <w:color w:val="000000"/>
                      <w:sz w:val="18"/>
                    </w:rPr>
                    <w:t>weightloss</w:t>
                  </w:r>
                  <w:proofErr w:type="spellEnd"/>
                  <w:r>
                    <w:rPr>
                      <w:rFonts w:ascii="Tahoma" w:eastAsia="Tahoma" w:hAnsi="Tahoma"/>
                      <w:color w:val="000000"/>
                      <w:sz w:val="18"/>
                    </w:rPr>
                    <w:t xml:space="preserve"> surgery, except that which is specified as a </w:t>
                  </w:r>
                  <w:proofErr w:type="spellStart"/>
                  <w:r>
                    <w:rPr>
                      <w:rFonts w:ascii="Tahoma" w:eastAsia="Tahoma" w:hAnsi="Tahoma"/>
                      <w:color w:val="000000"/>
                      <w:sz w:val="18"/>
                    </w:rPr>
                    <w:t>weightloss</w:t>
                  </w:r>
                  <w:proofErr w:type="spellEnd"/>
                  <w:r>
                    <w:rPr>
                      <w:rFonts w:ascii="Tahoma" w:eastAsia="Tahoma" w:hAnsi="Tahoma"/>
                      <w:color w:val="000000"/>
                      <w:sz w:val="18"/>
                    </w:rPr>
                    <w:t xml:space="preserve"> surgical benefit for gastric </w:t>
                  </w:r>
                  <w:proofErr w:type="spellStart"/>
                  <w:r>
                    <w:rPr>
                      <w:rFonts w:ascii="Tahoma" w:eastAsia="Tahoma" w:hAnsi="Tahoma"/>
                      <w:color w:val="000000"/>
                      <w:sz w:val="18"/>
                    </w:rPr>
                    <w:t>bypas</w:t>
                  </w:r>
                  <w:proofErr w:type="spellEnd"/>
                </w:p>
                <w:p w:rsidR="00500A98" w:rsidRDefault="00CD733E">
                  <w:pPr>
                    <w:numPr>
                      <w:ilvl w:val="0"/>
                      <w:numId w:val="1"/>
                    </w:numPr>
                    <w:spacing w:after="0" w:line="240" w:lineRule="auto"/>
                    <w:ind w:left="720" w:hanging="360"/>
                  </w:pPr>
                  <w:r>
                    <w:rPr>
                      <w:rFonts w:ascii="Tahoma" w:eastAsia="Tahoma" w:hAnsi="Tahoma"/>
                      <w:color w:val="000000"/>
                      <w:sz w:val="18"/>
                    </w:rPr>
                    <w:t xml:space="preserve">primarily for personal comfort or convenience, including but not limited to diapers, bathtub </w:t>
                  </w:r>
                  <w:proofErr w:type="spellStart"/>
                  <w:r>
                    <w:rPr>
                      <w:rFonts w:ascii="Tahoma" w:eastAsia="Tahoma" w:hAnsi="Tahoma"/>
                      <w:color w:val="000000"/>
                      <w:sz w:val="18"/>
                    </w:rPr>
                    <w:t>grabberfs</w:t>
                  </w:r>
                  <w:proofErr w:type="spellEnd"/>
                  <w:r>
                    <w:rPr>
                      <w:rFonts w:ascii="Tahoma" w:eastAsia="Tahoma" w:hAnsi="Tahoma"/>
                      <w:color w:val="000000"/>
                      <w:sz w:val="18"/>
                    </w:rPr>
                    <w:t xml:space="preserve">, </w:t>
                  </w:r>
                  <w:proofErr w:type="spellStart"/>
                  <w:r>
                    <w:rPr>
                      <w:rFonts w:ascii="Tahoma" w:eastAsia="Tahoma" w:hAnsi="Tahoma"/>
                      <w:color w:val="000000"/>
                      <w:sz w:val="18"/>
                    </w:rPr>
                    <w:t>handrials</w:t>
                  </w:r>
                  <w:proofErr w:type="spellEnd"/>
                  <w:r>
                    <w:rPr>
                      <w:rFonts w:ascii="Tahoma" w:eastAsia="Tahoma" w:hAnsi="Tahoma"/>
                      <w:color w:val="000000"/>
                      <w:sz w:val="18"/>
                    </w:rPr>
                    <w:t xml:space="preserve">, lift chairs, over bed tables, </w:t>
                  </w:r>
                  <w:proofErr w:type="spellStart"/>
                  <w:r>
                    <w:rPr>
                      <w:rFonts w:ascii="Tahoma" w:eastAsia="Tahoma" w:hAnsi="Tahoma"/>
                      <w:color w:val="000000"/>
                      <w:sz w:val="18"/>
                    </w:rPr>
                    <w:t>bedboards</w:t>
                  </w:r>
                  <w:proofErr w:type="spellEnd"/>
                  <w:r>
                    <w:rPr>
                      <w:rFonts w:ascii="Tahoma" w:eastAsia="Tahoma" w:hAnsi="Tahoma"/>
                      <w:color w:val="000000"/>
                      <w:sz w:val="18"/>
                    </w:rPr>
                    <w:t xml:space="preserve">, incontinence pads, ramps, snug seats, </w:t>
                  </w:r>
                  <w:proofErr w:type="spellStart"/>
                  <w:r>
                    <w:rPr>
                      <w:rFonts w:ascii="Tahoma" w:eastAsia="Tahoma" w:hAnsi="Tahoma"/>
                      <w:color w:val="000000"/>
                      <w:sz w:val="18"/>
                    </w:rPr>
                    <w:t>recrea</w:t>
                  </w:r>
                  <w:proofErr w:type="spellEnd"/>
                </w:p>
                <w:p w:rsidR="00500A98" w:rsidRDefault="00CD733E">
                  <w:pPr>
                    <w:numPr>
                      <w:ilvl w:val="0"/>
                      <w:numId w:val="1"/>
                    </w:numPr>
                    <w:spacing w:after="0" w:line="240" w:lineRule="auto"/>
                    <w:ind w:left="720" w:hanging="360"/>
                  </w:pPr>
                  <w:r>
                    <w:rPr>
                      <w:rFonts w:ascii="Tahoma" w:eastAsia="Tahoma" w:hAnsi="Tahoma"/>
                      <w:color w:val="000000"/>
                      <w:sz w:val="18"/>
                    </w:rPr>
                    <w:t>or counseling to assist in achieving more effective intrapersonal or interpersonal development</w:t>
                  </w:r>
                </w:p>
                <w:p w:rsidR="00500A98" w:rsidRDefault="00CD733E">
                  <w:pPr>
                    <w:numPr>
                      <w:ilvl w:val="0"/>
                      <w:numId w:val="1"/>
                    </w:numPr>
                    <w:spacing w:after="0" w:line="240" w:lineRule="auto"/>
                    <w:ind w:left="720" w:hanging="360"/>
                  </w:pPr>
                  <w:r>
                    <w:rPr>
                      <w:rFonts w:ascii="Tahoma" w:eastAsia="Tahoma" w:hAnsi="Tahoma"/>
                      <w:color w:val="000000"/>
                      <w:sz w:val="18"/>
                    </w:rPr>
                    <w:t>except as specified under transplant benefits and Centers of Excellence benefits</w:t>
                  </w:r>
                </w:p>
                <w:p w:rsidR="00500A98" w:rsidRDefault="00CD733E">
                  <w:pPr>
                    <w:numPr>
                      <w:ilvl w:val="0"/>
                      <w:numId w:val="1"/>
                    </w:numPr>
                    <w:spacing w:after="0" w:line="240" w:lineRule="auto"/>
                    <w:ind w:left="720" w:hanging="360"/>
                  </w:pPr>
                  <w:r>
                    <w:rPr>
                      <w:rFonts w:ascii="Tahoma" w:eastAsia="Tahoma" w:hAnsi="Tahoma"/>
                      <w:color w:val="000000"/>
                      <w:sz w:val="18"/>
                    </w:rPr>
                    <w:t xml:space="preserve">services provided </w:t>
                  </w:r>
                  <w:proofErr w:type="spellStart"/>
                  <w:r>
                    <w:rPr>
                      <w:rFonts w:ascii="Tahoma" w:eastAsia="Tahoma" w:hAnsi="Tahoma"/>
                      <w:color w:val="000000"/>
                      <w:sz w:val="18"/>
                    </w:rPr>
                    <w:t>afterceeding</w:t>
                  </w:r>
                  <w:proofErr w:type="spellEnd"/>
                  <w:r>
                    <w:rPr>
                      <w:rFonts w:ascii="Tahoma" w:eastAsia="Tahoma" w:hAnsi="Tahoma"/>
                      <w:color w:val="000000"/>
                      <w:sz w:val="18"/>
                    </w:rPr>
                    <w:t xml:space="preserve"> benefit maximum for specific </w:t>
                  </w:r>
                  <w:proofErr w:type="spellStart"/>
                  <w:r>
                    <w:rPr>
                      <w:rFonts w:ascii="Tahoma" w:eastAsia="Tahoma" w:hAnsi="Tahoma"/>
                      <w:color w:val="000000"/>
                      <w:sz w:val="18"/>
                    </w:rPr>
                    <w:t>serivces</w:t>
                  </w:r>
                  <w:proofErr w:type="spellEnd"/>
                  <w:r>
                    <w:rPr>
                      <w:rFonts w:ascii="Tahoma" w:eastAsia="Tahoma" w:hAnsi="Tahoma"/>
                      <w:color w:val="000000"/>
                      <w:sz w:val="18"/>
                    </w:rPr>
                    <w:t xml:space="preserve">, non-covered out-of-network charges, costs above the </w:t>
                  </w:r>
                  <w:proofErr w:type="spellStart"/>
                  <w:r>
                    <w:rPr>
                      <w:rFonts w:ascii="Tahoma" w:eastAsia="Tahoma" w:hAnsi="Tahoma"/>
                      <w:color w:val="000000"/>
                      <w:sz w:val="18"/>
                    </w:rPr>
                    <w:t>conracgted</w:t>
                  </w:r>
                  <w:proofErr w:type="spellEnd"/>
                  <w:r>
                    <w:rPr>
                      <w:rFonts w:ascii="Tahoma" w:eastAsia="Tahoma" w:hAnsi="Tahoma"/>
                      <w:color w:val="000000"/>
                      <w:sz w:val="18"/>
                    </w:rPr>
                    <w:t xml:space="preserve"> rates to providers, charges for medical records</w:t>
                  </w:r>
                </w:p>
                <w:p w:rsidR="00500A98" w:rsidRDefault="00CD733E">
                  <w:pPr>
                    <w:numPr>
                      <w:ilvl w:val="0"/>
                      <w:numId w:val="1"/>
                    </w:numPr>
                    <w:spacing w:after="0" w:line="240" w:lineRule="auto"/>
                    <w:ind w:left="720" w:hanging="360"/>
                  </w:pPr>
                  <w:r>
                    <w:rPr>
                      <w:rFonts w:ascii="Tahoma" w:eastAsia="Tahoma" w:hAnsi="Tahoma"/>
                      <w:color w:val="000000"/>
                      <w:sz w:val="18"/>
                    </w:rPr>
                    <w:t>except those provided in a true emergency, as defined by the plan, situation</w:t>
                  </w:r>
                </w:p>
                <w:p w:rsidR="00500A98" w:rsidRDefault="00CD733E">
                  <w:pPr>
                    <w:numPr>
                      <w:ilvl w:val="0"/>
                      <w:numId w:val="1"/>
                    </w:numPr>
                    <w:spacing w:after="0" w:line="240" w:lineRule="auto"/>
                    <w:ind w:left="720" w:hanging="360"/>
                  </w:pPr>
                  <w:r>
                    <w:rPr>
                      <w:rFonts w:ascii="Tahoma" w:eastAsia="Tahoma" w:hAnsi="Tahoma"/>
                      <w:color w:val="000000"/>
                      <w:sz w:val="18"/>
                    </w:rPr>
                    <w:t>any services performed by a chiropractor; musculoskeletal services provided by a physician may be covered</w:t>
                  </w:r>
                </w:p>
              </w:tc>
            </w:tr>
          </w:tbl>
          <w:p w:rsidR="00500A98" w:rsidRDefault="00500A98">
            <w:pPr>
              <w:spacing w:after="0" w:line="240" w:lineRule="auto"/>
            </w:pPr>
          </w:p>
        </w:tc>
        <w:tc>
          <w:tcPr>
            <w:tcW w:w="188" w:type="dxa"/>
          </w:tcPr>
          <w:p w:rsidR="00500A98" w:rsidRDefault="00500A98">
            <w:pPr>
              <w:pStyle w:val="EmptyCellLayoutStyle"/>
              <w:spacing w:after="0" w:line="240" w:lineRule="auto"/>
            </w:pPr>
          </w:p>
        </w:tc>
      </w:tr>
      <w:tr w:rsidR="00500A98">
        <w:trPr>
          <w:trHeight w:val="452"/>
        </w:trPr>
        <w:tc>
          <w:tcPr>
            <w:tcW w:w="121" w:type="dxa"/>
          </w:tcPr>
          <w:p w:rsidR="00500A98" w:rsidRDefault="00500A98">
            <w:pPr>
              <w:pStyle w:val="EmptyCellLayoutStyle"/>
              <w:spacing w:after="0" w:line="240" w:lineRule="auto"/>
            </w:pPr>
          </w:p>
        </w:tc>
        <w:tc>
          <w:tcPr>
            <w:tcW w:w="9172" w:type="dxa"/>
          </w:tcPr>
          <w:p w:rsidR="00500A98" w:rsidRDefault="00500A98">
            <w:pPr>
              <w:pStyle w:val="EmptyCellLayoutStyle"/>
              <w:spacing w:after="0" w:line="240" w:lineRule="auto"/>
            </w:pPr>
          </w:p>
        </w:tc>
        <w:tc>
          <w:tcPr>
            <w:tcW w:w="188" w:type="dxa"/>
          </w:tcPr>
          <w:p w:rsidR="00500A98" w:rsidRDefault="00500A98">
            <w:pPr>
              <w:pStyle w:val="EmptyCellLayoutStyle"/>
              <w:spacing w:after="0" w:line="240" w:lineRule="auto"/>
            </w:pPr>
          </w:p>
        </w:tc>
      </w:tr>
    </w:tbl>
    <w:p w:rsidR="00500A98" w:rsidRDefault="00500A98">
      <w:pPr>
        <w:spacing w:after="0" w:line="240" w:lineRule="auto"/>
      </w:pPr>
    </w:p>
    <w:sectPr w:rsidR="00500A98">
      <w:footerReference w:type="default" r:id="rId9"/>
      <w:pgSz w:w="12240" w:h="15840"/>
      <w:pgMar w:top="1080" w:right="1080" w:bottom="1080" w:left="1080" w:header="0"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mo" w:date="2016-04-04T15:46:00Z" w:initials="D">
    <w:p w:rsidR="00140F76" w:rsidRDefault="00140F76">
      <w:pPr>
        <w:pStyle w:val="CommentText"/>
      </w:pPr>
      <w:r>
        <w:rPr>
          <w:rStyle w:val="CommentReference"/>
        </w:rPr>
        <w:annotationRef/>
      </w:r>
      <w:r>
        <w:t>This should map to the PCP copays in Cost Share section</w:t>
      </w:r>
    </w:p>
  </w:comment>
  <w:comment w:id="1" w:author="Demo" w:date="2016-04-04T16:22:00Z" w:initials="D">
    <w:p w:rsidR="00BF2A29" w:rsidRDefault="00BF2A29">
      <w:pPr>
        <w:pStyle w:val="CommentText"/>
      </w:pPr>
      <w:r>
        <w:rPr>
          <w:rStyle w:val="CommentReference"/>
        </w:rPr>
        <w:annotationRef/>
      </w:r>
      <w:r>
        <w:t>This should map to the Specialist copays in Cost Share section</w:t>
      </w:r>
    </w:p>
  </w:comment>
  <w:comment w:id="2" w:author="Demo" w:date="2016-04-04T15:46:00Z" w:initials="D">
    <w:p w:rsidR="00BF2A29" w:rsidRDefault="00BF2A29">
      <w:pPr>
        <w:pStyle w:val="CommentText"/>
      </w:pPr>
      <w:r>
        <w:rPr>
          <w:rStyle w:val="CommentReference"/>
        </w:rPr>
        <w:annotationRef/>
      </w:r>
      <w:r>
        <w:t>This should map to the PCP copays in Cost Share section</w:t>
      </w:r>
    </w:p>
  </w:comment>
  <w:comment w:id="3" w:author="Demo" w:date="2016-04-04T16:22:00Z" w:initials="D">
    <w:p w:rsidR="00BF2A29" w:rsidRDefault="00BF2A29">
      <w:pPr>
        <w:pStyle w:val="CommentText"/>
      </w:pPr>
      <w:r>
        <w:rPr>
          <w:rStyle w:val="CommentReference"/>
        </w:rPr>
        <w:annotationRef/>
      </w:r>
      <w:r>
        <w:t>This should map to the Specialist copays in Cost Share section</w:t>
      </w:r>
    </w:p>
  </w:comment>
  <w:comment w:id="5" w:author="Demo" w:date="2016-04-04T15:46:00Z" w:initials="D">
    <w:p w:rsidR="00BF2A29" w:rsidRDefault="00BF2A29">
      <w:pPr>
        <w:pStyle w:val="CommentText"/>
      </w:pPr>
      <w:r>
        <w:rPr>
          <w:rStyle w:val="CommentReference"/>
        </w:rPr>
        <w:annotationRef/>
      </w:r>
      <w:r>
        <w:t>This should map to the PCP copays in Cost Share section</w:t>
      </w:r>
    </w:p>
  </w:comment>
  <w:comment w:id="6" w:author="Demo" w:date="2016-04-04T15:46:00Z" w:initials="D">
    <w:p w:rsidR="00BF2A29" w:rsidRDefault="00BF2A29" w:rsidP="00CD733E">
      <w:pPr>
        <w:pStyle w:val="CommentText"/>
      </w:pPr>
      <w:r>
        <w:rPr>
          <w:rStyle w:val="CommentReference"/>
        </w:rPr>
        <w:annotationRef/>
      </w:r>
      <w:r>
        <w:t>This should map to the Specialist copays in Cost Share section</w:t>
      </w:r>
    </w:p>
    <w:p w:rsidR="00BF2A29" w:rsidRDefault="00BF2A29">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B1D" w:rsidRDefault="00BE0B1D">
      <w:pPr>
        <w:spacing w:after="0" w:line="240" w:lineRule="auto"/>
      </w:pPr>
      <w:r>
        <w:separator/>
      </w:r>
    </w:p>
  </w:endnote>
  <w:endnote w:type="continuationSeparator" w:id="0">
    <w:p w:rsidR="00BE0B1D" w:rsidRDefault="00BE0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Pr>
    <w:tblGrid>
      <w:gridCol w:w="7853"/>
      <w:gridCol w:w="1439"/>
      <w:gridCol w:w="188"/>
    </w:tblGrid>
    <w:tr w:rsidR="00CD733E">
      <w:tc>
        <w:tcPr>
          <w:tcW w:w="7853" w:type="dxa"/>
        </w:tcPr>
        <w:p w:rsidR="00CD733E" w:rsidRDefault="00CD733E">
          <w:pPr>
            <w:pStyle w:val="EmptyCellLayoutStyle"/>
            <w:spacing w:after="0" w:line="240" w:lineRule="auto"/>
          </w:pPr>
        </w:p>
      </w:tc>
      <w:tc>
        <w:tcPr>
          <w:tcW w:w="1439" w:type="dxa"/>
        </w:tcPr>
        <w:p w:rsidR="00CD733E" w:rsidRDefault="00CD733E">
          <w:pPr>
            <w:pStyle w:val="EmptyCellLayoutStyle"/>
            <w:spacing w:after="0" w:line="240" w:lineRule="auto"/>
          </w:pPr>
        </w:p>
      </w:tc>
      <w:tc>
        <w:tcPr>
          <w:tcW w:w="188" w:type="dxa"/>
        </w:tcPr>
        <w:p w:rsidR="00CD733E" w:rsidRDefault="00CD733E">
          <w:pPr>
            <w:pStyle w:val="EmptyCellLayoutStyle"/>
            <w:spacing w:after="0" w:line="240" w:lineRule="auto"/>
          </w:pPr>
        </w:p>
      </w:tc>
    </w:tr>
    <w:tr w:rsidR="00CD733E">
      <w:tc>
        <w:tcPr>
          <w:tcW w:w="7853" w:type="dxa"/>
        </w:tcPr>
        <w:p w:rsidR="00CD733E" w:rsidRDefault="00CD733E">
          <w:pPr>
            <w:pStyle w:val="EmptyCellLayoutStyle"/>
            <w:spacing w:after="0" w:line="240" w:lineRule="auto"/>
          </w:pPr>
        </w:p>
      </w:tc>
      <w:tc>
        <w:tcPr>
          <w:tcW w:w="1439" w:type="dxa"/>
        </w:tcPr>
        <w:tbl>
          <w:tblPr>
            <w:tblW w:w="0" w:type="auto"/>
            <w:tblCellMar>
              <w:left w:w="0" w:type="dxa"/>
              <w:right w:w="0" w:type="dxa"/>
            </w:tblCellMar>
            <w:tblLook w:val="04A0" w:firstRow="1" w:lastRow="0" w:firstColumn="1" w:lastColumn="0" w:noHBand="0" w:noVBand="1"/>
          </w:tblPr>
          <w:tblGrid>
            <w:gridCol w:w="1439"/>
          </w:tblGrid>
          <w:tr w:rsidR="00CD733E">
            <w:trPr>
              <w:trHeight w:val="282"/>
            </w:trPr>
            <w:tc>
              <w:tcPr>
                <w:tcW w:w="1440" w:type="dxa"/>
                <w:tcBorders>
                  <w:top w:val="nil"/>
                  <w:left w:val="nil"/>
                  <w:bottom w:val="nil"/>
                  <w:right w:val="nil"/>
                </w:tcBorders>
                <w:tcMar>
                  <w:top w:w="39" w:type="dxa"/>
                  <w:left w:w="39" w:type="dxa"/>
                  <w:bottom w:w="39" w:type="dxa"/>
                  <w:right w:w="39" w:type="dxa"/>
                </w:tcMar>
              </w:tcPr>
              <w:p w:rsidR="00CD733E" w:rsidRDefault="00CD733E">
                <w:pPr>
                  <w:spacing w:after="0" w:line="240" w:lineRule="auto"/>
                </w:pPr>
                <w:r>
                  <w:rPr>
                    <w:rFonts w:ascii="Arial" w:eastAsia="Arial" w:hAnsi="Arial"/>
                    <w:color w:val="000000"/>
                  </w:rPr>
                  <w:t>Page 1 of 6</w:t>
                </w:r>
              </w:p>
            </w:tc>
          </w:tr>
        </w:tbl>
        <w:p w:rsidR="00CD733E" w:rsidRDefault="00CD733E">
          <w:pPr>
            <w:spacing w:after="0" w:line="240" w:lineRule="auto"/>
          </w:pPr>
        </w:p>
      </w:tc>
      <w:tc>
        <w:tcPr>
          <w:tcW w:w="188" w:type="dxa"/>
        </w:tcPr>
        <w:p w:rsidR="00CD733E" w:rsidRDefault="00CD733E">
          <w:pPr>
            <w:pStyle w:val="EmptyCellLayoutStyle"/>
            <w:spacing w:after="0" w:line="240" w:lineRule="auto"/>
          </w:pPr>
        </w:p>
      </w:tc>
    </w:tr>
    <w:tr w:rsidR="00CD733E">
      <w:tc>
        <w:tcPr>
          <w:tcW w:w="7853" w:type="dxa"/>
        </w:tcPr>
        <w:p w:rsidR="00CD733E" w:rsidRDefault="00CD733E">
          <w:pPr>
            <w:pStyle w:val="EmptyCellLayoutStyle"/>
            <w:spacing w:after="0" w:line="240" w:lineRule="auto"/>
          </w:pPr>
        </w:p>
      </w:tc>
      <w:tc>
        <w:tcPr>
          <w:tcW w:w="1439" w:type="dxa"/>
        </w:tcPr>
        <w:p w:rsidR="00CD733E" w:rsidRDefault="00CD733E">
          <w:pPr>
            <w:pStyle w:val="EmptyCellLayoutStyle"/>
            <w:spacing w:after="0" w:line="240" w:lineRule="auto"/>
          </w:pPr>
        </w:p>
      </w:tc>
      <w:tc>
        <w:tcPr>
          <w:tcW w:w="188" w:type="dxa"/>
        </w:tcPr>
        <w:p w:rsidR="00CD733E" w:rsidRDefault="00CD733E">
          <w:pPr>
            <w:pStyle w:val="EmptyCellLayoutStyle"/>
            <w:spacing w:after="0" w:line="240" w:lineRule="auto"/>
          </w:pP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B1D" w:rsidRDefault="00BE0B1D">
      <w:pPr>
        <w:spacing w:after="0" w:line="240" w:lineRule="auto"/>
      </w:pPr>
      <w:r>
        <w:separator/>
      </w:r>
    </w:p>
  </w:footnote>
  <w:footnote w:type="continuationSeparator" w:id="0">
    <w:p w:rsidR="00BE0B1D" w:rsidRDefault="00BE0B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rPr>
        <w:rFonts w:ascii="Symbol" w:eastAsia="Symbol" w:hAnsi="Symbol" w:cs="Symbol"/>
        <w:sz w:val="20"/>
      </w:rPr>
    </w:lvl>
    <w:lvl w:ilvl="1">
      <w:start w:val="1"/>
      <w:numFmt w:val="bullet"/>
      <w:lvlText w:val="o"/>
      <w:lvlJc w:val="left"/>
      <w:rPr>
        <w:rFonts w:ascii="Courier New" w:eastAsia="Courier New" w:hAnsi="Courier New" w:cs="Courier New"/>
        <w:sz w:val="20"/>
      </w:rPr>
    </w:lvl>
    <w:lvl w:ilvl="2">
      <w:start w:val="1"/>
      <w:numFmt w:val="bullet"/>
      <w:lvlText w:val="§"/>
      <w:lvlJc w:val="left"/>
      <w:rPr>
        <w:rFonts w:ascii="Wingdings" w:eastAsia="Wingdings" w:hAnsi="Wingdings" w:cs="Wingdings"/>
        <w:sz w:val="20"/>
      </w:rPr>
    </w:lvl>
    <w:lvl w:ilvl="3">
      <w:start w:val="1"/>
      <w:numFmt w:val="bullet"/>
      <w:lvlText w:val="·"/>
      <w:lvlJc w:val="left"/>
      <w:rPr>
        <w:rFonts w:ascii="Symbol" w:eastAsia="Symbol" w:hAnsi="Symbol" w:cs="Symbol"/>
        <w:sz w:val="20"/>
      </w:rPr>
    </w:lvl>
    <w:lvl w:ilvl="4">
      <w:start w:val="1"/>
      <w:numFmt w:val="bullet"/>
      <w:lvlText w:val="o"/>
      <w:lvlJc w:val="left"/>
      <w:rPr>
        <w:rFonts w:ascii="Courier New" w:eastAsia="Courier New" w:hAnsi="Courier New" w:cs="Courier New"/>
        <w:sz w:val="20"/>
      </w:rPr>
    </w:lvl>
    <w:lvl w:ilvl="5">
      <w:start w:val="1"/>
      <w:numFmt w:val="bullet"/>
      <w:lvlText w:val="§"/>
      <w:lvlJc w:val="left"/>
      <w:rPr>
        <w:rFonts w:ascii="Wingdings" w:eastAsia="Wingdings" w:hAnsi="Wingdings" w:cs="Wingdings"/>
        <w:sz w:val="20"/>
      </w:rPr>
    </w:lvl>
    <w:lvl w:ilvl="6">
      <w:start w:val="1"/>
      <w:numFmt w:val="bullet"/>
      <w:lvlText w:val="·"/>
      <w:lvlJc w:val="left"/>
      <w:rPr>
        <w:rFonts w:ascii="Symbol" w:eastAsia="Symbol" w:hAnsi="Symbol" w:cs="Symbol"/>
        <w:sz w:val="20"/>
      </w:rPr>
    </w:lvl>
    <w:lvl w:ilvl="7">
      <w:start w:val="1"/>
      <w:numFmt w:val="bullet"/>
      <w:lvlText w:val="o"/>
      <w:lvlJc w:val="left"/>
      <w:rPr>
        <w:rFonts w:ascii="Courier New" w:eastAsia="Courier New" w:hAnsi="Courier New" w:cs="Courier New"/>
        <w:sz w:val="20"/>
      </w:rPr>
    </w:lvl>
    <w:lvl w:ilvl="8">
      <w:start w:val="1"/>
      <w:numFmt w:val="bullet"/>
      <w:lvlText w:val="§"/>
      <w:lvlJc w:val="left"/>
      <w:rPr>
        <w:rFonts w:ascii="Wingdings" w:eastAsia="Wingdings" w:hAnsi="Wingdings" w:cs="Wingdings"/>
        <w:sz w:val="20"/>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A98"/>
    <w:rsid w:val="0001062E"/>
    <w:rsid w:val="00140F76"/>
    <w:rsid w:val="00500A98"/>
    <w:rsid w:val="00BE0B1D"/>
    <w:rsid w:val="00BF2A29"/>
    <w:rsid w:val="00CD733E"/>
    <w:rsid w:val="00D34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tyCellLayoutStyle">
    <w:name w:val="EmptyCellLayoutStyle"/>
    <w:rPr>
      <w:sz w:val="2"/>
    </w:rPr>
  </w:style>
  <w:style w:type="character" w:styleId="CommentReference">
    <w:name w:val="annotation reference"/>
    <w:basedOn w:val="DefaultParagraphFont"/>
    <w:uiPriority w:val="99"/>
    <w:semiHidden/>
    <w:unhideWhenUsed/>
    <w:rsid w:val="00CD733E"/>
    <w:rPr>
      <w:sz w:val="16"/>
      <w:szCs w:val="16"/>
    </w:rPr>
  </w:style>
  <w:style w:type="paragraph" w:styleId="CommentText">
    <w:name w:val="annotation text"/>
    <w:basedOn w:val="Normal"/>
    <w:link w:val="CommentTextChar"/>
    <w:uiPriority w:val="99"/>
    <w:semiHidden/>
    <w:unhideWhenUsed/>
    <w:rsid w:val="00CD733E"/>
    <w:pPr>
      <w:spacing w:line="240" w:lineRule="auto"/>
    </w:pPr>
  </w:style>
  <w:style w:type="character" w:customStyle="1" w:styleId="CommentTextChar">
    <w:name w:val="Comment Text Char"/>
    <w:basedOn w:val="DefaultParagraphFont"/>
    <w:link w:val="CommentText"/>
    <w:uiPriority w:val="99"/>
    <w:semiHidden/>
    <w:rsid w:val="00CD733E"/>
  </w:style>
  <w:style w:type="paragraph" w:styleId="CommentSubject">
    <w:name w:val="annotation subject"/>
    <w:basedOn w:val="CommentText"/>
    <w:next w:val="CommentText"/>
    <w:link w:val="CommentSubjectChar"/>
    <w:uiPriority w:val="99"/>
    <w:semiHidden/>
    <w:unhideWhenUsed/>
    <w:rsid w:val="00CD733E"/>
    <w:rPr>
      <w:b/>
      <w:bCs/>
    </w:rPr>
  </w:style>
  <w:style w:type="character" w:customStyle="1" w:styleId="CommentSubjectChar">
    <w:name w:val="Comment Subject Char"/>
    <w:basedOn w:val="CommentTextChar"/>
    <w:link w:val="CommentSubject"/>
    <w:uiPriority w:val="99"/>
    <w:semiHidden/>
    <w:rsid w:val="00CD733E"/>
    <w:rPr>
      <w:b/>
      <w:bCs/>
    </w:rPr>
  </w:style>
  <w:style w:type="paragraph" w:styleId="BalloonText">
    <w:name w:val="Balloon Text"/>
    <w:basedOn w:val="Normal"/>
    <w:link w:val="BalloonTextChar"/>
    <w:uiPriority w:val="99"/>
    <w:semiHidden/>
    <w:unhideWhenUsed/>
    <w:rsid w:val="00CD7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3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tyCellLayoutStyle">
    <w:name w:val="EmptyCellLayoutStyle"/>
    <w:rPr>
      <w:sz w:val="2"/>
    </w:rPr>
  </w:style>
  <w:style w:type="character" w:styleId="CommentReference">
    <w:name w:val="annotation reference"/>
    <w:basedOn w:val="DefaultParagraphFont"/>
    <w:uiPriority w:val="99"/>
    <w:semiHidden/>
    <w:unhideWhenUsed/>
    <w:rsid w:val="00CD733E"/>
    <w:rPr>
      <w:sz w:val="16"/>
      <w:szCs w:val="16"/>
    </w:rPr>
  </w:style>
  <w:style w:type="paragraph" w:styleId="CommentText">
    <w:name w:val="annotation text"/>
    <w:basedOn w:val="Normal"/>
    <w:link w:val="CommentTextChar"/>
    <w:uiPriority w:val="99"/>
    <w:semiHidden/>
    <w:unhideWhenUsed/>
    <w:rsid w:val="00CD733E"/>
    <w:pPr>
      <w:spacing w:line="240" w:lineRule="auto"/>
    </w:pPr>
  </w:style>
  <w:style w:type="character" w:customStyle="1" w:styleId="CommentTextChar">
    <w:name w:val="Comment Text Char"/>
    <w:basedOn w:val="DefaultParagraphFont"/>
    <w:link w:val="CommentText"/>
    <w:uiPriority w:val="99"/>
    <w:semiHidden/>
    <w:rsid w:val="00CD733E"/>
  </w:style>
  <w:style w:type="paragraph" w:styleId="CommentSubject">
    <w:name w:val="annotation subject"/>
    <w:basedOn w:val="CommentText"/>
    <w:next w:val="CommentText"/>
    <w:link w:val="CommentSubjectChar"/>
    <w:uiPriority w:val="99"/>
    <w:semiHidden/>
    <w:unhideWhenUsed/>
    <w:rsid w:val="00CD733E"/>
    <w:rPr>
      <w:b/>
      <w:bCs/>
    </w:rPr>
  </w:style>
  <w:style w:type="character" w:customStyle="1" w:styleId="CommentSubjectChar">
    <w:name w:val="Comment Subject Char"/>
    <w:basedOn w:val="CommentTextChar"/>
    <w:link w:val="CommentSubject"/>
    <w:uiPriority w:val="99"/>
    <w:semiHidden/>
    <w:rsid w:val="00CD733E"/>
    <w:rPr>
      <w:b/>
      <w:bCs/>
    </w:rPr>
  </w:style>
  <w:style w:type="paragraph" w:styleId="BalloonText">
    <w:name w:val="Balloon Text"/>
    <w:basedOn w:val="Normal"/>
    <w:link w:val="BalloonTextChar"/>
    <w:uiPriority w:val="99"/>
    <w:semiHidden/>
    <w:unhideWhenUsed/>
    <w:rsid w:val="00CD7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3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3695</Words>
  <Characters>21062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dc:creator>
  <cp:lastModifiedBy>Demo</cp:lastModifiedBy>
  <cp:revision>2</cp:revision>
  <dcterms:created xsi:type="dcterms:W3CDTF">2016-04-04T20:26:00Z</dcterms:created>
  <dcterms:modified xsi:type="dcterms:W3CDTF">2016-04-04T20:26:00Z</dcterms:modified>
</cp:coreProperties>
</file>