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4E7E" w14:textId="1F65183E" w:rsidR="00532B35" w:rsidRDefault="00532B35" w:rsidP="00532B35">
      <w:r>
        <w:rPr>
          <w:rFonts w:hint="eastAsia"/>
        </w:rPr>
        <w:t>他</w:t>
      </w:r>
      <w:proofErr w:type="gramStart"/>
      <w:r>
        <w:rPr>
          <w:rFonts w:hint="eastAsia"/>
        </w:rPr>
        <w:t>住蓮庫</w:t>
      </w:r>
      <w:proofErr w:type="gramEnd"/>
      <w:r>
        <w:rPr>
          <w:rFonts w:hint="eastAsia"/>
        </w:rPr>
        <w:t>，在這島上有</w:t>
      </w:r>
      <w:proofErr w:type="gramStart"/>
      <w:r w:rsidRPr="00532B35">
        <w:rPr>
          <w:rFonts w:hint="eastAsia"/>
        </w:rPr>
        <w:t>咪</w:t>
      </w:r>
      <w:proofErr w:type="gramEnd"/>
      <w:r w:rsidRPr="00532B35">
        <w:rPr>
          <w:rFonts w:hint="eastAsia"/>
        </w:rPr>
        <w:t>雅·比韋斯</w:t>
      </w:r>
      <w:bookmarkStart w:id="0" w:name="_GoBack"/>
      <w:bookmarkEnd w:id="0"/>
      <w:r>
        <w:rPr>
          <w:rFonts w:hint="eastAsia"/>
        </w:rPr>
        <w:t>、希樂里·貝茨這兩位朋友。</w:t>
      </w:r>
    </w:p>
    <w:p w14:paraId="7DB87E54" w14:textId="545EBA45" w:rsidR="00081613" w:rsidRPr="00532B35" w:rsidRDefault="00532B35">
      <w:pPr>
        <w:rPr>
          <w:rFonts w:hint="eastAsia"/>
        </w:rPr>
      </w:pPr>
      <w:r>
        <w:rPr>
          <w:rFonts w:hint="eastAsia"/>
        </w:rPr>
        <w:t>彼此互相幫忙，才能在原始自然的環境中成長。</w:t>
      </w:r>
    </w:p>
    <w:sectPr w:rsidR="00081613" w:rsidRPr="00532B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F4"/>
    <w:rsid w:val="00081613"/>
    <w:rsid w:val="00532B35"/>
    <w:rsid w:val="00D3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7329"/>
  <w15:chartTrackingRefBased/>
  <w15:docId w15:val="{4B76B94D-046D-42FD-BE2D-043AEDC14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2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2020-07-05T15:40:00Z</dcterms:created>
  <dcterms:modified xsi:type="dcterms:W3CDTF">2020-07-05T15:40:00Z</dcterms:modified>
</cp:coreProperties>
</file>