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06A7B" w14:textId="6130D745" w:rsidR="00081613" w:rsidRDefault="008A19D7">
      <w:r w:rsidRPr="008A19D7">
        <w:rPr>
          <w:rFonts w:hint="eastAsia"/>
        </w:rPr>
        <w:t>她是克里斯多夫·吉里亞的妻子，</w:t>
      </w:r>
      <w:proofErr w:type="gramStart"/>
      <w:r w:rsidRPr="008A19D7">
        <w:rPr>
          <w:rFonts w:hint="eastAsia"/>
        </w:rPr>
        <w:t>也是黎達的</w:t>
      </w:r>
      <w:proofErr w:type="gramEnd"/>
      <w:r w:rsidRPr="008A19D7">
        <w:rPr>
          <w:rFonts w:hint="eastAsia"/>
        </w:rPr>
        <w:t>最高領導人。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D"/>
    <w:rsid w:val="00081613"/>
    <w:rsid w:val="008134ED"/>
    <w:rsid w:val="008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C8713-5415-46E2-9B74-E806D00E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2020-07-05T08:30:00Z</dcterms:created>
  <dcterms:modified xsi:type="dcterms:W3CDTF">2020-07-05T08:30:00Z</dcterms:modified>
</cp:coreProperties>
</file>