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9DC010A" w14:textId="77777777" w:rsidR="0014435C" w:rsidRPr="00282692" w:rsidRDefault="00000000" w:rsidP="006879BF">
      <w:pPr>
        <w:pStyle w:val="Title"/>
        <w:jc w:val="center"/>
      </w:pPr>
      <w:r w:rsidRPr="00282692">
        <w:t>Week 3 Progress Report</w:t>
      </w:r>
    </w:p>
    <w:p w14:paraId="2820AE15" w14:textId="77777777" w:rsidR="0014435C" w:rsidRPr="00282692" w:rsidRDefault="00000000">
      <w:r w:rsidRPr="00282692">
        <w:br/>
        <w:t xml:space="preserve">Week ending 18 September 2026 </w:t>
      </w:r>
    </w:p>
    <w:p w14:paraId="08C3201E" w14:textId="77777777" w:rsidR="0014435C" w:rsidRPr="00282692" w:rsidRDefault="00000000">
      <w:pPr>
        <w:pStyle w:val="Heading1"/>
      </w:pPr>
      <w:r w:rsidRPr="00282692">
        <w:t>Work completed against weekly objectives</w:t>
      </w:r>
    </w:p>
    <w:p w14:paraId="4DB73D41" w14:textId="4CF5508C" w:rsidR="0014435C" w:rsidRPr="00282692" w:rsidRDefault="00000000">
      <w:r w:rsidRPr="00282692">
        <w:t>The RAG pipeline now searches  registered project documents: the charter, user stories, AI boundary matrix, tool catalogue and agent task contract. Our pipeline loads authorized sources, splits them into 180-word chunks and ranks them using TF-IDF and cosine similarity. The current corpus has 26 chunks. Up to three chunks scoring at least 0.08 are passed to the model. The application displays their source identifiers and excerpts. The SVG RAG architecture illustrates this path.</w:t>
      </w:r>
    </w:p>
    <w:p w14:paraId="09B5BD29" w14:textId="77777777" w:rsidR="0014435C" w:rsidRPr="00282692" w:rsidRDefault="00000000">
      <w:pPr>
        <w:pStyle w:val="Heading1"/>
      </w:pPr>
      <w:r w:rsidRPr="00282692">
        <w:t>Key engineering decisions and reasons</w:t>
      </w:r>
    </w:p>
    <w:p w14:paraId="1C267981" w14:textId="425DCE97" w:rsidR="0014435C" w:rsidRPr="00282692" w:rsidRDefault="00000000">
      <w:r w:rsidRPr="00282692">
        <w:t>Local TF-IDF keeps retrieval simple and reproducible. The five files contain multiple requirements and contract records; the collection is smaller than the  recommended 10–50 documents. Further material should be added only when it gives the agent useful, authorised project knowledge.</w:t>
      </w:r>
    </w:p>
    <w:p w14:paraId="0B1018C4" w14:textId="77777777" w:rsidR="0014435C" w:rsidRPr="00282692" w:rsidRDefault="00000000">
      <w:r w:rsidRPr="00282692">
        <w:t>Groq now supplies the model response using qwen/qwen3.8-27b and a separate grounding prompt. Retrieval stays local, but the question and selected excerpts are sent to Groq. A similarity score is a retrieval signal, not proof that an answer is correct.</w:t>
      </w:r>
    </w:p>
    <w:p w14:paraId="0392D4F3" w14:textId="77777777" w:rsidR="0014435C" w:rsidRPr="00282692" w:rsidRDefault="00000000">
      <w:pPr>
        <w:pStyle w:val="Heading1"/>
      </w:pPr>
      <w:r w:rsidRPr="00282692">
        <w:t>Failures and current response</w:t>
      </w:r>
    </w:p>
    <w:p w14:paraId="2C81070E" w14:textId="77777777" w:rsidR="00D17E17" w:rsidRDefault="00000000">
      <w:r w:rsidRPr="00282692">
        <w:t xml:space="preserve">In the retrieval-only evaluation, we matched the expected-file or empty-result check in 12 of 15 cases. That was a retrieval check, not an answer-quality score. </w:t>
      </w:r>
    </w:p>
    <w:p w14:paraId="3300152B" w14:textId="16B3813E" w:rsidR="0014435C" w:rsidRPr="00282692" w:rsidRDefault="00D17E17">
      <w:r>
        <w:t>W</w:t>
      </w:r>
      <w:r w:rsidRPr="00282692">
        <w:t>e evaluated all 15 questions with generation against the current corpus. Our answer assessment recorded 11 full passes; 4 partial results. We kept the earlier run for comparison.</w:t>
      </w:r>
    </w:p>
    <w:p w14:paraId="2538D084" w14:textId="457E488C" w:rsidR="0014435C" w:rsidRPr="00282692" w:rsidRDefault="00000000">
      <w:r w:rsidRPr="00282692">
        <w:t>The first Groq attempt stopped at HTTP 429, but later runs completed the 15-question evaluation</w:t>
      </w:r>
      <w:r w:rsidR="00D17E17">
        <w:t xml:space="preserve"> to the app connected for testing</w:t>
      </w:r>
      <w:r w:rsidRPr="00282692">
        <w:t>. The 23 October follow-up recorded 14 full passes; 1 failure. The unfinished  R08 answer and prompt v1.1 TC09 response completed on explicit retries at the provider ceiling of 1000 output tokens. We kept both original 900-token failures</w:t>
      </w:r>
      <w:r w:rsidR="00D17E17">
        <w:t xml:space="preserve">. </w:t>
      </w:r>
    </w:p>
    <w:p w14:paraId="0FA40CC8" w14:textId="77777777" w:rsidR="0014435C" w:rsidRPr="00282692" w:rsidRDefault="00000000">
      <w:pPr>
        <w:pStyle w:val="Heading1"/>
      </w:pPr>
      <w:r w:rsidRPr="00282692">
        <w:lastRenderedPageBreak/>
        <w:t>Links to evidence</w:t>
      </w:r>
    </w:p>
    <w:p w14:paraId="238B0A4F" w14:textId="77777777" w:rsidR="00BB4E95" w:rsidRPr="00282692" w:rsidRDefault="00000000">
      <w:r w:rsidRPr="00282692">
        <w:t>Repository evidence: knowledge/scripts/rag_pipeline.py; src/rag_service.py; knowledge/source_register.csv; docs/evaluation/RAG_Evaluation.docx; evidence/final/rag_assessment.json.</w:t>
      </w:r>
    </w:p>
    <w:p w14:paraId="28172E46" w14:textId="501DE817" w:rsidR="0014435C" w:rsidRPr="00282692" w:rsidRDefault="00000000">
      <w:r w:rsidRPr="00282692">
        <w:t xml:space="preserve"> evidence/traces/rag_retrieval_20261016.json and docs/evaluation/RAG_Evaluation.docx. Live stop record: evidence/traces/groq_workflows_20261016T153951Z/verification.json.</w:t>
      </w:r>
    </w:p>
    <w:p w14:paraId="1C570867" w14:textId="77777777" w:rsidR="0014435C" w:rsidRPr="00282692" w:rsidRDefault="00000000">
      <w:pPr>
        <w:pStyle w:val="Heading1"/>
      </w:pPr>
      <w:r w:rsidRPr="00282692">
        <w:t>Individual contribution summary</w:t>
      </w:r>
    </w:p>
    <w:p w14:paraId="51EA0A25" w14:textId="77777777" w:rsidR="0014435C" w:rsidRPr="00282692" w:rsidRDefault="00484AF1">
      <w:r w:rsidRPr="00282692">
        <w:t>Byali Macqueline Leya : Corpus and Source Register</w:t>
      </w:r>
    </w:p>
    <w:p w14:paraId="1A940629" w14:textId="77777777" w:rsidR="00484AF1" w:rsidRPr="00282692" w:rsidRDefault="00484AF1">
      <w:r w:rsidRPr="00282692">
        <w:t>Onyanga Ambrose: Working Rag Pipeline</w:t>
      </w:r>
    </w:p>
    <w:p w14:paraId="3BBD08C5" w14:textId="77777777" w:rsidR="00484AF1" w:rsidRPr="00282692" w:rsidRDefault="00484AF1">
      <w:r w:rsidRPr="00282692">
        <w:t xml:space="preserve">Angom Joyce Rita: Rag testing and evaluation: </w:t>
      </w:r>
    </w:p>
    <w:p w14:paraId="5E06380B" w14:textId="77777777" w:rsidR="00484AF1" w:rsidRPr="00282692" w:rsidRDefault="00484AF1">
      <w:r w:rsidRPr="00282692">
        <w:t>Nuwagaba Jerome Bill: Rag architectural diagram</w:t>
      </w:r>
    </w:p>
    <w:p w14:paraId="2FA0ECF7" w14:textId="77777777" w:rsidR="00484AF1" w:rsidRPr="00282692" w:rsidRDefault="00484AF1">
      <w:r w:rsidRPr="00282692">
        <w:t>Angom Joyce Rita: Failure analysis and weekly report</w:t>
      </w:r>
    </w:p>
    <w:p w14:paraId="4BAF99F2" w14:textId="77777777" w:rsidR="0014435C" w:rsidRPr="00282692" w:rsidRDefault="00000000">
      <w:pPr>
        <w:pStyle w:val="Heading1"/>
      </w:pPr>
      <w:r w:rsidRPr="00282692">
        <w:t>Plan for the next week</w:t>
      </w:r>
    </w:p>
    <w:p w14:paraId="2AB1A711" w14:textId="265D94A5" w:rsidR="0014435C" w:rsidRPr="00282692" w:rsidRDefault="00000000">
      <w:r w:rsidRPr="00282692">
        <w:t>The Week 4 tool layer must validate arguments and permissions before executing either approved capability.</w:t>
      </w:r>
    </w:p>
    <w:sectPr w:rsidR="0014435C" w:rsidRPr="0028269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161797">
    <w:abstractNumId w:val="8"/>
  </w:num>
  <w:num w:numId="2" w16cid:durableId="1510944444">
    <w:abstractNumId w:val="6"/>
  </w:num>
  <w:num w:numId="3" w16cid:durableId="492646471">
    <w:abstractNumId w:val="5"/>
  </w:num>
  <w:num w:numId="4" w16cid:durableId="895581915">
    <w:abstractNumId w:val="4"/>
  </w:num>
  <w:num w:numId="5" w16cid:durableId="699008971">
    <w:abstractNumId w:val="7"/>
  </w:num>
  <w:num w:numId="6" w16cid:durableId="545683389">
    <w:abstractNumId w:val="3"/>
  </w:num>
  <w:num w:numId="7" w16cid:durableId="1100174760">
    <w:abstractNumId w:val="2"/>
  </w:num>
  <w:num w:numId="8" w16cid:durableId="1131484150">
    <w:abstractNumId w:val="1"/>
  </w:num>
  <w:num w:numId="9" w16cid:durableId="12994145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7"/>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4A62"/>
    <w:rsid w:val="0014435C"/>
    <w:rsid w:val="0015074B"/>
    <w:rsid w:val="001D2B39"/>
    <w:rsid w:val="002057E9"/>
    <w:rsid w:val="00282692"/>
    <w:rsid w:val="0029639D"/>
    <w:rsid w:val="002D3EBB"/>
    <w:rsid w:val="002F7B62"/>
    <w:rsid w:val="00326F90"/>
    <w:rsid w:val="003813B4"/>
    <w:rsid w:val="00484AF1"/>
    <w:rsid w:val="006879BF"/>
    <w:rsid w:val="007005BF"/>
    <w:rsid w:val="00737A20"/>
    <w:rsid w:val="00AA1D8D"/>
    <w:rsid w:val="00B47730"/>
    <w:rsid w:val="00BB4E95"/>
    <w:rsid w:val="00CB0664"/>
    <w:rsid w:val="00D17E17"/>
    <w:rsid w:val="00DC6010"/>
    <w:rsid w:val="00E26C17"/>
    <w:rsid w:val="00FC693F"/>
    <w:rsid w:val="00FE27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4AB20A"/>
  <w14:defaultImageDpi w14:val="300"/>
  <w15:docId w15:val="{8623218E-8EF7-463C-8F43-06DA6B8E5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lang w:val="en-G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2</Pages>
  <Words>397</Words>
  <Characters>2266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Joyce Angom</cp:lastModifiedBy>
  <cp:revision>8</cp:revision>
  <dcterms:created xsi:type="dcterms:W3CDTF">2013-12-23T23:15:00Z</dcterms:created>
  <dcterms:modified xsi:type="dcterms:W3CDTF">2026-10-23T13:54:00Z</dcterms:modified>
  <cp:category/>
</cp:coreProperties>
</file>