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54F13" w14:textId="304F1880" w:rsidR="004D4197" w:rsidRPr="004D4197" w:rsidRDefault="004D4197" w:rsidP="004D4197">
      <w:pPr>
        <w:jc w:val="center"/>
        <w:rPr>
          <w:b/>
          <w:bCs/>
          <w:sz w:val="48"/>
          <w:szCs w:val="48"/>
        </w:rPr>
      </w:pPr>
      <w:r w:rsidRPr="004D4197">
        <w:rPr>
          <w:b/>
          <w:bCs/>
          <w:sz w:val="48"/>
          <w:szCs w:val="48"/>
        </w:rPr>
        <w:t>Chocolate Business Report</w:t>
      </w:r>
    </w:p>
    <w:p w14:paraId="64D76451" w14:textId="6E9F7F3A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Objective</w:t>
      </w:r>
    </w:p>
    <w:p w14:paraId="36305E27" w14:textId="77777777" w:rsidR="004D4197" w:rsidRPr="004D4197" w:rsidRDefault="004D4197" w:rsidP="004D4197">
      <w:r w:rsidRPr="004D4197">
        <w:t xml:space="preserve">The purpose of this dashboard is to provide a comprehensive overview of the chocolate sales business from </w:t>
      </w:r>
      <w:r w:rsidRPr="004D4197">
        <w:rPr>
          <w:b/>
          <w:bCs/>
        </w:rPr>
        <w:t>January 2023 to September 2024</w:t>
      </w:r>
      <w:r w:rsidRPr="004D4197">
        <w:t>. The dashboard offers insights into revenue trends, product performance, geographical market contribution, and individual salespersons' effectiveness.</w:t>
      </w:r>
    </w:p>
    <w:p w14:paraId="7898D921" w14:textId="77777777" w:rsidR="004D4197" w:rsidRPr="004D4197" w:rsidRDefault="004D4197" w:rsidP="004D4197">
      <w:r w:rsidRPr="004D4197">
        <w:pict w14:anchorId="1F5CAD4D">
          <v:rect id="_x0000_i1085" style="width:0;height:1.5pt" o:hralign="center" o:hrstd="t" o:hr="t" fillcolor="#a0a0a0" stroked="f"/>
        </w:pict>
      </w:r>
    </w:p>
    <w:p w14:paraId="1ACEB476" w14:textId="0661DD02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Key Metrics</w:t>
      </w:r>
    </w:p>
    <w:p w14:paraId="06EDD4E2" w14:textId="77777777" w:rsidR="004D4197" w:rsidRPr="004D4197" w:rsidRDefault="004D4197" w:rsidP="004D4197">
      <w:pPr>
        <w:numPr>
          <w:ilvl w:val="0"/>
          <w:numId w:val="1"/>
        </w:numPr>
      </w:pPr>
      <w:r w:rsidRPr="004D4197">
        <w:rPr>
          <w:b/>
          <w:bCs/>
        </w:rPr>
        <w:t>Total Revenue:</w:t>
      </w:r>
      <w:r w:rsidRPr="004D4197">
        <w:t xml:space="preserve"> 27.92 </w:t>
      </w:r>
      <w:proofErr w:type="gramStart"/>
      <w:r w:rsidRPr="004D4197">
        <w:t>Million</w:t>
      </w:r>
      <w:proofErr w:type="gramEnd"/>
    </w:p>
    <w:p w14:paraId="6D0C968D" w14:textId="77777777" w:rsidR="004D4197" w:rsidRPr="004D4197" w:rsidRDefault="004D4197" w:rsidP="004D4197">
      <w:pPr>
        <w:numPr>
          <w:ilvl w:val="0"/>
          <w:numId w:val="1"/>
        </w:numPr>
      </w:pPr>
      <w:r w:rsidRPr="004D4197">
        <w:rPr>
          <w:b/>
          <w:bCs/>
        </w:rPr>
        <w:t>Boxes Sold:</w:t>
      </w:r>
      <w:r w:rsidRPr="004D4197">
        <w:t xml:space="preserve"> 2 </w:t>
      </w:r>
      <w:proofErr w:type="gramStart"/>
      <w:r w:rsidRPr="004D4197">
        <w:t>Million</w:t>
      </w:r>
      <w:proofErr w:type="gramEnd"/>
    </w:p>
    <w:p w14:paraId="16F87EC2" w14:textId="77777777" w:rsidR="004D4197" w:rsidRPr="004D4197" w:rsidRDefault="004D4197" w:rsidP="004D4197">
      <w:pPr>
        <w:numPr>
          <w:ilvl w:val="0"/>
          <w:numId w:val="1"/>
        </w:numPr>
      </w:pPr>
      <w:r w:rsidRPr="004D4197">
        <w:rPr>
          <w:b/>
          <w:bCs/>
        </w:rPr>
        <w:t>Date Range Covered:</w:t>
      </w:r>
      <w:r w:rsidRPr="004D4197">
        <w:t xml:space="preserve"> 02 January 2023 – 25 September 2024</w:t>
      </w:r>
    </w:p>
    <w:p w14:paraId="5623A2BB" w14:textId="77777777" w:rsidR="004D4197" w:rsidRPr="004D4197" w:rsidRDefault="004D4197" w:rsidP="004D4197">
      <w:r w:rsidRPr="004D4197">
        <w:pict w14:anchorId="41711A45">
          <v:rect id="_x0000_i1086" style="width:0;height:1.5pt" o:hralign="center" o:hrstd="t" o:hr="t" fillcolor="#a0a0a0" stroked="f"/>
        </w:pict>
      </w:r>
    </w:p>
    <w:p w14:paraId="3026BA00" w14:textId="73685616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 xml:space="preserve"> Visualizations &amp; Insights</w:t>
      </w:r>
    </w:p>
    <w:p w14:paraId="58BA5236" w14:textId="29DC900C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1. Trend of Revenue by Month &amp; Year</w:t>
      </w:r>
    </w:p>
    <w:p w14:paraId="7EF0D501" w14:textId="77777777" w:rsidR="004D4197" w:rsidRPr="004D4197" w:rsidRDefault="004D4197" w:rsidP="004D4197">
      <w:r w:rsidRPr="004D4197">
        <w:rPr>
          <w:b/>
          <w:bCs/>
        </w:rPr>
        <w:t>Visualization Type:</w:t>
      </w:r>
      <w:r w:rsidRPr="004D4197">
        <w:t xml:space="preserve"> Area Line Chart</w:t>
      </w:r>
      <w:r w:rsidRPr="004D4197">
        <w:br/>
      </w:r>
      <w:r w:rsidRPr="004D4197">
        <w:rPr>
          <w:b/>
          <w:bCs/>
        </w:rPr>
        <w:t>Description:</w:t>
      </w:r>
      <w:r w:rsidRPr="004D4197">
        <w:br/>
        <w:t>This chart displays how monthly revenue fluctuated over time.</w:t>
      </w:r>
    </w:p>
    <w:p w14:paraId="78287D13" w14:textId="77777777" w:rsidR="004D4197" w:rsidRPr="004D4197" w:rsidRDefault="004D4197" w:rsidP="004D4197">
      <w:r w:rsidRPr="004D4197">
        <w:rPr>
          <w:b/>
          <w:bCs/>
        </w:rPr>
        <w:t>Insights:</w:t>
      </w:r>
    </w:p>
    <w:p w14:paraId="44532987" w14:textId="77777777" w:rsidR="004D4197" w:rsidRPr="004D4197" w:rsidRDefault="004D4197" w:rsidP="004D4197">
      <w:pPr>
        <w:numPr>
          <w:ilvl w:val="0"/>
          <w:numId w:val="2"/>
        </w:numPr>
      </w:pPr>
      <w:r w:rsidRPr="004D4197">
        <w:rPr>
          <w:b/>
          <w:bCs/>
        </w:rPr>
        <w:t>High revenue months:</w:t>
      </w:r>
      <w:r w:rsidRPr="004D4197">
        <w:t xml:space="preserve"> June 2023, August 2023, March 2024.</w:t>
      </w:r>
    </w:p>
    <w:p w14:paraId="456D01F9" w14:textId="77777777" w:rsidR="004D4197" w:rsidRPr="004D4197" w:rsidRDefault="004D4197" w:rsidP="004D4197">
      <w:pPr>
        <w:numPr>
          <w:ilvl w:val="0"/>
          <w:numId w:val="2"/>
        </w:numPr>
      </w:pPr>
      <w:r w:rsidRPr="004D4197">
        <w:t xml:space="preserve">A </w:t>
      </w:r>
      <w:r w:rsidRPr="004D4197">
        <w:rPr>
          <w:b/>
          <w:bCs/>
        </w:rPr>
        <w:t>notable dip</w:t>
      </w:r>
      <w:r w:rsidRPr="004D4197">
        <w:t xml:space="preserve"> occurred around October 2023.</w:t>
      </w:r>
    </w:p>
    <w:p w14:paraId="01F196CF" w14:textId="77777777" w:rsidR="004D4197" w:rsidRPr="004D4197" w:rsidRDefault="004D4197" w:rsidP="004D4197">
      <w:pPr>
        <w:numPr>
          <w:ilvl w:val="0"/>
          <w:numId w:val="2"/>
        </w:numPr>
      </w:pPr>
      <w:r w:rsidRPr="004D4197">
        <w:t>Revenue rebounded in early 2024 but began to plateau by mid-2024.</w:t>
      </w:r>
    </w:p>
    <w:p w14:paraId="2C334583" w14:textId="77777777" w:rsidR="004D4197" w:rsidRPr="004D4197" w:rsidRDefault="004D4197" w:rsidP="004D4197">
      <w:pPr>
        <w:numPr>
          <w:ilvl w:val="0"/>
          <w:numId w:val="2"/>
        </w:numPr>
      </w:pPr>
      <w:r w:rsidRPr="004D4197">
        <w:t xml:space="preserve">Useful for identifying </w:t>
      </w:r>
      <w:r w:rsidRPr="004D4197">
        <w:rPr>
          <w:b/>
          <w:bCs/>
        </w:rPr>
        <w:t>seasonal trends</w:t>
      </w:r>
      <w:r w:rsidRPr="004D4197">
        <w:t xml:space="preserve"> and planning marketing or inventory strategies accordingly.</w:t>
      </w:r>
    </w:p>
    <w:p w14:paraId="45FE82EA" w14:textId="77777777" w:rsidR="004D4197" w:rsidRPr="004D4197" w:rsidRDefault="004D4197" w:rsidP="004D4197">
      <w:r w:rsidRPr="004D4197">
        <w:pict w14:anchorId="2B09A4DB">
          <v:rect id="_x0000_i1087" style="width:0;height:1.5pt" o:hralign="center" o:hrstd="t" o:hr="t" fillcolor="#a0a0a0" stroked="f"/>
        </w:pict>
      </w:r>
    </w:p>
    <w:p w14:paraId="4FF1310F" w14:textId="3F098566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2. KPI Tiles – Total Revenue &amp; Boxes Sold</w:t>
      </w:r>
    </w:p>
    <w:p w14:paraId="72F3F56C" w14:textId="77777777" w:rsidR="004D4197" w:rsidRPr="004D4197" w:rsidRDefault="004D4197" w:rsidP="004D4197">
      <w:r w:rsidRPr="004D4197">
        <w:rPr>
          <w:b/>
          <w:bCs/>
        </w:rPr>
        <w:t>Visualization Type:</w:t>
      </w:r>
      <w:r w:rsidRPr="004D4197">
        <w:t xml:space="preserve"> KPI Cards</w:t>
      </w:r>
    </w:p>
    <w:p w14:paraId="141B1C6F" w14:textId="77777777" w:rsidR="004D4197" w:rsidRPr="004D4197" w:rsidRDefault="004D4197" w:rsidP="004D4197">
      <w:pPr>
        <w:numPr>
          <w:ilvl w:val="0"/>
          <w:numId w:val="3"/>
        </w:numPr>
      </w:pPr>
      <w:r w:rsidRPr="004D4197">
        <w:rPr>
          <w:b/>
          <w:bCs/>
        </w:rPr>
        <w:t>Total Revenue:</w:t>
      </w:r>
      <w:r w:rsidRPr="004D4197">
        <w:t xml:space="preserve"> 27.92M</w:t>
      </w:r>
    </w:p>
    <w:p w14:paraId="6F1E8CE3" w14:textId="77777777" w:rsidR="004D4197" w:rsidRPr="004D4197" w:rsidRDefault="004D4197" w:rsidP="004D4197">
      <w:pPr>
        <w:numPr>
          <w:ilvl w:val="0"/>
          <w:numId w:val="3"/>
        </w:numPr>
      </w:pPr>
      <w:r w:rsidRPr="004D4197">
        <w:rPr>
          <w:b/>
          <w:bCs/>
        </w:rPr>
        <w:t>Boxes Sold:</w:t>
      </w:r>
      <w:r w:rsidRPr="004D4197">
        <w:t xml:space="preserve"> 2M</w:t>
      </w:r>
    </w:p>
    <w:p w14:paraId="020FD402" w14:textId="77777777" w:rsidR="004D4197" w:rsidRPr="004D4197" w:rsidRDefault="004D4197" w:rsidP="004D4197">
      <w:r w:rsidRPr="004D4197">
        <w:rPr>
          <w:b/>
          <w:bCs/>
        </w:rPr>
        <w:lastRenderedPageBreak/>
        <w:t>Purpose:</w:t>
      </w:r>
      <w:r w:rsidRPr="004D4197">
        <w:br/>
        <w:t>These key performance indicators provide an at-a-glance view of overall business performance during the selected date range.</w:t>
      </w:r>
    </w:p>
    <w:p w14:paraId="344507CD" w14:textId="77777777" w:rsidR="004D4197" w:rsidRPr="004D4197" w:rsidRDefault="004D4197" w:rsidP="004D4197">
      <w:r w:rsidRPr="004D4197">
        <w:pict w14:anchorId="2C062C98">
          <v:rect id="_x0000_i1088" style="width:0;height:1.5pt" o:hralign="center" o:hrstd="t" o:hr="t" fillcolor="#a0a0a0" stroked="f"/>
        </w:pict>
      </w:r>
    </w:p>
    <w:p w14:paraId="57490A5B" w14:textId="63B337A0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3. Sales Date Filter</w:t>
      </w:r>
    </w:p>
    <w:p w14:paraId="281F2F75" w14:textId="77777777" w:rsidR="004D4197" w:rsidRPr="004D4197" w:rsidRDefault="004D4197" w:rsidP="004D4197">
      <w:r w:rsidRPr="004D4197">
        <w:rPr>
          <w:b/>
          <w:bCs/>
        </w:rPr>
        <w:t>Visualization Type:</w:t>
      </w:r>
      <w:r w:rsidRPr="004D4197">
        <w:t xml:space="preserve"> Date Range Slicer</w:t>
      </w:r>
    </w:p>
    <w:p w14:paraId="4F6C72A5" w14:textId="77777777" w:rsidR="004D4197" w:rsidRPr="004D4197" w:rsidRDefault="004D4197" w:rsidP="004D4197">
      <w:pPr>
        <w:numPr>
          <w:ilvl w:val="0"/>
          <w:numId w:val="4"/>
        </w:numPr>
      </w:pPr>
      <w:r w:rsidRPr="004D4197">
        <w:t>Allows filtering of all visual components based on selected start and end dates.</w:t>
      </w:r>
    </w:p>
    <w:p w14:paraId="0E77074D" w14:textId="77777777" w:rsidR="004D4197" w:rsidRPr="004D4197" w:rsidRDefault="004D4197" w:rsidP="004D4197">
      <w:pPr>
        <w:numPr>
          <w:ilvl w:val="0"/>
          <w:numId w:val="4"/>
        </w:numPr>
      </w:pPr>
      <w:r w:rsidRPr="004D4197">
        <w:rPr>
          <w:b/>
          <w:bCs/>
        </w:rPr>
        <w:t>User Interaction:</w:t>
      </w:r>
      <w:r w:rsidRPr="004D4197">
        <w:t xml:space="preserve"> Enables flexible data exploration and time-based comparisons.</w:t>
      </w:r>
    </w:p>
    <w:p w14:paraId="075FC2E8" w14:textId="77777777" w:rsidR="004D4197" w:rsidRPr="004D4197" w:rsidRDefault="004D4197" w:rsidP="004D4197">
      <w:r w:rsidRPr="004D4197">
        <w:pict w14:anchorId="03E97E31">
          <v:rect id="_x0000_i1089" style="width:0;height:1.5pt" o:hralign="center" o:hrstd="t" o:hr="t" fillcolor="#a0a0a0" stroked="f"/>
        </w:pict>
      </w:r>
    </w:p>
    <w:p w14:paraId="7FC4FF04" w14:textId="140F7389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4. Top-Selling Chocolate Products</w:t>
      </w:r>
    </w:p>
    <w:p w14:paraId="43783A42" w14:textId="77777777" w:rsidR="004D4197" w:rsidRPr="004D4197" w:rsidRDefault="004D4197" w:rsidP="004D4197">
      <w:r w:rsidRPr="004D4197">
        <w:rPr>
          <w:b/>
          <w:bCs/>
        </w:rPr>
        <w:t>Visualization Type:</w:t>
      </w:r>
      <w:r w:rsidRPr="004D4197">
        <w:t xml:space="preserve"> Horizontal Bar Chart</w:t>
      </w:r>
      <w:r w:rsidRPr="004D4197">
        <w:br/>
      </w:r>
      <w:r w:rsidRPr="004D4197">
        <w:rPr>
          <w:b/>
          <w:bCs/>
        </w:rPr>
        <w:t>Top 5 Products:</w:t>
      </w:r>
    </w:p>
    <w:p w14:paraId="765FCEEA" w14:textId="77777777" w:rsidR="004D4197" w:rsidRPr="004D4197" w:rsidRDefault="004D4197" w:rsidP="004D4197">
      <w:pPr>
        <w:numPr>
          <w:ilvl w:val="0"/>
          <w:numId w:val="5"/>
        </w:numPr>
      </w:pPr>
      <w:r w:rsidRPr="004D4197">
        <w:t>Orange Choco</w:t>
      </w:r>
    </w:p>
    <w:p w14:paraId="5491D826" w14:textId="77777777" w:rsidR="004D4197" w:rsidRPr="004D4197" w:rsidRDefault="004D4197" w:rsidP="004D4197">
      <w:pPr>
        <w:numPr>
          <w:ilvl w:val="0"/>
          <w:numId w:val="5"/>
        </w:numPr>
      </w:pPr>
      <w:r w:rsidRPr="004D4197">
        <w:t>Drinking Coco</w:t>
      </w:r>
    </w:p>
    <w:p w14:paraId="7A1E0E6E" w14:textId="77777777" w:rsidR="004D4197" w:rsidRPr="004D4197" w:rsidRDefault="004D4197" w:rsidP="004D4197">
      <w:pPr>
        <w:numPr>
          <w:ilvl w:val="0"/>
          <w:numId w:val="5"/>
        </w:numPr>
      </w:pPr>
      <w:r w:rsidRPr="004D4197">
        <w:t>99% Dark &amp; Pure</w:t>
      </w:r>
    </w:p>
    <w:p w14:paraId="6E1C8FFD" w14:textId="77777777" w:rsidR="004D4197" w:rsidRPr="004D4197" w:rsidRDefault="004D4197" w:rsidP="004D4197">
      <w:pPr>
        <w:numPr>
          <w:ilvl w:val="0"/>
          <w:numId w:val="5"/>
        </w:numPr>
      </w:pPr>
      <w:r w:rsidRPr="004D4197">
        <w:t>Organic Choco Syrup</w:t>
      </w:r>
    </w:p>
    <w:p w14:paraId="58CCCAD4" w14:textId="77777777" w:rsidR="004D4197" w:rsidRPr="004D4197" w:rsidRDefault="004D4197" w:rsidP="004D4197">
      <w:pPr>
        <w:numPr>
          <w:ilvl w:val="0"/>
          <w:numId w:val="5"/>
        </w:numPr>
      </w:pPr>
      <w:r w:rsidRPr="004D4197">
        <w:t>Peanut Butter Cubes</w:t>
      </w:r>
    </w:p>
    <w:p w14:paraId="438E12D6" w14:textId="77777777" w:rsidR="004D4197" w:rsidRPr="004D4197" w:rsidRDefault="004D4197" w:rsidP="004D4197">
      <w:r w:rsidRPr="004D4197">
        <w:rPr>
          <w:b/>
          <w:bCs/>
        </w:rPr>
        <w:t>Insights:</w:t>
      </w:r>
    </w:p>
    <w:p w14:paraId="3C758431" w14:textId="77777777" w:rsidR="004D4197" w:rsidRPr="004D4197" w:rsidRDefault="004D4197" w:rsidP="004D4197">
      <w:pPr>
        <w:numPr>
          <w:ilvl w:val="0"/>
          <w:numId w:val="6"/>
        </w:numPr>
      </w:pPr>
      <w:r w:rsidRPr="004D4197">
        <w:t>The top products all achieved sales close to or above 1.5M.</w:t>
      </w:r>
    </w:p>
    <w:p w14:paraId="035D2D96" w14:textId="77777777" w:rsidR="004D4197" w:rsidRPr="004D4197" w:rsidRDefault="004D4197" w:rsidP="004D4197">
      <w:pPr>
        <w:numPr>
          <w:ilvl w:val="0"/>
          <w:numId w:val="6"/>
        </w:numPr>
      </w:pPr>
      <w:r w:rsidRPr="004D4197">
        <w:t xml:space="preserve">Strong preference for </w:t>
      </w:r>
      <w:r w:rsidRPr="004D4197">
        <w:rPr>
          <w:b/>
          <w:bCs/>
        </w:rPr>
        <w:t xml:space="preserve">dark, organic, and </w:t>
      </w:r>
      <w:proofErr w:type="spellStart"/>
      <w:r w:rsidRPr="004D4197">
        <w:rPr>
          <w:b/>
          <w:bCs/>
        </w:rPr>
        <w:t>flavored</w:t>
      </w:r>
      <w:proofErr w:type="spellEnd"/>
      <w:r w:rsidRPr="004D4197">
        <w:rPr>
          <w:b/>
          <w:bCs/>
        </w:rPr>
        <w:t xml:space="preserve"> chocolates</w:t>
      </w:r>
      <w:r w:rsidRPr="004D4197">
        <w:t>.</w:t>
      </w:r>
    </w:p>
    <w:p w14:paraId="28AA888B" w14:textId="77777777" w:rsidR="004D4197" w:rsidRPr="004D4197" w:rsidRDefault="004D4197" w:rsidP="004D4197">
      <w:pPr>
        <w:numPr>
          <w:ilvl w:val="0"/>
          <w:numId w:val="6"/>
        </w:numPr>
      </w:pPr>
      <w:r w:rsidRPr="004D4197">
        <w:t xml:space="preserve">Insights can guide </w:t>
      </w:r>
      <w:r w:rsidRPr="004D4197">
        <w:rPr>
          <w:b/>
          <w:bCs/>
        </w:rPr>
        <w:t>product stocking, marketing, and R&amp;D</w:t>
      </w:r>
      <w:r w:rsidRPr="004D4197">
        <w:t xml:space="preserve"> efforts.</w:t>
      </w:r>
    </w:p>
    <w:p w14:paraId="3145070D" w14:textId="77777777" w:rsidR="004D4197" w:rsidRPr="004D4197" w:rsidRDefault="004D4197" w:rsidP="004D4197">
      <w:r w:rsidRPr="004D4197">
        <w:pict w14:anchorId="2F9ACF68">
          <v:rect id="_x0000_i1090" style="width:0;height:1.5pt" o:hralign="center" o:hrstd="t" o:hr="t" fillcolor="#a0a0a0" stroked="f"/>
        </w:pict>
      </w:r>
    </w:p>
    <w:p w14:paraId="402C4D4C" w14:textId="5D5155C2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5. Revenue Contribution by Country</w:t>
      </w:r>
    </w:p>
    <w:p w14:paraId="7E9E32B3" w14:textId="77777777" w:rsidR="004D4197" w:rsidRPr="004D4197" w:rsidRDefault="004D4197" w:rsidP="004D4197">
      <w:r w:rsidRPr="004D4197">
        <w:rPr>
          <w:b/>
          <w:bCs/>
        </w:rPr>
        <w:t>Visualization Type:</w:t>
      </w:r>
      <w:r w:rsidRPr="004D4197">
        <w:t xml:space="preserve"> Donut Chart</w:t>
      </w:r>
      <w:r w:rsidRPr="004D4197">
        <w:br/>
      </w:r>
      <w:r w:rsidRPr="004D4197">
        <w:rPr>
          <w:b/>
          <w:bCs/>
        </w:rPr>
        <w:t>Country-wise Breakdown:</w:t>
      </w:r>
    </w:p>
    <w:p w14:paraId="160BF1EB" w14:textId="77777777" w:rsidR="004D4197" w:rsidRPr="004D4197" w:rsidRDefault="004D4197" w:rsidP="004D4197">
      <w:pPr>
        <w:numPr>
          <w:ilvl w:val="0"/>
          <w:numId w:val="7"/>
        </w:numPr>
      </w:pPr>
      <w:r w:rsidRPr="004D4197">
        <w:rPr>
          <w:b/>
          <w:bCs/>
        </w:rPr>
        <w:t>UK:</w:t>
      </w:r>
      <w:r w:rsidRPr="004D4197">
        <w:t xml:space="preserve"> 7.62M (27.29%)</w:t>
      </w:r>
    </w:p>
    <w:p w14:paraId="634C85A2" w14:textId="77777777" w:rsidR="004D4197" w:rsidRPr="004D4197" w:rsidRDefault="004D4197" w:rsidP="004D4197">
      <w:pPr>
        <w:numPr>
          <w:ilvl w:val="0"/>
          <w:numId w:val="7"/>
        </w:numPr>
      </w:pPr>
      <w:r w:rsidRPr="004D4197">
        <w:rPr>
          <w:b/>
          <w:bCs/>
        </w:rPr>
        <w:t>USA:</w:t>
      </w:r>
      <w:r w:rsidRPr="004D4197">
        <w:t xml:space="preserve"> 6.28M (22.49%)</w:t>
      </w:r>
    </w:p>
    <w:p w14:paraId="09AF79B6" w14:textId="77777777" w:rsidR="004D4197" w:rsidRPr="004D4197" w:rsidRDefault="004D4197" w:rsidP="004D4197">
      <w:pPr>
        <w:numPr>
          <w:ilvl w:val="0"/>
          <w:numId w:val="7"/>
        </w:numPr>
      </w:pPr>
      <w:r w:rsidRPr="004D4197">
        <w:rPr>
          <w:b/>
          <w:bCs/>
        </w:rPr>
        <w:t>India:</w:t>
      </w:r>
      <w:r w:rsidRPr="004D4197">
        <w:t xml:space="preserve"> 4.57M (16.38%)</w:t>
      </w:r>
    </w:p>
    <w:p w14:paraId="2BDCF723" w14:textId="77777777" w:rsidR="004D4197" w:rsidRPr="004D4197" w:rsidRDefault="004D4197" w:rsidP="004D4197">
      <w:pPr>
        <w:numPr>
          <w:ilvl w:val="0"/>
          <w:numId w:val="7"/>
        </w:numPr>
      </w:pPr>
      <w:r w:rsidRPr="004D4197">
        <w:rPr>
          <w:b/>
          <w:bCs/>
        </w:rPr>
        <w:t>Canada:</w:t>
      </w:r>
      <w:r w:rsidRPr="004D4197">
        <w:t xml:space="preserve"> 3.26M (11.7%)</w:t>
      </w:r>
    </w:p>
    <w:p w14:paraId="5701C025" w14:textId="77777777" w:rsidR="004D4197" w:rsidRPr="004D4197" w:rsidRDefault="004D4197" w:rsidP="004D4197">
      <w:pPr>
        <w:numPr>
          <w:ilvl w:val="0"/>
          <w:numId w:val="7"/>
        </w:numPr>
      </w:pPr>
      <w:r w:rsidRPr="004D4197">
        <w:rPr>
          <w:b/>
          <w:bCs/>
        </w:rPr>
        <w:lastRenderedPageBreak/>
        <w:t>Australia:</w:t>
      </w:r>
      <w:r w:rsidRPr="004D4197">
        <w:t xml:space="preserve"> 3.09M (11.07%)</w:t>
      </w:r>
    </w:p>
    <w:p w14:paraId="793541C0" w14:textId="77777777" w:rsidR="004D4197" w:rsidRPr="004D4197" w:rsidRDefault="004D4197" w:rsidP="004D4197">
      <w:pPr>
        <w:numPr>
          <w:ilvl w:val="0"/>
          <w:numId w:val="7"/>
        </w:numPr>
      </w:pPr>
      <w:r w:rsidRPr="004D4197">
        <w:rPr>
          <w:b/>
          <w:bCs/>
        </w:rPr>
        <w:t>New Zealand:</w:t>
      </w:r>
      <w:r w:rsidRPr="004D4197">
        <w:t xml:space="preserve"> 3.09M (11.08%)</w:t>
      </w:r>
    </w:p>
    <w:p w14:paraId="0B285BB0" w14:textId="77777777" w:rsidR="004D4197" w:rsidRPr="004D4197" w:rsidRDefault="004D4197" w:rsidP="004D4197">
      <w:r w:rsidRPr="004D4197">
        <w:rPr>
          <w:b/>
          <w:bCs/>
        </w:rPr>
        <w:t>Insights:</w:t>
      </w:r>
    </w:p>
    <w:p w14:paraId="26522902" w14:textId="77777777" w:rsidR="004D4197" w:rsidRPr="004D4197" w:rsidRDefault="004D4197" w:rsidP="004D4197">
      <w:pPr>
        <w:numPr>
          <w:ilvl w:val="0"/>
          <w:numId w:val="8"/>
        </w:numPr>
      </w:pPr>
      <w:r w:rsidRPr="004D4197">
        <w:t xml:space="preserve">The </w:t>
      </w:r>
      <w:r w:rsidRPr="004D4197">
        <w:rPr>
          <w:b/>
          <w:bCs/>
        </w:rPr>
        <w:t>UK and USA</w:t>
      </w:r>
      <w:r w:rsidRPr="004D4197">
        <w:t xml:space="preserve"> are the most significant markets, contributing nearly 50% of the total revenue.</w:t>
      </w:r>
    </w:p>
    <w:p w14:paraId="38FC02CD" w14:textId="77777777" w:rsidR="004D4197" w:rsidRPr="004D4197" w:rsidRDefault="004D4197" w:rsidP="004D4197">
      <w:pPr>
        <w:numPr>
          <w:ilvl w:val="0"/>
          <w:numId w:val="8"/>
        </w:numPr>
      </w:pPr>
      <w:r w:rsidRPr="004D4197">
        <w:t xml:space="preserve">Emerging markets like </w:t>
      </w:r>
      <w:r w:rsidRPr="004D4197">
        <w:rPr>
          <w:b/>
          <w:bCs/>
        </w:rPr>
        <w:t>India and Australia</w:t>
      </w:r>
      <w:r w:rsidRPr="004D4197">
        <w:t xml:space="preserve"> show strong potential for expansion.</w:t>
      </w:r>
    </w:p>
    <w:p w14:paraId="37043A7B" w14:textId="77777777" w:rsidR="004D4197" w:rsidRPr="004D4197" w:rsidRDefault="004D4197" w:rsidP="004D4197">
      <w:pPr>
        <w:numPr>
          <w:ilvl w:val="0"/>
          <w:numId w:val="8"/>
        </w:numPr>
      </w:pPr>
      <w:r w:rsidRPr="004D4197">
        <w:t>Geographic segmentation is critical for region-specific promotions and logistics planning.</w:t>
      </w:r>
    </w:p>
    <w:p w14:paraId="38444984" w14:textId="77777777" w:rsidR="004D4197" w:rsidRPr="004D4197" w:rsidRDefault="004D4197" w:rsidP="004D4197">
      <w:r w:rsidRPr="004D4197">
        <w:pict w14:anchorId="611385B2">
          <v:rect id="_x0000_i1091" style="width:0;height:1.5pt" o:hralign="center" o:hrstd="t" o:hr="t" fillcolor="#a0a0a0" stroked="f"/>
        </w:pict>
      </w:r>
    </w:p>
    <w:p w14:paraId="2EC515B6" w14:textId="6DE9DFD4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6.Salesperson Performance</w:t>
      </w:r>
    </w:p>
    <w:p w14:paraId="59DEA8E7" w14:textId="77777777" w:rsidR="004D4197" w:rsidRPr="004D4197" w:rsidRDefault="004D4197" w:rsidP="004D4197">
      <w:r w:rsidRPr="004D4197">
        <w:rPr>
          <w:b/>
          <w:bCs/>
        </w:rPr>
        <w:t>Visualization Type:</w:t>
      </w:r>
      <w:r w:rsidRPr="004D4197">
        <w:t xml:space="preserve"> Horizontal Bar Chart</w:t>
      </w:r>
      <w:r w:rsidRPr="004D4197">
        <w:br/>
      </w:r>
      <w:r w:rsidRPr="004D4197">
        <w:rPr>
          <w:b/>
          <w:bCs/>
        </w:rPr>
        <w:t>Top Performers:</w:t>
      </w:r>
    </w:p>
    <w:p w14:paraId="4E029230" w14:textId="77777777" w:rsidR="004D4197" w:rsidRPr="004D4197" w:rsidRDefault="004D4197" w:rsidP="004D4197">
      <w:pPr>
        <w:numPr>
          <w:ilvl w:val="0"/>
          <w:numId w:val="9"/>
        </w:numPr>
      </w:pPr>
      <w:r w:rsidRPr="004D4197">
        <w:t>Brien Boise – 2.16M</w:t>
      </w:r>
    </w:p>
    <w:p w14:paraId="53AF2755" w14:textId="77777777" w:rsidR="004D4197" w:rsidRPr="004D4197" w:rsidRDefault="004D4197" w:rsidP="004D4197">
      <w:pPr>
        <w:numPr>
          <w:ilvl w:val="0"/>
          <w:numId w:val="9"/>
        </w:numPr>
      </w:pPr>
      <w:r w:rsidRPr="004D4197">
        <w:t xml:space="preserve">Madelene </w:t>
      </w:r>
      <w:proofErr w:type="spellStart"/>
      <w:r w:rsidRPr="004D4197">
        <w:t>Upcott</w:t>
      </w:r>
      <w:proofErr w:type="spellEnd"/>
      <w:r w:rsidRPr="004D4197">
        <w:t xml:space="preserve"> – 2.03M</w:t>
      </w:r>
    </w:p>
    <w:p w14:paraId="0184D74D" w14:textId="77777777" w:rsidR="004D4197" w:rsidRPr="004D4197" w:rsidRDefault="004D4197" w:rsidP="004D4197">
      <w:pPr>
        <w:numPr>
          <w:ilvl w:val="0"/>
          <w:numId w:val="9"/>
        </w:numPr>
      </w:pPr>
      <w:r w:rsidRPr="004D4197">
        <w:t xml:space="preserve">Dotty </w:t>
      </w:r>
      <w:proofErr w:type="spellStart"/>
      <w:r w:rsidRPr="004D4197">
        <w:t>Strutley</w:t>
      </w:r>
      <w:proofErr w:type="spellEnd"/>
      <w:r w:rsidRPr="004D4197">
        <w:t xml:space="preserve"> – 1.67M</w:t>
      </w:r>
    </w:p>
    <w:p w14:paraId="60445C45" w14:textId="77777777" w:rsidR="004D4197" w:rsidRPr="004D4197" w:rsidRDefault="004D4197" w:rsidP="004D4197">
      <w:r w:rsidRPr="004D4197">
        <w:rPr>
          <w:b/>
          <w:bCs/>
        </w:rPr>
        <w:t>Insights:</w:t>
      </w:r>
    </w:p>
    <w:p w14:paraId="39949EDB" w14:textId="77777777" w:rsidR="004D4197" w:rsidRPr="004D4197" w:rsidRDefault="004D4197" w:rsidP="004D4197">
      <w:pPr>
        <w:numPr>
          <w:ilvl w:val="0"/>
          <w:numId w:val="10"/>
        </w:numPr>
      </w:pPr>
      <w:r w:rsidRPr="004D4197">
        <w:t>Shows a relatively even distribution among top sales reps.</w:t>
      </w:r>
    </w:p>
    <w:p w14:paraId="159F0A0F" w14:textId="77777777" w:rsidR="004D4197" w:rsidRPr="004D4197" w:rsidRDefault="004D4197" w:rsidP="004D4197">
      <w:pPr>
        <w:numPr>
          <w:ilvl w:val="0"/>
          <w:numId w:val="10"/>
        </w:numPr>
      </w:pPr>
      <w:r w:rsidRPr="004D4197">
        <w:t xml:space="preserve">Highlights </w:t>
      </w:r>
      <w:r w:rsidRPr="004D4197">
        <w:rPr>
          <w:b/>
          <w:bCs/>
        </w:rPr>
        <w:t>individual performance for evaluation, reward, and training</w:t>
      </w:r>
      <w:r w:rsidRPr="004D4197">
        <w:t>.</w:t>
      </w:r>
    </w:p>
    <w:p w14:paraId="11519467" w14:textId="77777777" w:rsidR="004D4197" w:rsidRPr="004D4197" w:rsidRDefault="004D4197" w:rsidP="004D4197">
      <w:pPr>
        <w:numPr>
          <w:ilvl w:val="0"/>
          <w:numId w:val="10"/>
        </w:numPr>
      </w:pPr>
      <w:r w:rsidRPr="004D4197">
        <w:t xml:space="preserve">Can be further </w:t>
      </w:r>
      <w:proofErr w:type="spellStart"/>
      <w:r w:rsidRPr="004D4197">
        <w:t>analyzed</w:t>
      </w:r>
      <w:proofErr w:type="spellEnd"/>
      <w:r w:rsidRPr="004D4197">
        <w:t xml:space="preserve"> to see territory assignments and conversion efficiency.</w:t>
      </w:r>
    </w:p>
    <w:p w14:paraId="01B6FAAE" w14:textId="77777777" w:rsidR="004D4197" w:rsidRPr="004D4197" w:rsidRDefault="004D4197" w:rsidP="004D4197">
      <w:r w:rsidRPr="004D4197">
        <w:pict w14:anchorId="44FCF15A">
          <v:rect id="_x0000_i1092" style="width:0;height:1.5pt" o:hralign="center" o:hrstd="t" o:hr="t" fillcolor="#a0a0a0" stroked="f"/>
        </w:pict>
      </w:r>
    </w:p>
    <w:p w14:paraId="63BB8EB8" w14:textId="403CB556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 xml:space="preserve"> Data Source &amp; Preparation</w:t>
      </w:r>
    </w:p>
    <w:p w14:paraId="2D5F1AD0" w14:textId="77777777" w:rsidR="004D4197" w:rsidRPr="004D4197" w:rsidRDefault="004D4197" w:rsidP="004D4197">
      <w:r w:rsidRPr="004D4197">
        <w:rPr>
          <w:i/>
          <w:iCs/>
        </w:rPr>
        <w:t>The dataset powering this report contains the following key columns (hypothetical structure):</w:t>
      </w:r>
    </w:p>
    <w:p w14:paraId="3494729B" w14:textId="77777777" w:rsidR="004D4197" w:rsidRPr="004D4197" w:rsidRDefault="004D4197" w:rsidP="004D4197">
      <w:pPr>
        <w:numPr>
          <w:ilvl w:val="0"/>
          <w:numId w:val="11"/>
        </w:numPr>
      </w:pPr>
      <w:r w:rsidRPr="004D4197">
        <w:t>Date</w:t>
      </w:r>
    </w:p>
    <w:p w14:paraId="3DFD845E" w14:textId="77777777" w:rsidR="004D4197" w:rsidRPr="004D4197" w:rsidRDefault="004D4197" w:rsidP="004D4197">
      <w:pPr>
        <w:numPr>
          <w:ilvl w:val="0"/>
          <w:numId w:val="11"/>
        </w:numPr>
      </w:pPr>
      <w:r w:rsidRPr="004D4197">
        <w:t>Product</w:t>
      </w:r>
    </w:p>
    <w:p w14:paraId="41CBDEBE" w14:textId="77777777" w:rsidR="004D4197" w:rsidRPr="004D4197" w:rsidRDefault="004D4197" w:rsidP="004D4197">
      <w:pPr>
        <w:numPr>
          <w:ilvl w:val="0"/>
          <w:numId w:val="11"/>
        </w:numPr>
      </w:pPr>
      <w:r w:rsidRPr="004D4197">
        <w:t>Country</w:t>
      </w:r>
    </w:p>
    <w:p w14:paraId="452CFBA3" w14:textId="77777777" w:rsidR="004D4197" w:rsidRPr="004D4197" w:rsidRDefault="004D4197" w:rsidP="004D4197">
      <w:pPr>
        <w:numPr>
          <w:ilvl w:val="0"/>
          <w:numId w:val="11"/>
        </w:numPr>
      </w:pPr>
      <w:proofErr w:type="spellStart"/>
      <w:r w:rsidRPr="004D4197">
        <w:t>SalesPerson</w:t>
      </w:r>
      <w:proofErr w:type="spellEnd"/>
    </w:p>
    <w:p w14:paraId="69BE632B" w14:textId="77777777" w:rsidR="004D4197" w:rsidRPr="004D4197" w:rsidRDefault="004D4197" w:rsidP="004D4197">
      <w:pPr>
        <w:numPr>
          <w:ilvl w:val="0"/>
          <w:numId w:val="11"/>
        </w:numPr>
      </w:pPr>
      <w:proofErr w:type="spellStart"/>
      <w:r w:rsidRPr="004D4197">
        <w:t>BoxesSold</w:t>
      </w:r>
      <w:proofErr w:type="spellEnd"/>
    </w:p>
    <w:p w14:paraId="47EF6959" w14:textId="77777777" w:rsidR="004D4197" w:rsidRPr="004D4197" w:rsidRDefault="004D4197" w:rsidP="004D4197">
      <w:pPr>
        <w:numPr>
          <w:ilvl w:val="0"/>
          <w:numId w:val="11"/>
        </w:numPr>
      </w:pPr>
      <w:r w:rsidRPr="004D4197">
        <w:t>Revenue</w:t>
      </w:r>
    </w:p>
    <w:p w14:paraId="46A9576B" w14:textId="77777777" w:rsidR="004D4197" w:rsidRPr="004D4197" w:rsidRDefault="004D4197" w:rsidP="004D4197">
      <w:pPr>
        <w:numPr>
          <w:ilvl w:val="0"/>
          <w:numId w:val="11"/>
        </w:numPr>
      </w:pPr>
      <w:proofErr w:type="spellStart"/>
      <w:r w:rsidRPr="004D4197">
        <w:t>UnitPrice</w:t>
      </w:r>
      <w:proofErr w:type="spellEnd"/>
    </w:p>
    <w:p w14:paraId="698B86C6" w14:textId="77777777" w:rsidR="004D4197" w:rsidRPr="004D4197" w:rsidRDefault="004D4197" w:rsidP="004D4197">
      <w:r w:rsidRPr="004D4197">
        <w:rPr>
          <w:b/>
          <w:bCs/>
        </w:rPr>
        <w:lastRenderedPageBreak/>
        <w:t>Power BI Techniques Used:</w:t>
      </w:r>
    </w:p>
    <w:p w14:paraId="28BE5124" w14:textId="77777777" w:rsidR="004D4197" w:rsidRPr="004D4197" w:rsidRDefault="004D4197" w:rsidP="004D4197">
      <w:pPr>
        <w:numPr>
          <w:ilvl w:val="0"/>
          <w:numId w:val="12"/>
        </w:numPr>
      </w:pPr>
      <w:r w:rsidRPr="004D4197">
        <w:t xml:space="preserve">Data cleaning and transformation via </w:t>
      </w:r>
      <w:r w:rsidRPr="004D4197">
        <w:rPr>
          <w:b/>
          <w:bCs/>
        </w:rPr>
        <w:t>Power Query</w:t>
      </w:r>
    </w:p>
    <w:p w14:paraId="283BAB8B" w14:textId="77777777" w:rsidR="004D4197" w:rsidRPr="004D4197" w:rsidRDefault="004D4197" w:rsidP="004D4197">
      <w:pPr>
        <w:numPr>
          <w:ilvl w:val="0"/>
          <w:numId w:val="12"/>
        </w:numPr>
      </w:pPr>
      <w:r w:rsidRPr="004D4197">
        <w:t xml:space="preserve">Custom measures using </w:t>
      </w:r>
      <w:r w:rsidRPr="004D4197">
        <w:rPr>
          <w:b/>
          <w:bCs/>
        </w:rPr>
        <w:t>DAX</w:t>
      </w:r>
      <w:r w:rsidRPr="004D4197">
        <w:t xml:space="preserve"> for total revenue, product ranking, and % contribution</w:t>
      </w:r>
    </w:p>
    <w:p w14:paraId="1430C8B1" w14:textId="77777777" w:rsidR="004D4197" w:rsidRPr="004D4197" w:rsidRDefault="004D4197" w:rsidP="004D4197">
      <w:pPr>
        <w:numPr>
          <w:ilvl w:val="0"/>
          <w:numId w:val="12"/>
        </w:numPr>
      </w:pPr>
      <w:r w:rsidRPr="004D4197">
        <w:t>Interactive slicers and filters for drill-down capability</w:t>
      </w:r>
    </w:p>
    <w:p w14:paraId="2E8FF5EF" w14:textId="77777777" w:rsidR="004D4197" w:rsidRPr="004D4197" w:rsidRDefault="004D4197" w:rsidP="004D4197">
      <w:r w:rsidRPr="004D4197">
        <w:pict w14:anchorId="36C3F4EB">
          <v:rect id="_x0000_i1093" style="width:0;height:1.5pt" o:hralign="center" o:hrstd="t" o:hr="t" fillcolor="#a0a0a0" stroked="f"/>
        </w:pict>
      </w:r>
    </w:p>
    <w:p w14:paraId="63DA9E2D" w14:textId="11D9BC45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Business Recommendations</w:t>
      </w:r>
    </w:p>
    <w:p w14:paraId="54F301B5" w14:textId="77777777" w:rsidR="004D4197" w:rsidRPr="004D4197" w:rsidRDefault="004D4197" w:rsidP="004D4197">
      <w:pPr>
        <w:numPr>
          <w:ilvl w:val="0"/>
          <w:numId w:val="13"/>
        </w:numPr>
      </w:pPr>
      <w:r w:rsidRPr="004D4197">
        <w:rPr>
          <w:b/>
          <w:bCs/>
        </w:rPr>
        <w:t>Focus on High-Performing Products:</w:t>
      </w:r>
      <w:r w:rsidRPr="004D4197">
        <w:br/>
        <w:t>Invest in marketing and inventory for Orange Choco, Drinking Coco, and 99% Dark &amp; Pure.</w:t>
      </w:r>
    </w:p>
    <w:p w14:paraId="09956309" w14:textId="77777777" w:rsidR="004D4197" w:rsidRPr="004D4197" w:rsidRDefault="004D4197" w:rsidP="004D4197">
      <w:pPr>
        <w:numPr>
          <w:ilvl w:val="0"/>
          <w:numId w:val="13"/>
        </w:numPr>
      </w:pPr>
      <w:r w:rsidRPr="004D4197">
        <w:rPr>
          <w:b/>
          <w:bCs/>
        </w:rPr>
        <w:t>Expand in Emerging Markets:</w:t>
      </w:r>
      <w:r w:rsidRPr="004D4197">
        <w:br/>
        <w:t>India and Australia show promise with &gt;11% contribution each.</w:t>
      </w:r>
    </w:p>
    <w:p w14:paraId="4305016C" w14:textId="77777777" w:rsidR="004D4197" w:rsidRPr="004D4197" w:rsidRDefault="004D4197" w:rsidP="004D4197">
      <w:pPr>
        <w:numPr>
          <w:ilvl w:val="0"/>
          <w:numId w:val="13"/>
        </w:numPr>
      </w:pPr>
      <w:r w:rsidRPr="004D4197">
        <w:rPr>
          <w:b/>
          <w:bCs/>
        </w:rPr>
        <w:t>Support and Train Mid-Level Sales Reps:</w:t>
      </w:r>
      <w:r w:rsidRPr="004D4197">
        <w:br/>
        <w:t xml:space="preserve">There’s a potential to boost overall performance by upskilling salespersons like Husein </w:t>
      </w:r>
      <w:proofErr w:type="spellStart"/>
      <w:r w:rsidRPr="004D4197">
        <w:t>Augar</w:t>
      </w:r>
      <w:proofErr w:type="spellEnd"/>
      <w:r w:rsidRPr="004D4197">
        <w:t xml:space="preserve"> and Barr </w:t>
      </w:r>
      <w:proofErr w:type="spellStart"/>
      <w:r w:rsidRPr="004D4197">
        <w:t>Faughny</w:t>
      </w:r>
      <w:proofErr w:type="spellEnd"/>
      <w:r w:rsidRPr="004D4197">
        <w:t>.</w:t>
      </w:r>
    </w:p>
    <w:p w14:paraId="32146C12" w14:textId="77777777" w:rsidR="004D4197" w:rsidRPr="004D4197" w:rsidRDefault="004D4197" w:rsidP="004D4197">
      <w:pPr>
        <w:numPr>
          <w:ilvl w:val="0"/>
          <w:numId w:val="13"/>
        </w:numPr>
      </w:pPr>
      <w:r w:rsidRPr="004D4197">
        <w:rPr>
          <w:b/>
          <w:bCs/>
        </w:rPr>
        <w:t>Seasonal Campaign Planning:</w:t>
      </w:r>
      <w:r w:rsidRPr="004D4197">
        <w:br/>
        <w:t>Leverage peak months like June and March for targeted campaigns and bulk stocking.</w:t>
      </w:r>
    </w:p>
    <w:p w14:paraId="5482AE3A" w14:textId="77777777" w:rsidR="004D4197" w:rsidRPr="004D4197" w:rsidRDefault="004D4197" w:rsidP="004D4197">
      <w:r w:rsidRPr="004D4197">
        <w:pict w14:anchorId="1697B271">
          <v:rect id="_x0000_i1094" style="width:0;height:1.5pt" o:hralign="center" o:hrstd="t" o:hr="t" fillcolor="#a0a0a0" stroked="f"/>
        </w:pict>
      </w:r>
    </w:p>
    <w:p w14:paraId="3462D00C" w14:textId="66805B5F" w:rsidR="004D4197" w:rsidRPr="004D4197" w:rsidRDefault="004D4197" w:rsidP="004D4197">
      <w:pPr>
        <w:rPr>
          <w:b/>
          <w:bCs/>
        </w:rPr>
      </w:pPr>
      <w:r w:rsidRPr="004D4197">
        <w:rPr>
          <w:b/>
          <w:bCs/>
        </w:rPr>
        <w:t>Conclusion</w:t>
      </w:r>
    </w:p>
    <w:p w14:paraId="4DD42231" w14:textId="77777777" w:rsidR="004D4197" w:rsidRPr="004D4197" w:rsidRDefault="004D4197" w:rsidP="004D4197">
      <w:r w:rsidRPr="004D4197">
        <w:t>This dashboard provides actionable insights into the chocolate sales business with an emphasis on:</w:t>
      </w:r>
    </w:p>
    <w:p w14:paraId="5E3096BA" w14:textId="77777777" w:rsidR="004D4197" w:rsidRPr="004D4197" w:rsidRDefault="004D4197" w:rsidP="004D4197">
      <w:pPr>
        <w:numPr>
          <w:ilvl w:val="0"/>
          <w:numId w:val="14"/>
        </w:numPr>
      </w:pPr>
      <w:r w:rsidRPr="004D4197">
        <w:t>Performance monitoring</w:t>
      </w:r>
    </w:p>
    <w:p w14:paraId="0913511D" w14:textId="77777777" w:rsidR="004D4197" w:rsidRPr="004D4197" w:rsidRDefault="004D4197" w:rsidP="004D4197">
      <w:pPr>
        <w:numPr>
          <w:ilvl w:val="0"/>
          <w:numId w:val="14"/>
        </w:numPr>
      </w:pPr>
      <w:r w:rsidRPr="004D4197">
        <w:t>Sales optimization</w:t>
      </w:r>
    </w:p>
    <w:p w14:paraId="451B7C75" w14:textId="77777777" w:rsidR="004D4197" w:rsidRPr="004D4197" w:rsidRDefault="004D4197" w:rsidP="004D4197">
      <w:pPr>
        <w:numPr>
          <w:ilvl w:val="0"/>
          <w:numId w:val="14"/>
        </w:numPr>
      </w:pPr>
      <w:r w:rsidRPr="004D4197">
        <w:t>Market targeting</w:t>
      </w:r>
    </w:p>
    <w:p w14:paraId="4A8273D0" w14:textId="77777777" w:rsidR="004D4197" w:rsidRPr="004D4197" w:rsidRDefault="004D4197" w:rsidP="004D4197">
      <w:pPr>
        <w:numPr>
          <w:ilvl w:val="0"/>
          <w:numId w:val="14"/>
        </w:numPr>
      </w:pPr>
      <w:r w:rsidRPr="004D4197">
        <w:t>Data-driven decisions</w:t>
      </w:r>
    </w:p>
    <w:p w14:paraId="09A1CE34" w14:textId="77777777" w:rsidR="004D4197" w:rsidRPr="004D4197" w:rsidRDefault="004D4197" w:rsidP="004D4197">
      <w:r w:rsidRPr="004D4197">
        <w:t>It empowers stakeholders to make informed business decisions in marketing, operations, and HR.</w:t>
      </w:r>
    </w:p>
    <w:p w14:paraId="085B0F9C" w14:textId="77777777" w:rsidR="004D4197" w:rsidRPr="004D4197" w:rsidRDefault="004D4197" w:rsidP="004D4197"/>
    <w:sectPr w:rsidR="004D4197" w:rsidRPr="004D4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519C"/>
    <w:multiLevelType w:val="multilevel"/>
    <w:tmpl w:val="05C4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E13F5"/>
    <w:multiLevelType w:val="multilevel"/>
    <w:tmpl w:val="7EF4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35D30"/>
    <w:multiLevelType w:val="multilevel"/>
    <w:tmpl w:val="6BFC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017E6"/>
    <w:multiLevelType w:val="multilevel"/>
    <w:tmpl w:val="EAC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12D19"/>
    <w:multiLevelType w:val="multilevel"/>
    <w:tmpl w:val="BC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D1835"/>
    <w:multiLevelType w:val="multilevel"/>
    <w:tmpl w:val="ADB4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C3AF6"/>
    <w:multiLevelType w:val="multilevel"/>
    <w:tmpl w:val="600E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24083"/>
    <w:multiLevelType w:val="multilevel"/>
    <w:tmpl w:val="276A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31856"/>
    <w:multiLevelType w:val="multilevel"/>
    <w:tmpl w:val="87AE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F5773"/>
    <w:multiLevelType w:val="multilevel"/>
    <w:tmpl w:val="2780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560812"/>
    <w:multiLevelType w:val="multilevel"/>
    <w:tmpl w:val="AF32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E4B47"/>
    <w:multiLevelType w:val="multilevel"/>
    <w:tmpl w:val="4B6E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729FF"/>
    <w:multiLevelType w:val="multilevel"/>
    <w:tmpl w:val="A5AE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C6866"/>
    <w:multiLevelType w:val="multilevel"/>
    <w:tmpl w:val="B8CE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514421">
    <w:abstractNumId w:val="5"/>
  </w:num>
  <w:num w:numId="2" w16cid:durableId="189807044">
    <w:abstractNumId w:val="6"/>
  </w:num>
  <w:num w:numId="3" w16cid:durableId="1486584016">
    <w:abstractNumId w:val="7"/>
  </w:num>
  <w:num w:numId="4" w16cid:durableId="1733850706">
    <w:abstractNumId w:val="4"/>
  </w:num>
  <w:num w:numId="5" w16cid:durableId="1826579486">
    <w:abstractNumId w:val="9"/>
  </w:num>
  <w:num w:numId="6" w16cid:durableId="1381049212">
    <w:abstractNumId w:val="2"/>
  </w:num>
  <w:num w:numId="7" w16cid:durableId="310985638">
    <w:abstractNumId w:val="12"/>
  </w:num>
  <w:num w:numId="8" w16cid:durableId="448667332">
    <w:abstractNumId w:val="0"/>
  </w:num>
  <w:num w:numId="9" w16cid:durableId="824706046">
    <w:abstractNumId w:val="3"/>
  </w:num>
  <w:num w:numId="10" w16cid:durableId="488788534">
    <w:abstractNumId w:val="8"/>
  </w:num>
  <w:num w:numId="11" w16cid:durableId="740447777">
    <w:abstractNumId w:val="10"/>
  </w:num>
  <w:num w:numId="12" w16cid:durableId="1183936289">
    <w:abstractNumId w:val="13"/>
  </w:num>
  <w:num w:numId="13" w16cid:durableId="1699046015">
    <w:abstractNumId w:val="1"/>
  </w:num>
  <w:num w:numId="14" w16cid:durableId="1092790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97"/>
    <w:rsid w:val="004D4197"/>
    <w:rsid w:val="00E2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1F32CC28"/>
  <w15:chartTrackingRefBased/>
  <w15:docId w15:val="{F2E85376-E862-4F19-8CC1-DC88FF2D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1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1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6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 Dev</dc:creator>
  <cp:keywords/>
  <dc:description/>
  <cp:lastModifiedBy>Codi Dev</cp:lastModifiedBy>
  <cp:revision>1</cp:revision>
  <dcterms:created xsi:type="dcterms:W3CDTF">2025-06-28T10:43:00Z</dcterms:created>
  <dcterms:modified xsi:type="dcterms:W3CDTF">2025-06-28T10:45:00Z</dcterms:modified>
</cp:coreProperties>
</file>