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D4A853"/>
          <w:sz w:val="56"/>
        </w:rPr>
        <w:t>WHITEFLOWS MASTER BLUEPRINT</w:t>
      </w:r>
    </w:p>
    <w:p>
      <w:pPr>
        <w:jc w:val="center"/>
      </w:pPr>
      <w:r>
        <w:rPr>
          <w:i/>
          <w:sz w:val="32"/>
        </w:rPr>
        <w:t>The Definitive Technical &amp; Operational Manual</w:t>
      </w:r>
    </w:p>
    <w:p/>
    <w:p/>
    <w:p/>
    <w:p>
      <w:pPr>
        <w:jc w:val="center"/>
      </w:pPr>
      <w:r>
        <w:t>Version: 4.0 'Elite'</w:t>
        <w:br/>
      </w:r>
      <w:r>
        <w:t>Engineered by: Amburax</w:t>
        <w:br/>
      </w:r>
      <w:r>
        <w:t>Date: 11 April 2026</w:t>
      </w:r>
    </w:p>
    <w:p>
      <w:r>
        <w:br w:type="page"/>
      </w:r>
    </w:p>
    <w:p>
      <w:pPr>
        <w:pStyle w:val="Heading1"/>
      </w:pPr>
      <w:r>
        <w:t>1. Executive Summary &amp; DNA</w:t>
      </w:r>
    </w:p>
    <w:p>
      <w:r>
        <w:t xml:space="preserve">WhiteFlows represents a paradigm shift in financial technology specifically optimized for the Gujarat and international investment landscape. Traditionally, advisory platforms suffer from high maintenance and fragile database structures. WhiteFlows solves this with a </w:t>
      </w:r>
      <w:r>
        <w:rPr>
          <w:b/>
        </w:rPr>
        <w:t>Stateless / Resilient / High-Performance</w:t>
      </w:r>
      <w:r>
        <w:t xml:space="preserve"> architecture.</w:t>
      </w:r>
    </w:p>
    <w:p>
      <w:r>
        <w:t>Built on the FastAPI engine, the platform is designed to handle high-frequency institutional enquiries with sub-500ms response times. The primary objective is absolute data integrity: ensuring that no investor lead is lost, even in the event of partial network failure.</w:t>
      </w:r>
    </w:p>
    <w:p>
      <w:pPr>
        <w:pStyle w:val="Heading1"/>
      </w:pPr>
      <w:r>
        <w:t>2. Client Experience &amp; Security Envelope</w:t>
      </w:r>
    </w:p>
    <w:p>
      <w:pPr>
        <w:pStyle w:val="Heading2"/>
      </w:pPr>
      <w:r>
        <w:t>2.1. Institutional Document Vault</w:t>
      </w:r>
    </w:p>
    <w:p>
      <w:r>
        <w:t>The entry point for HNI and Institutional clients is the Document Vault. This module uses advanced browser-side validation to ensure that all Know Your Customer (KYC) documents are processed before they even touch the server.</w:t>
      </w:r>
      <w:r>
        <w:br/>
        <w:br/>
        <w:t>Key features include:</w:t>
      </w:r>
    </w:p>
    <w:p>
      <w:pPr>
        <w:pStyle w:val="ListBullet"/>
      </w:pPr>
      <w:r>
        <w:t>Hardware-Accelerated File Scanning: Instant processing of PDFs and high-res images.</w:t>
      </w:r>
    </w:p>
    <w:p>
      <w:pPr>
        <w:pStyle w:val="ListBullet"/>
      </w:pPr>
      <w:r>
        <w:t>3MB Security Envelope: Strict limit ensures that attachments are accepted by global SMTP relays (e.g., Gmail, Outlook).</w:t>
      </w:r>
    </w:p>
    <w:p>
      <w:pPr>
        <w:pStyle w:val="ListBullet"/>
      </w:pPr>
      <w:r>
        <w:t>Base64 Transmission: Documents are encrypted into strings, avoiding common 'Multipart/Form-Data' vulnerabilities.</w:t>
      </w:r>
    </w:p>
    <w:p>
      <w:pPr>
        <w:pStyle w:val="Heading2"/>
      </w:pPr>
      <w:r>
        <w:t>2.2. Client-Side PDF Engineering</w:t>
      </w:r>
    </w:p>
    <w:p>
      <w:r>
        <w:t>To reduce server load and increase client satisfaction, WhiteFlows generates 'Wealth Receipts' instantly in the user's browser using the jsPDF engine. This provides the user with an immediate sense of authority and confirmation while the background tasks handle the mailing.</w:t>
      </w:r>
    </w:p>
    <w:p>
      <w:r>
        <w:br w:type="page"/>
      </w:r>
    </w:p>
    <w:p>
      <w:pPr>
        <w:pStyle w:val="Heading1"/>
      </w:pPr>
      <w:r>
        <w:t>3. The Backend Engine (The Fail-Safe)</w:t>
      </w:r>
    </w:p>
    <w:p>
      <w:pPr>
        <w:pStyle w:val="Heading2"/>
      </w:pPr>
      <w:r>
        <w:t>3.1. 3-Tier Notification Cascade</w:t>
      </w:r>
    </w:p>
    <w:p>
      <w:r>
        <w:t xml:space="preserve">The core of WhiteFlows' reliability is the </w:t>
      </w:r>
      <w:r>
        <w:rPr>
          <w:b/>
        </w:rPr>
        <w:t>Resilience Cascade</w:t>
      </w:r>
      <w:r>
        <w:t>. Communication is the lifeblood of a wealth management firm. If a lead notification fails, the firm loses money. Our engine prevents this with internal 'cascading' logic: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Service</w:t>
            </w:r>
          </w:p>
        </w:tc>
        <w:tc>
          <w:tcPr>
            <w:tcW w:type="dxa" w:w="2880"/>
          </w:tcPr>
          <w:p>
            <w:r>
              <w:t>Operational Role</w:t>
            </w:r>
          </w:p>
        </w:tc>
      </w:tr>
      <w:tr>
        <w:tc>
          <w:tcPr>
            <w:tcW w:type="dxa" w:w="2880"/>
          </w:tcPr>
          <w:p>
            <w:r>
              <w:t>Primary</w:t>
            </w:r>
          </w:p>
        </w:tc>
        <w:tc>
          <w:tcPr>
            <w:tcW w:type="dxa" w:w="2880"/>
          </w:tcPr>
          <w:p>
            <w:r>
              <w:t>Brevo SMTP</w:t>
            </w:r>
          </w:p>
        </w:tc>
        <w:tc>
          <w:tcPr>
            <w:tcW w:type="dxa" w:w="2880"/>
          </w:tcPr>
          <w:p>
            <w:r>
              <w:t>High-volume professional relay for bulk enquiries.</w:t>
            </w:r>
          </w:p>
        </w:tc>
      </w:tr>
      <w:tr>
        <w:tc>
          <w:tcPr>
            <w:tcW w:type="dxa" w:w="2880"/>
          </w:tcPr>
          <w:p>
            <w:r>
              <w:t>Secondary</w:t>
            </w:r>
          </w:p>
        </w:tc>
        <w:tc>
          <w:tcPr>
            <w:tcW w:type="dxa" w:w="2880"/>
          </w:tcPr>
          <w:p>
            <w:r>
              <w:t>Brevo REST API</w:t>
            </w:r>
          </w:p>
        </w:tc>
        <w:tc>
          <w:tcPr>
            <w:tcW w:type="dxa" w:w="2880"/>
          </w:tcPr>
          <w:p>
            <w:r>
              <w:t>HTTPS-based delivery if standard SMTP ports are blocked.</w:t>
            </w:r>
          </w:p>
        </w:tc>
      </w:tr>
      <w:tr>
        <w:tc>
          <w:tcPr>
            <w:tcW w:type="dxa" w:w="2880"/>
          </w:tcPr>
          <w:p>
            <w:r>
              <w:t>Tertiary</w:t>
            </w:r>
          </w:p>
        </w:tc>
        <w:tc>
          <w:tcPr>
            <w:tcW w:type="dxa" w:w="2880"/>
          </w:tcPr>
          <w:p>
            <w:r>
              <w:t>Gmail SMTP</w:t>
            </w:r>
          </w:p>
        </w:tc>
        <w:tc>
          <w:tcPr>
            <w:tcW w:type="dxa" w:w="2880"/>
          </w:tcPr>
          <w:p>
            <w:r>
              <w:t>Bank-grade fallback for 100% notification certainty.</w:t>
            </w:r>
          </w:p>
        </w:tc>
      </w:tr>
    </w:tbl>
    <w:p>
      <w:pPr>
        <w:pStyle w:val="Heading1"/>
      </w:pPr>
      <w:r>
        <w:t>4. Business Intelligence &amp; Control</w:t>
      </w:r>
    </w:p>
    <w:p>
      <w:r>
        <w:t>The Admin Command Center is a secure portal protected by JSON Web Tokens (JWT). It provides the leadership with a real-time view of firm growth.</w:t>
      </w:r>
    </w:p>
    <w:p>
      <w:pPr>
        <w:pStyle w:val="ListBullet"/>
      </w:pPr>
      <w:r>
        <w:t>Regional Hotspot Mapping: Tagging leads by geography (Gujarat, UAE, Kenya, London) to identify trends.</w:t>
      </w:r>
    </w:p>
    <w:p>
      <w:pPr>
        <w:pStyle w:val="ListBullet"/>
      </w:pPr>
      <w:r>
        <w:t>Momentum Tracking: Monitoring lead volume over a 24-hour window.</w:t>
      </w:r>
    </w:p>
    <w:p>
      <w:pPr>
        <w:pStyle w:val="ListBullet"/>
      </w:pPr>
      <w:r>
        <w:t>Secure Management: One-click CSV exports and permanent record deletion protocol.</w:t>
      </w:r>
    </w:p>
    <w:p>
      <w:r>
        <w:br w:type="page"/>
      </w:r>
    </w:p>
    <w:p>
      <w:pPr>
        <w:pStyle w:val="Heading1"/>
      </w:pPr>
      <w:r>
        <w:t>5. Persistence &amp; Data Sovereignty</w:t>
      </w:r>
    </w:p>
    <w:p>
      <w:r>
        <w:t xml:space="preserve">Your business data is the firm's most valuable asset. WhiteFlows protects it using professional infrastructure on </w:t>
      </w:r>
      <w:r>
        <w:rPr>
          <w:b/>
        </w:rPr>
        <w:t>Render-managed Bare Metal</w:t>
      </w:r>
      <w:r>
        <w:t>.</w:t>
      </w:r>
    </w:p>
    <w:p>
      <w:pPr>
        <w:pStyle w:val="Heading2"/>
      </w:pPr>
      <w:r>
        <w:t>5.1. The Persistent Disk</w:t>
      </w:r>
    </w:p>
    <w:p>
      <w:r>
        <w:t>We have engineered a 1GB Persistent Disk that follows the server. Even if the platform is updated or moved, the 'whiteflows.db' file remains untouched and secure on its own dedicated hardware.</w:t>
      </w:r>
    </w:p>
    <w:p>
      <w:pPr>
        <w:pStyle w:val="Heading2"/>
      </w:pPr>
      <w:r>
        <w:t>5.2. Automated Backups &amp; Schedulers</w:t>
      </w:r>
    </w:p>
    <w:p>
      <w:r>
        <w:t>Stability is monitored through three background processes:</w:t>
      </w:r>
    </w:p>
    <w:p>
      <w:pPr>
        <w:pStyle w:val="ListBullet"/>
      </w:pPr>
      <w:r>
        <w:t>3-Day Multi-Layer Backup: Full snapshots of the database are emailed to off-site vaults automatically.</w:t>
      </w:r>
    </w:p>
    <w:p>
      <w:pPr>
        <w:pStyle w:val="ListBullet"/>
      </w:pPr>
      <w:r>
        <w:t>8:00 AM Intelligence Digest: Leadership receive a morning briefing of all client activity from yesterday.</w:t>
      </w:r>
    </w:p>
    <w:p>
      <w:pPr>
        <w:pStyle w:val="ListBullet"/>
      </w:pPr>
      <w:r>
        <w:t>Rate-Limit Security: Automated protection against malicious bots or repeat spam attempts.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2026 WhiteFlows International · Engineered by Amburax · Strictly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