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DNS Dataset EDA Report</w:t>
      </w:r>
    </w:p>
    <w:p>
      <w:pPr>
        <w:pStyle w:val="Heading2"/>
      </w:pPr>
      <w:r>
        <w:t>Distribution of Suspicious DNS Queries</w:t>
      </w:r>
    </w:p>
    <w:p>
      <w:r>
        <w:drawing>
          <wp:inline xmlns:a="http://schemas.openxmlformats.org/drawingml/2006/main" xmlns:pic="http://schemas.openxmlformats.org/drawingml/2006/picture">
            <wp:extent cx="5486400" cy="36266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6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Distribution of Malicious DNS Queries</w:t>
      </w:r>
    </w:p>
    <w:p>
      <w:r>
        <w:drawing>
          <wp:inline xmlns:a="http://schemas.openxmlformats.org/drawingml/2006/main" xmlns:pic="http://schemas.openxmlformats.org/drawingml/2006/picture">
            <wp:extent cx="5486400" cy="36266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6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Top 10 Most Queried Domains</w:t>
      </w:r>
    </w:p>
    <w:p>
      <w:r>
        <w:drawing>
          <wp:inline xmlns:a="http://schemas.openxmlformats.org/drawingml/2006/main" xmlns:pic="http://schemas.openxmlformats.org/drawingml/2006/picture">
            <wp:extent cx="5486400" cy="33986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8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Top 10 Source IPs</w:t>
      </w:r>
    </w:p>
    <w:p>
      <w:r>
        <w:drawing>
          <wp:inline xmlns:a="http://schemas.openxmlformats.org/drawingml/2006/main" xmlns:pic="http://schemas.openxmlformats.org/drawingml/2006/picture">
            <wp:extent cx="5486400" cy="34029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Distribution of DNS Query Types</w:t>
      </w:r>
    </w:p>
    <w:p>
      <w:r>
        <w:drawing>
          <wp:inline xmlns:a="http://schemas.openxmlformats.org/drawingml/2006/main" xmlns:pic="http://schemas.openxmlformats.org/drawingml/2006/picture">
            <wp:extent cx="5486400" cy="36451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5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Distribution of DNS Response Codes</w:t>
      </w:r>
    </w:p>
    <w:p>
      <w:r>
        <w:drawing>
          <wp:inline xmlns:a="http://schemas.openxmlformats.org/drawingml/2006/main" xmlns:pic="http://schemas.openxmlformats.org/drawingml/2006/picture">
            <wp:extent cx="5486400" cy="36266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6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Distribution of DnsAnswerTTL</w:t>
      </w:r>
    </w:p>
    <w:p>
      <w:r>
        <w:drawing>
          <wp:inline xmlns:a="http://schemas.openxmlformats.org/drawingml/2006/main" xmlns:pic="http://schemas.openxmlformats.org/drawingml/2006/picture">
            <wp:extent cx="5486400" cy="37083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8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of NumberOfAnswers</w:t>
      </w:r>
    </w:p>
    <w:p>
      <w:r>
        <w:drawing>
          <wp:inline xmlns:a="http://schemas.openxmlformats.org/drawingml/2006/main" xmlns:pic="http://schemas.openxmlformats.org/drawingml/2006/picture">
            <wp:extent cx="5486400" cy="32470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Frequency of DNS Query Types</w:t>
      </w:r>
    </w:p>
    <w:p>
      <w:r>
        <w:drawing>
          <wp:inline xmlns:a="http://schemas.openxmlformats.org/drawingml/2006/main" xmlns:pic="http://schemas.openxmlformats.org/drawingml/2006/picture">
            <wp:extent cx="5486400" cy="36266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6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Frequency of DNS Response Codes</w:t>
      </w:r>
    </w:p>
    <w:p>
      <w:r>
        <w:drawing>
          <wp:inline xmlns:a="http://schemas.openxmlformats.org/drawingml/2006/main" xmlns:pic="http://schemas.openxmlformats.org/drawingml/2006/picture">
            <wp:extent cx="5486400" cy="36266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6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DNS Query Type vs. Malicious Label (evil)</w:t>
      </w:r>
    </w:p>
    <w:p>
      <w:r>
        <w:drawing>
          <wp:inline xmlns:a="http://schemas.openxmlformats.org/drawingml/2006/main" xmlns:pic="http://schemas.openxmlformats.org/drawingml/2006/picture">
            <wp:extent cx="5486400" cy="34029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Number of Answers by Malicious Label (evil)</w:t>
      </w:r>
    </w:p>
    <w:p>
      <w:r>
        <w:drawing>
          <wp:inline xmlns:a="http://schemas.openxmlformats.org/drawingml/2006/main" xmlns:pic="http://schemas.openxmlformats.org/drawingml/2006/picture">
            <wp:extent cx="5486400" cy="34029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TTL Distribution by Suspicious Label (sus)</w:t>
      </w:r>
    </w:p>
    <w:p>
      <w:r>
        <w:drawing>
          <wp:inline xmlns:a="http://schemas.openxmlformats.org/drawingml/2006/main" xmlns:pic="http://schemas.openxmlformats.org/drawingml/2006/picture">
            <wp:extent cx="5486400" cy="34029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Feature Correlation with 'evil' and 'sus'</w:t>
      </w:r>
    </w:p>
    <w:p>
      <w:r>
        <w:drawing>
          <wp:inline xmlns:a="http://schemas.openxmlformats.org/drawingml/2006/main" xmlns:pic="http://schemas.openxmlformats.org/drawingml/2006/picture">
            <wp:extent cx="5486400" cy="46455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45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Correlation Heatmap for All Features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Bubble Plot: TTL vs Number of Answers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Projection onto First Principal Component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 projected onto First Two Principal Components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Linear Regression: True vs Predicted evil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Action Taken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Alerts/Warnings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Anomaly Scores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Attack Signature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Attack Type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Destination IP Address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Destination Port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DestinationIP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Device Information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DnsAnswer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DnsAnswerTTL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DnsOpCode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DnsQuery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DnsQueryClass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DnsQueryNames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DnsQueryType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DnsResponseCode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Firewall Logs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Geo-location Data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IDS/IPS Alerts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Log Source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Malware Indicators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Network Segment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NumberOfAnswers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Packet Length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Packet Type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Payload Data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Protocol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Proxy Information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SensorId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Severity Level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Source IP Address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Source Port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SourceIP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Timestamp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Traffic Type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User Information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evil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 for sus</w:t>
      </w:r>
    </w:p>
    <w:p>
      <w:r>
        <w:drawing>
          <wp:inline xmlns:a="http://schemas.openxmlformats.org/drawingml/2006/main" xmlns:pic="http://schemas.openxmlformats.org/drawingml/2006/picture">
            <wp:extent cx="5486400" cy="4148051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Conclusions</w:t>
      </w:r>
    </w:p>
    <w:p>
      <w:r>
        <w:br/>
        <w:t xml:space="preserve">    - The DNS datasets from Beth and Cribo, after merging and cleaning, provide diverse features useful for security analysis and machine learning.</w:t>
        <w:br/>
        <w:t xml:space="preserve">    - Data distributions are generally reasonable; some outliers exist, notably in principal component 1 (|z|&gt;3: 84).</w:t>
        <w:br/>
        <w:t xml:space="preserve">    - The first principal component explains 9.5% of the variance; the first two explain 15.3%. Thus, much of the dataset can be summarized in 1-2 dimensions.</w:t>
        <w:br/>
        <w:t xml:space="preserve">    - The most predictive features for 'evil' (malicious) are: sus, DnsAnswer, SensorId, DnsQueryNames. The linear regression R² score is 0.26.</w:t>
        <w:br/>
        <w:t xml:space="preserve">    - Overall, the data appear usable for predictive modeling, with adequate coverage and feature variety.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