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28B77" w14:textId="77777777" w:rsidR="00E65037" w:rsidRDefault="00000000">
      <w:pPr>
        <w:pStyle w:val="Heading1"/>
        <w:spacing w:after="200"/>
        <w:jc w:val="center"/>
      </w:pPr>
      <w:r>
        <w:t>Balance Planner — Executive Summary</w:t>
      </w:r>
    </w:p>
    <w:p w14:paraId="489D4153" w14:textId="77777777" w:rsidR="00E65037" w:rsidRDefault="00000000">
      <w:pPr>
        <w:spacing w:after="200"/>
      </w:pPr>
      <w:r>
        <w:t xml:space="preserve"> </w:t>
      </w:r>
    </w:p>
    <w:p w14:paraId="53DFF8F9" w14:textId="5CD8C6E7" w:rsidR="00E65037" w:rsidRDefault="00000000">
      <w:pPr>
        <w:pStyle w:val="Heading2"/>
        <w:spacing w:after="200"/>
      </w:pPr>
      <w:r>
        <w:t xml:space="preserve">The </w:t>
      </w:r>
      <w:r w:rsidR="00421EF4">
        <w:t>P</w:t>
      </w:r>
      <w:r>
        <w:t>roblem</w:t>
      </w:r>
    </w:p>
    <w:p w14:paraId="525F50E8" w14:textId="77777777" w:rsidR="00E65037" w:rsidRDefault="00000000">
      <w:pPr>
        <w:spacing w:after="200"/>
      </w:pPr>
      <w:r>
        <w:t xml:space="preserve"> </w:t>
      </w:r>
    </w:p>
    <w:p w14:paraId="2DAFB610" w14:textId="77777777" w:rsidR="00E65037" w:rsidRDefault="00000000">
      <w:pPr>
        <w:spacing w:after="120"/>
      </w:pPr>
      <w:r>
        <w:t xml:space="preserve">Most scheduling tools are built for meetings. They're excellent at protecting work time and terrible at protecting anything else — gym sessions, gaming nights, time with a partner all get treated as optional, and quietly lose to whatever work fills the week. The result is a familiar pattern: you reach Friday having been "productive," but you didn't do any of the things that </w:t>
      </w:r>
      <w:proofErr w:type="gramStart"/>
      <w:r>
        <w:t>actually made</w:t>
      </w:r>
      <w:proofErr w:type="gramEnd"/>
      <w:r>
        <w:t xml:space="preserve"> the week feel worth living.</w:t>
      </w:r>
    </w:p>
    <w:p w14:paraId="48E85F3A" w14:textId="77777777" w:rsidR="00E65037" w:rsidRDefault="00000000">
      <w:pPr>
        <w:spacing w:after="200"/>
      </w:pPr>
      <w:r>
        <w:t xml:space="preserve"> </w:t>
      </w:r>
    </w:p>
    <w:p w14:paraId="1599FEA0" w14:textId="1087977D" w:rsidR="00E65037" w:rsidRDefault="00000000">
      <w:pPr>
        <w:pStyle w:val="Heading2"/>
        <w:spacing w:after="200"/>
      </w:pPr>
      <w:r>
        <w:t xml:space="preserve">The </w:t>
      </w:r>
      <w:r w:rsidR="00421EF4">
        <w:t>I</w:t>
      </w:r>
      <w:r>
        <w:t>dea</w:t>
      </w:r>
    </w:p>
    <w:p w14:paraId="4FCA0FB3" w14:textId="77777777" w:rsidR="00E65037" w:rsidRDefault="00000000">
      <w:pPr>
        <w:spacing w:after="200"/>
      </w:pPr>
      <w:r>
        <w:t xml:space="preserve"> </w:t>
      </w:r>
    </w:p>
    <w:p w14:paraId="15C91C1F" w14:textId="77777777" w:rsidR="00E65037" w:rsidRDefault="00000000">
      <w:pPr>
        <w:spacing w:after="120"/>
      </w:pPr>
      <w:r>
        <w:t xml:space="preserve">Balance Planner is a personal scheduling assistant that treats non-work time as a real commitment, not whatever's left over. Instead of just tracking what you </w:t>
      </w:r>
      <w:proofErr w:type="gramStart"/>
      <w:r>
        <w:rPr>
          <w:i/>
          <w:iCs/>
        </w:rPr>
        <w:t>have</w:t>
      </w:r>
      <w:r>
        <w:t xml:space="preserve"> to</w:t>
      </w:r>
      <w:proofErr w:type="gramEnd"/>
      <w:r>
        <w:t xml:space="preserve"> do, it asks what you </w:t>
      </w:r>
      <w:r>
        <w:rPr>
          <w:i/>
          <w:iCs/>
        </w:rPr>
        <w:t>want</w:t>
      </w:r>
      <w:r>
        <w:t xml:space="preserve"> your week to include — gaming, a date night, the gym — and uses Claude to build a draft week that fits those alongside your existing obligations. You approve or adjust the draft; nothing gets scheduled without you signing off.</w:t>
      </w:r>
    </w:p>
    <w:p w14:paraId="5F489FC9" w14:textId="77777777" w:rsidR="00E65037" w:rsidRDefault="00000000">
      <w:pPr>
        <w:spacing w:after="200"/>
      </w:pPr>
      <w:r>
        <w:t xml:space="preserve"> </w:t>
      </w:r>
    </w:p>
    <w:p w14:paraId="0026C9A6" w14:textId="77777777" w:rsidR="00E65037" w:rsidRDefault="00000000">
      <w:pPr>
        <w:spacing w:after="120"/>
      </w:pPr>
      <w:r>
        <w:t xml:space="preserve">At the end of the week, it checks in: what </w:t>
      </w:r>
      <w:proofErr w:type="gramStart"/>
      <w:r>
        <w:t>actually happened</w:t>
      </w:r>
      <w:proofErr w:type="gramEnd"/>
      <w:r>
        <w:t xml:space="preserve">? Over time, that feedback lets the system learn your real patterns — not generic scheduling advice, but "you keep missing gym on Tuesdays, here's why that might </w:t>
      </w:r>
      <w:proofErr w:type="gramStart"/>
      <w:r>
        <w:t>be" —</w:t>
      </w:r>
      <w:proofErr w:type="gramEnd"/>
      <w:r>
        <w:t xml:space="preserve"> instead of a one-size-fits-all planner pretending everyone's week looks the same.</w:t>
      </w:r>
    </w:p>
    <w:p w14:paraId="6B12A0CC" w14:textId="77777777" w:rsidR="00E65037" w:rsidRDefault="00000000">
      <w:pPr>
        <w:spacing w:after="200"/>
      </w:pPr>
      <w:r>
        <w:t xml:space="preserve"> </w:t>
      </w:r>
    </w:p>
    <w:p w14:paraId="44AF947E" w14:textId="3D23314B" w:rsidR="00E65037" w:rsidRDefault="00000000">
      <w:pPr>
        <w:pStyle w:val="Heading2"/>
        <w:spacing w:after="200"/>
      </w:pPr>
      <w:r>
        <w:t xml:space="preserve">How </w:t>
      </w:r>
      <w:r w:rsidR="00421EF4">
        <w:t>I</w:t>
      </w:r>
      <w:r>
        <w:t xml:space="preserve">t </w:t>
      </w:r>
      <w:r w:rsidR="00421EF4">
        <w:t>W</w:t>
      </w:r>
      <w:r>
        <w:t xml:space="preserve">orks, </w:t>
      </w:r>
      <w:r w:rsidR="00421EF4">
        <w:t>I</w:t>
      </w:r>
      <w:r>
        <w:t xml:space="preserve">n </w:t>
      </w:r>
      <w:r w:rsidR="00421EF4">
        <w:t>B</w:t>
      </w:r>
      <w:r>
        <w:t>rief</w:t>
      </w:r>
    </w:p>
    <w:p w14:paraId="1EE07AAB" w14:textId="77777777" w:rsidR="00E65037" w:rsidRDefault="00000000">
      <w:pPr>
        <w:spacing w:after="200"/>
      </w:pPr>
      <w:r>
        <w:t xml:space="preserve"> </w:t>
      </w:r>
    </w:p>
    <w:p w14:paraId="24CEC43F" w14:textId="77777777" w:rsidR="00E65037" w:rsidRDefault="00000000">
      <w:pPr>
        <w:pStyle w:val="ListParagraph"/>
        <w:numPr>
          <w:ilvl w:val="0"/>
          <w:numId w:val="2"/>
        </w:numPr>
        <w:spacing w:after="100"/>
      </w:pPr>
      <w:r>
        <w:rPr>
          <w:b/>
          <w:bCs/>
        </w:rPr>
        <w:t>Plan the week</w:t>
      </w:r>
      <w:r>
        <w:t xml:space="preserve"> — you state what matters to you this week; Claude drafts a schedule around your existing commitments and stated priorities; you approve or revise it.</w:t>
      </w:r>
    </w:p>
    <w:p w14:paraId="2B4B5B5C" w14:textId="77777777" w:rsidR="00E65037" w:rsidRDefault="00000000">
      <w:pPr>
        <w:pStyle w:val="ListParagraph"/>
        <w:numPr>
          <w:ilvl w:val="0"/>
          <w:numId w:val="2"/>
        </w:numPr>
        <w:spacing w:after="100"/>
      </w:pPr>
      <w:r>
        <w:rPr>
          <w:b/>
          <w:bCs/>
        </w:rPr>
        <w:t>Check in</w:t>
      </w:r>
      <w:r>
        <w:t xml:space="preserve"> — at week's end, you mark what </w:t>
      </w:r>
      <w:proofErr w:type="gramStart"/>
      <w:r>
        <w:t>actually happened</w:t>
      </w:r>
      <w:proofErr w:type="gramEnd"/>
      <w:r>
        <w:t>. This isn't optional busywork — it's the data the system needs to get better.</w:t>
      </w:r>
    </w:p>
    <w:p w14:paraId="04FCB44A" w14:textId="77777777" w:rsidR="00E65037" w:rsidRDefault="00000000">
      <w:pPr>
        <w:pStyle w:val="ListParagraph"/>
        <w:numPr>
          <w:ilvl w:val="0"/>
          <w:numId w:val="2"/>
        </w:numPr>
        <w:spacing w:after="100"/>
      </w:pPr>
      <w:r>
        <w:rPr>
          <w:b/>
          <w:bCs/>
        </w:rPr>
        <w:t>Learn over time</w:t>
      </w:r>
      <w:r>
        <w:t xml:space="preserve"> — a background recommendation engine looks for patterns across multiple weeks (not just one) and surfaces them as suggestions, once there's enough history to say something meaningful rather than generic.</w:t>
      </w:r>
    </w:p>
    <w:p w14:paraId="6D9D2284" w14:textId="77777777" w:rsidR="00E65037" w:rsidRDefault="00000000">
      <w:pPr>
        <w:spacing w:after="200"/>
      </w:pPr>
      <w:r>
        <w:t xml:space="preserve"> </w:t>
      </w:r>
    </w:p>
    <w:p w14:paraId="40422587" w14:textId="77777777" w:rsidR="00E65037" w:rsidRDefault="00000000">
      <w:pPr>
        <w:spacing w:after="120"/>
      </w:pPr>
      <w:r>
        <w:t>The product deliberately stays narrow: a curated set of categories (work, social, gaming, fitness, chores) rather than an infinitely configurable all-in-one system. It's designed to know what it's for.</w:t>
      </w:r>
    </w:p>
    <w:p w14:paraId="44A68462" w14:textId="77777777" w:rsidR="00E65037" w:rsidRDefault="00000000">
      <w:pPr>
        <w:spacing w:after="200"/>
      </w:pPr>
      <w:r>
        <w:lastRenderedPageBreak/>
        <w:t xml:space="preserve"> </w:t>
      </w:r>
    </w:p>
    <w:p w14:paraId="4331835C" w14:textId="5FDC53E9" w:rsidR="00E65037" w:rsidRDefault="00000000">
      <w:pPr>
        <w:pStyle w:val="Heading2"/>
        <w:spacing w:after="200"/>
      </w:pPr>
      <w:r>
        <w:t xml:space="preserve">Origin and </w:t>
      </w:r>
      <w:r w:rsidR="00E95822">
        <w:t>P</w:t>
      </w:r>
      <w:r>
        <w:t>hilosophy</w:t>
      </w:r>
    </w:p>
    <w:p w14:paraId="5D893F81" w14:textId="77777777" w:rsidR="00E65037" w:rsidRDefault="00000000">
      <w:pPr>
        <w:spacing w:after="200"/>
      </w:pPr>
      <w:r>
        <w:t xml:space="preserve"> </w:t>
      </w:r>
    </w:p>
    <w:p w14:paraId="755624F5" w14:textId="77777777" w:rsidR="00E65037" w:rsidRDefault="00000000">
      <w:pPr>
        <w:spacing w:after="120"/>
      </w:pPr>
      <w:r>
        <w:t xml:space="preserve">This project started from advice to build something genuinely useful to its own creator first, rather than a generic tool aimed at an abstract user — the theory being that a real, specific pain point produces a better product than a hypothetical one, and that the right shape for the product will emerge from actually using it rather than being fully speculated up front. It's explicitly meant to start small and evolve as real use reveals what it </w:t>
      </w:r>
      <w:proofErr w:type="gramStart"/>
      <w:r>
        <w:t>actually needs</w:t>
      </w:r>
      <w:proofErr w:type="gramEnd"/>
      <w:r>
        <w:t xml:space="preserve"> to become.</w:t>
      </w:r>
    </w:p>
    <w:p w14:paraId="04D4B6D4" w14:textId="77777777" w:rsidR="00E65037" w:rsidRDefault="00000000">
      <w:pPr>
        <w:spacing w:after="200"/>
      </w:pPr>
      <w:r>
        <w:t xml:space="preserve"> </w:t>
      </w:r>
    </w:p>
    <w:p w14:paraId="6F76A52D" w14:textId="3E58DDA5" w:rsidR="00E65037" w:rsidRDefault="00000000">
      <w:pPr>
        <w:pStyle w:val="Heading2"/>
        <w:spacing w:after="200"/>
      </w:pPr>
      <w:r>
        <w:t xml:space="preserve">Current </w:t>
      </w:r>
      <w:r w:rsidR="00421EF4">
        <w:t>S</w:t>
      </w:r>
      <w:r>
        <w:t>tatus</w:t>
      </w:r>
    </w:p>
    <w:p w14:paraId="35AB9819" w14:textId="77777777" w:rsidR="00E65037" w:rsidRDefault="00000000">
      <w:pPr>
        <w:spacing w:after="200"/>
      </w:pPr>
      <w:r>
        <w:t xml:space="preserve"> </w:t>
      </w:r>
    </w:p>
    <w:p w14:paraId="12F6CE87" w14:textId="77777777" w:rsidR="00E65037" w:rsidRDefault="00000000">
      <w:pPr>
        <w:spacing w:after="120"/>
      </w:pPr>
      <w:r>
        <w:t xml:space="preserve">The project is in the design phase: full architecture, user-flow, </w:t>
      </w:r>
      <w:proofErr w:type="gramStart"/>
      <w:r>
        <w:t>data-flow</w:t>
      </w:r>
      <w:proofErr w:type="gramEnd"/>
      <w:r>
        <w:t>, check-in, and onboarding diagrams are complete and internally consistent, and a Postgres schema (via Prisma) has been drafted from those diagrams. No application code has been written yet. The next milestones are a backend/frontend skeleton, followed by the Claude prompt/response contract and the API surface.</w:t>
      </w:r>
    </w:p>
    <w:p w14:paraId="215DC38C" w14:textId="77777777" w:rsidR="00E65037" w:rsidRDefault="00000000">
      <w:pPr>
        <w:spacing w:after="200"/>
      </w:pPr>
      <w:r>
        <w:t xml:space="preserve"> </w:t>
      </w:r>
    </w:p>
    <w:p w14:paraId="252395AC" w14:textId="7E95248F" w:rsidR="00E65037" w:rsidRDefault="00000000">
      <w:pPr>
        <w:pStyle w:val="Heading2"/>
        <w:spacing w:after="200"/>
      </w:pPr>
      <w:r>
        <w:t xml:space="preserve">Where </w:t>
      </w:r>
      <w:r w:rsidR="00421EF4">
        <w:t>T</w:t>
      </w:r>
      <w:r>
        <w:t xml:space="preserve">his </w:t>
      </w:r>
      <w:r w:rsidR="00421EF4">
        <w:t>C</w:t>
      </w:r>
      <w:r>
        <w:t xml:space="preserve">ould </w:t>
      </w:r>
      <w:r w:rsidR="00421EF4">
        <w:t>G</w:t>
      </w:r>
      <w:r>
        <w:t>o</w:t>
      </w:r>
    </w:p>
    <w:p w14:paraId="6131A9B8" w14:textId="77777777" w:rsidR="00E65037" w:rsidRDefault="00000000">
      <w:pPr>
        <w:spacing w:after="200"/>
      </w:pPr>
      <w:r>
        <w:t xml:space="preserve"> </w:t>
      </w:r>
    </w:p>
    <w:p w14:paraId="4948E790" w14:textId="1C47F45B" w:rsidR="001461CB" w:rsidRDefault="00000000">
      <w:pPr>
        <w:spacing w:after="120"/>
      </w:pPr>
      <w:r>
        <w:t>Today, this is a single-user tool. If the underlying idea holds up under real use — that people will engage with a system that protects their non-work time as seriously as their work time — the natural next step is opening it up beyond one user, at which point the multi-tenant groundwork already in the design (accounts, per-user preferences, hosted infrastructure) starts to matter rather than being over-engineering for a personal project.</w:t>
      </w:r>
    </w:p>
    <w:p w14:paraId="0F7606E7" w14:textId="77777777" w:rsidR="001461CB" w:rsidRDefault="001461CB">
      <w:r>
        <w:br w:type="page"/>
      </w:r>
    </w:p>
    <w:p w14:paraId="1C7A5628" w14:textId="43C700F2" w:rsidR="001461CB" w:rsidRDefault="00E95822">
      <w:pPr>
        <w:spacing w:after="120"/>
      </w:pPr>
      <w:r>
        <w:lastRenderedPageBreak/>
        <w:t>Architecture</w:t>
      </w:r>
    </w:p>
    <w:p w14:paraId="6ABDC76D" w14:textId="226930A0" w:rsidR="001461CB" w:rsidRDefault="00E95822">
      <w:r>
        <w:rPr>
          <w:noProof/>
        </w:rPr>
        <w:drawing>
          <wp:anchor distT="0" distB="0" distL="114300" distR="114300" simplePos="0" relativeHeight="251658240" behindDoc="0" locked="0" layoutInCell="1" allowOverlap="1" wp14:anchorId="2AF11688" wp14:editId="69341A3B">
            <wp:simplePos x="0" y="0"/>
            <wp:positionH relativeFrom="margin">
              <wp:align>right</wp:align>
            </wp:positionH>
            <wp:positionV relativeFrom="paragraph">
              <wp:posOffset>1613535</wp:posOffset>
            </wp:positionV>
            <wp:extent cx="8263890" cy="5726430"/>
            <wp:effectExtent l="0" t="7620" r="0" b="0"/>
            <wp:wrapSquare wrapText="bothSides"/>
            <wp:docPr id="160987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77553" name="Picture 1609877553"/>
                    <pic:cNvPicPr/>
                  </pic:nvPicPr>
                  <pic:blipFill>
                    <a:blip r:embed="rId5" cstate="print">
                      <a:extLst>
                        <a:ext uri="{28A0092B-C50C-407E-A947-70E740481C1C}">
                          <a14:useLocalDpi xmlns:a14="http://schemas.microsoft.com/office/drawing/2010/main" val="0"/>
                        </a:ext>
                      </a:extLst>
                    </a:blip>
                    <a:stretch>
                      <a:fillRect/>
                    </a:stretch>
                  </pic:blipFill>
                  <pic:spPr>
                    <a:xfrm rot="16200000">
                      <a:off x="0" y="0"/>
                      <a:ext cx="8263890" cy="5726430"/>
                    </a:xfrm>
                    <a:prstGeom prst="rect">
                      <a:avLst/>
                    </a:prstGeom>
                  </pic:spPr>
                </pic:pic>
              </a:graphicData>
            </a:graphic>
            <wp14:sizeRelH relativeFrom="margin">
              <wp14:pctWidth>0</wp14:pctWidth>
            </wp14:sizeRelH>
            <wp14:sizeRelV relativeFrom="margin">
              <wp14:pctHeight>0</wp14:pctHeight>
            </wp14:sizeRelV>
          </wp:anchor>
        </w:drawing>
      </w:r>
    </w:p>
    <w:p w14:paraId="4006A766" w14:textId="08338050" w:rsidR="001461CB" w:rsidRDefault="00E95822">
      <w:pPr>
        <w:spacing w:after="120"/>
      </w:pPr>
      <w:r>
        <w:rPr>
          <w:noProof/>
        </w:rPr>
        <w:lastRenderedPageBreak/>
        <w:drawing>
          <wp:anchor distT="0" distB="0" distL="114300" distR="114300" simplePos="0" relativeHeight="251659264" behindDoc="0" locked="0" layoutInCell="1" allowOverlap="1" wp14:anchorId="4EF4EBF1" wp14:editId="710BB538">
            <wp:simplePos x="0" y="0"/>
            <wp:positionH relativeFrom="margin">
              <wp:align>right</wp:align>
            </wp:positionH>
            <wp:positionV relativeFrom="paragraph">
              <wp:posOffset>1628775</wp:posOffset>
            </wp:positionV>
            <wp:extent cx="8394700" cy="5717540"/>
            <wp:effectExtent l="5080" t="0" r="0" b="0"/>
            <wp:wrapSquare wrapText="bothSides"/>
            <wp:docPr id="1053872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72733" name="Picture 1053872733"/>
                    <pic:cNvPicPr/>
                  </pic:nvPicPr>
                  <pic:blipFill>
                    <a:blip r:embed="rId6" cstate="print">
                      <a:extLst>
                        <a:ext uri="{28A0092B-C50C-407E-A947-70E740481C1C}">
                          <a14:useLocalDpi xmlns:a14="http://schemas.microsoft.com/office/drawing/2010/main" val="0"/>
                        </a:ext>
                      </a:extLst>
                    </a:blip>
                    <a:stretch>
                      <a:fillRect/>
                    </a:stretch>
                  </pic:blipFill>
                  <pic:spPr>
                    <a:xfrm rot="16200000">
                      <a:off x="0" y="0"/>
                      <a:ext cx="8394700" cy="5717540"/>
                    </a:xfrm>
                    <a:prstGeom prst="rect">
                      <a:avLst/>
                    </a:prstGeom>
                  </pic:spPr>
                </pic:pic>
              </a:graphicData>
            </a:graphic>
            <wp14:sizeRelH relativeFrom="margin">
              <wp14:pctWidth>0</wp14:pctWidth>
            </wp14:sizeRelH>
            <wp14:sizeRelV relativeFrom="margin">
              <wp14:pctHeight>0</wp14:pctHeight>
            </wp14:sizeRelV>
          </wp:anchor>
        </w:drawing>
      </w:r>
      <w:r>
        <w:t>Onboarding-Flow</w:t>
      </w:r>
    </w:p>
    <w:p w14:paraId="1722093B" w14:textId="34067276" w:rsidR="001461CB" w:rsidRDefault="001461CB" w:rsidP="001461CB">
      <w:pPr>
        <w:ind w:left="-900" w:right="-604"/>
      </w:pPr>
    </w:p>
    <w:p w14:paraId="3374A91C" w14:textId="60F41081" w:rsidR="001461CB" w:rsidRDefault="00E95822">
      <w:pPr>
        <w:spacing w:after="120"/>
      </w:pPr>
      <w:r>
        <w:rPr>
          <w:noProof/>
        </w:rPr>
        <w:lastRenderedPageBreak/>
        <w:drawing>
          <wp:anchor distT="0" distB="0" distL="114300" distR="114300" simplePos="0" relativeHeight="251661312" behindDoc="0" locked="0" layoutInCell="1" allowOverlap="1" wp14:anchorId="5B72C0F8" wp14:editId="617817AB">
            <wp:simplePos x="0" y="0"/>
            <wp:positionH relativeFrom="margin">
              <wp:align>center</wp:align>
            </wp:positionH>
            <wp:positionV relativeFrom="paragraph">
              <wp:posOffset>868045</wp:posOffset>
            </wp:positionV>
            <wp:extent cx="8384540" cy="7249795"/>
            <wp:effectExtent l="0" t="4128" r="0" b="0"/>
            <wp:wrapSquare wrapText="bothSides"/>
            <wp:docPr id="21447050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05044" name="Picture 2144705044"/>
                    <pic:cNvPicPr/>
                  </pic:nvPicPr>
                  <pic:blipFill>
                    <a:blip r:embed="rId7" cstate="print">
                      <a:extLst>
                        <a:ext uri="{28A0092B-C50C-407E-A947-70E740481C1C}">
                          <a14:useLocalDpi xmlns:a14="http://schemas.microsoft.com/office/drawing/2010/main" val="0"/>
                        </a:ext>
                      </a:extLst>
                    </a:blip>
                    <a:stretch>
                      <a:fillRect/>
                    </a:stretch>
                  </pic:blipFill>
                  <pic:spPr>
                    <a:xfrm rot="16200000">
                      <a:off x="0" y="0"/>
                      <a:ext cx="8384540" cy="7249795"/>
                    </a:xfrm>
                    <a:prstGeom prst="rect">
                      <a:avLst/>
                    </a:prstGeom>
                  </pic:spPr>
                </pic:pic>
              </a:graphicData>
            </a:graphic>
            <wp14:sizeRelH relativeFrom="margin">
              <wp14:pctWidth>0</wp14:pctWidth>
            </wp14:sizeRelH>
            <wp14:sizeRelV relativeFrom="margin">
              <wp14:pctHeight>0</wp14:pctHeight>
            </wp14:sizeRelV>
          </wp:anchor>
        </w:drawing>
      </w:r>
      <w:proofErr w:type="gramStart"/>
      <w:r>
        <w:t>Data-Flow</w:t>
      </w:r>
      <w:proofErr w:type="gramEnd"/>
    </w:p>
    <w:p w14:paraId="644026BD" w14:textId="77777777" w:rsidR="00E95822" w:rsidRDefault="00E95822" w:rsidP="00421EF4"/>
    <w:p w14:paraId="0766D45C" w14:textId="7A044D1A" w:rsidR="00E95822" w:rsidRDefault="00E95822" w:rsidP="00421EF4">
      <w:r>
        <w:rPr>
          <w:noProof/>
        </w:rPr>
        <w:lastRenderedPageBreak/>
        <w:drawing>
          <wp:anchor distT="0" distB="0" distL="114300" distR="114300" simplePos="0" relativeHeight="251660288" behindDoc="0" locked="0" layoutInCell="1" allowOverlap="1" wp14:anchorId="596E3DDA" wp14:editId="604877DD">
            <wp:simplePos x="0" y="0"/>
            <wp:positionH relativeFrom="margin">
              <wp:align>center</wp:align>
            </wp:positionH>
            <wp:positionV relativeFrom="paragraph">
              <wp:posOffset>326691</wp:posOffset>
            </wp:positionV>
            <wp:extent cx="6525260" cy="8200390"/>
            <wp:effectExtent l="0" t="0" r="8890" b="0"/>
            <wp:wrapSquare wrapText="bothSides"/>
            <wp:docPr id="1759825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25556" name="Picture 17598255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25260" cy="8200390"/>
                    </a:xfrm>
                    <a:prstGeom prst="rect">
                      <a:avLst/>
                    </a:prstGeom>
                  </pic:spPr>
                </pic:pic>
              </a:graphicData>
            </a:graphic>
            <wp14:sizeRelH relativeFrom="margin">
              <wp14:pctWidth>0</wp14:pctWidth>
            </wp14:sizeRelH>
            <wp14:sizeRelV relativeFrom="margin">
              <wp14:pctHeight>0</wp14:pctHeight>
            </wp14:sizeRelV>
          </wp:anchor>
        </w:drawing>
      </w:r>
      <w:r>
        <w:t>User-Flow</w:t>
      </w:r>
    </w:p>
    <w:p w14:paraId="378BF494" w14:textId="4655BDB9" w:rsidR="00E65037" w:rsidRDefault="00E95822" w:rsidP="00421EF4">
      <w:r>
        <w:rPr>
          <w:noProof/>
        </w:rPr>
        <w:lastRenderedPageBreak/>
        <w:drawing>
          <wp:anchor distT="0" distB="0" distL="114300" distR="114300" simplePos="0" relativeHeight="251662336" behindDoc="0" locked="0" layoutInCell="1" allowOverlap="1" wp14:anchorId="3FF39EE8" wp14:editId="228C0795">
            <wp:simplePos x="0" y="0"/>
            <wp:positionH relativeFrom="page">
              <wp:align>left</wp:align>
            </wp:positionH>
            <wp:positionV relativeFrom="paragraph">
              <wp:posOffset>839504</wp:posOffset>
            </wp:positionV>
            <wp:extent cx="7167880" cy="7959725"/>
            <wp:effectExtent l="0" t="0" r="0" b="3175"/>
            <wp:wrapSquare wrapText="bothSides"/>
            <wp:docPr id="18335256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25646" name="Picture 18335256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67880" cy="7959725"/>
                    </a:xfrm>
                    <a:prstGeom prst="rect">
                      <a:avLst/>
                    </a:prstGeom>
                  </pic:spPr>
                </pic:pic>
              </a:graphicData>
            </a:graphic>
          </wp:anchor>
        </w:drawing>
      </w:r>
      <w:r>
        <w:t>Check-In-Flow</w:t>
      </w:r>
    </w:p>
    <w:sectPr w:rsidR="00E6503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1EDD"/>
    <w:multiLevelType w:val="hybridMultilevel"/>
    <w:tmpl w:val="8634DA0E"/>
    <w:lvl w:ilvl="0" w:tplc="CF80DDCA">
      <w:start w:val="1"/>
      <w:numFmt w:val="bullet"/>
      <w:suff w:val="space"/>
      <w:lvlText w:val="●"/>
      <w:lvlJc w:val="left"/>
      <w:pPr>
        <w:ind w:left="240" w:hanging="180"/>
      </w:pPr>
    </w:lvl>
    <w:lvl w:ilvl="1" w:tplc="13A4FCA4">
      <w:start w:val="1"/>
      <w:numFmt w:val="bullet"/>
      <w:suff w:val="space"/>
      <w:lvlText w:val="○"/>
      <w:lvlJc w:val="left"/>
      <w:pPr>
        <w:ind w:left="660" w:hanging="180"/>
      </w:pPr>
    </w:lvl>
    <w:lvl w:ilvl="2" w:tplc="B530A430">
      <w:start w:val="1"/>
      <w:numFmt w:val="bullet"/>
      <w:suff w:val="space"/>
      <w:lvlText w:val="■"/>
      <w:lvlJc w:val="left"/>
      <w:pPr>
        <w:ind w:left="1080" w:hanging="180"/>
      </w:pPr>
    </w:lvl>
    <w:lvl w:ilvl="3" w:tplc="54D8541A">
      <w:start w:val="1"/>
      <w:numFmt w:val="bullet"/>
      <w:suff w:val="space"/>
      <w:lvlText w:val="●"/>
      <w:lvlJc w:val="left"/>
      <w:pPr>
        <w:ind w:left="1500" w:hanging="180"/>
      </w:pPr>
    </w:lvl>
    <w:lvl w:ilvl="4" w:tplc="C97290A4">
      <w:start w:val="1"/>
      <w:numFmt w:val="bullet"/>
      <w:suff w:val="space"/>
      <w:lvlText w:val="○"/>
      <w:lvlJc w:val="left"/>
      <w:pPr>
        <w:ind w:left="1920" w:hanging="180"/>
      </w:pPr>
    </w:lvl>
    <w:lvl w:ilvl="5" w:tplc="8F3C7386">
      <w:start w:val="1"/>
      <w:numFmt w:val="bullet"/>
      <w:suff w:val="space"/>
      <w:lvlText w:val="■"/>
      <w:lvlJc w:val="left"/>
      <w:pPr>
        <w:ind w:left="2340" w:hanging="180"/>
      </w:pPr>
    </w:lvl>
    <w:lvl w:ilvl="6" w:tplc="3544F4B4">
      <w:start w:val="1"/>
      <w:numFmt w:val="bullet"/>
      <w:suff w:val="space"/>
      <w:lvlText w:val="●"/>
      <w:lvlJc w:val="left"/>
      <w:pPr>
        <w:ind w:left="2760" w:hanging="180"/>
      </w:pPr>
    </w:lvl>
    <w:lvl w:ilvl="7" w:tplc="5C98BA62">
      <w:start w:val="1"/>
      <w:numFmt w:val="bullet"/>
      <w:suff w:val="space"/>
      <w:lvlText w:val="○"/>
      <w:lvlJc w:val="left"/>
      <w:pPr>
        <w:ind w:left="3180" w:hanging="180"/>
      </w:pPr>
    </w:lvl>
    <w:lvl w:ilvl="8" w:tplc="E4DEAD16">
      <w:start w:val="1"/>
      <w:numFmt w:val="bullet"/>
      <w:suff w:val="space"/>
      <w:lvlText w:val="■"/>
      <w:lvlJc w:val="left"/>
      <w:pPr>
        <w:ind w:left="3600" w:hanging="180"/>
      </w:pPr>
    </w:lvl>
  </w:abstractNum>
  <w:abstractNum w:abstractNumId="1" w15:restartNumberingAfterBreak="0">
    <w:nsid w:val="64781A03"/>
    <w:multiLevelType w:val="hybridMultilevel"/>
    <w:tmpl w:val="DCC62F48"/>
    <w:lvl w:ilvl="0" w:tplc="3E444950">
      <w:start w:val="1"/>
      <w:numFmt w:val="bullet"/>
      <w:lvlText w:val="●"/>
      <w:lvlJc w:val="left"/>
      <w:pPr>
        <w:ind w:left="720" w:hanging="360"/>
      </w:pPr>
    </w:lvl>
    <w:lvl w:ilvl="1" w:tplc="1280371C">
      <w:start w:val="1"/>
      <w:numFmt w:val="bullet"/>
      <w:lvlText w:val="○"/>
      <w:lvlJc w:val="left"/>
      <w:pPr>
        <w:ind w:left="1440" w:hanging="360"/>
      </w:pPr>
    </w:lvl>
    <w:lvl w:ilvl="2" w:tplc="7A208E1E">
      <w:start w:val="1"/>
      <w:numFmt w:val="bullet"/>
      <w:lvlText w:val="■"/>
      <w:lvlJc w:val="left"/>
      <w:pPr>
        <w:ind w:left="2160" w:hanging="360"/>
      </w:pPr>
    </w:lvl>
    <w:lvl w:ilvl="3" w:tplc="BF1061B8">
      <w:start w:val="1"/>
      <w:numFmt w:val="bullet"/>
      <w:lvlText w:val="●"/>
      <w:lvlJc w:val="left"/>
      <w:pPr>
        <w:ind w:left="2880" w:hanging="360"/>
      </w:pPr>
    </w:lvl>
    <w:lvl w:ilvl="4" w:tplc="2C980918">
      <w:start w:val="1"/>
      <w:numFmt w:val="bullet"/>
      <w:lvlText w:val="○"/>
      <w:lvlJc w:val="left"/>
      <w:pPr>
        <w:ind w:left="3600" w:hanging="360"/>
      </w:pPr>
    </w:lvl>
    <w:lvl w:ilvl="5" w:tplc="613CBAAE">
      <w:start w:val="1"/>
      <w:numFmt w:val="bullet"/>
      <w:lvlText w:val="■"/>
      <w:lvlJc w:val="left"/>
      <w:pPr>
        <w:ind w:left="4320" w:hanging="360"/>
      </w:pPr>
    </w:lvl>
    <w:lvl w:ilvl="6" w:tplc="2D0CAFCC">
      <w:start w:val="1"/>
      <w:numFmt w:val="bullet"/>
      <w:lvlText w:val="●"/>
      <w:lvlJc w:val="left"/>
      <w:pPr>
        <w:ind w:left="5040" w:hanging="360"/>
      </w:pPr>
    </w:lvl>
    <w:lvl w:ilvl="7" w:tplc="AFCCA548">
      <w:start w:val="1"/>
      <w:numFmt w:val="bullet"/>
      <w:lvlText w:val="●"/>
      <w:lvlJc w:val="left"/>
      <w:pPr>
        <w:ind w:left="5760" w:hanging="360"/>
      </w:pPr>
    </w:lvl>
    <w:lvl w:ilvl="8" w:tplc="454845E4">
      <w:start w:val="1"/>
      <w:numFmt w:val="bullet"/>
      <w:lvlText w:val="●"/>
      <w:lvlJc w:val="left"/>
      <w:pPr>
        <w:ind w:left="6480" w:hanging="360"/>
      </w:pPr>
    </w:lvl>
  </w:abstractNum>
  <w:num w:numId="1" w16cid:durableId="920722730">
    <w:abstractNumId w:val="1"/>
    <w:lvlOverride w:ilvl="0">
      <w:startOverride w:val="1"/>
    </w:lvlOverride>
  </w:num>
  <w:num w:numId="2" w16cid:durableId="1829396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037"/>
    <w:rsid w:val="000D4221"/>
    <w:rsid w:val="001461CB"/>
    <w:rsid w:val="00421EF4"/>
    <w:rsid w:val="00E65037"/>
    <w:rsid w:val="00E95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A8F51"/>
  <w15:docId w15:val="{0CC853F8-4E28-4DF8-8D13-521D8C198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509</Words>
  <Characters>2905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Campbell</cp:lastModifiedBy>
  <cp:revision>2</cp:revision>
  <dcterms:created xsi:type="dcterms:W3CDTF">2026-08-13T11:16:00Z</dcterms:created>
  <dcterms:modified xsi:type="dcterms:W3CDTF">2026-08-13T11:41:00Z</dcterms:modified>
</cp:coreProperties>
</file>