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FDB Bulk Load Automation Documentation</w:t>
      </w:r>
    </w:p>
    <w:p>
      <w:pPr>
        <w:pStyle w:val="Heading2"/>
      </w:pPr>
      <w:r>
        <w:t>Overview</w:t>
      </w:r>
    </w:p>
    <w:p>
      <w:r>
        <w:t>This document describes how to set up and run the automated FDB bulk load framework using SQL Server. The framework uses a configuration table, a file scanning mechanism, and a stored procedure to dynamically BULK INSERT all FDB files into their corresponding tables without manual editing of file paths.</w:t>
      </w:r>
    </w:p>
    <w:p>
      <w:pPr>
        <w:pStyle w:val="Heading2"/>
      </w:pPr>
      <w:r>
        <w:t>Initial Setup (Run Once)</w:t>
      </w:r>
    </w:p>
    <w:p>
      <w:pPr>
        <w:pStyle w:val="Heading3"/>
      </w:pPr>
      <w:r>
        <w:t>1. Create the Configuration Table</w:t>
      </w:r>
    </w:p>
    <w:p>
      <w:r>
        <w:t>Run script: 00_FDB_BulkLoadConfig_Table.sql</w:t>
        <w:br/>
        <w:br/>
        <w:t>This script creates dbo.FDB_BulkLoadConfig, which stores metadata for each FDB file including category, relative path, file name, and target table.</w:t>
      </w:r>
    </w:p>
    <w:p>
      <w:pPr>
        <w:pStyle w:val="Heading3"/>
      </w:pPr>
      <w:r>
        <w:t>2. Create the Bulk Load Stored Procedure</w:t>
      </w:r>
    </w:p>
    <w:p>
      <w:r>
        <w:t>Run script: 01_FDB_BulkLoad_Procedure.sql</w:t>
        <w:br/>
        <w:br/>
        <w:t>This stored procedure dynamically builds full file paths and executes BULK INSERT for each active file defined in the configuration table.</w:t>
      </w:r>
    </w:p>
    <w:p>
      <w:pPr>
        <w:pStyle w:val="Heading3"/>
      </w:pPr>
      <w:r>
        <w:t>3. Preview Files Detected in FDB Directories</w:t>
      </w:r>
    </w:p>
    <w:p>
      <w:r>
        <w:t>Run script: 02_FDB_Scan_Directories_Preview.sql</w:t>
        <w:br/>
        <w:br/>
        <w:t>This script uses xp_dirtree to scan the FDB directory structure and display all files located within the folders you defined. This allows you to verify folder structure and ensure all files are discoverable before inserting them into the configuration table.</w:t>
      </w:r>
    </w:p>
    <w:p>
      <w:pPr>
        <w:pStyle w:val="Heading3"/>
      </w:pPr>
      <w:r>
        <w:t>4. Populate the Configuration Table Automatically</w:t>
      </w:r>
    </w:p>
    <w:p>
      <w:r>
        <w:t>Run script: 03_FDB_Insert_Config_From_Directories.sql</w:t>
        <w:br/>
        <w:br/>
        <w:t>This script scans all FDB folders, retrieves all filenames, and inserts them into dbo.FDB_BulkLoadConfig. This only needs to be run again if the vendor adds or removes files or changes folder structure.</w:t>
      </w:r>
    </w:p>
    <w:p>
      <w:pPr>
        <w:pStyle w:val="Heading2"/>
      </w:pPr>
      <w:r>
        <w:t>Recurring Use (For Every New Drop)</w:t>
      </w:r>
    </w:p>
    <w:p>
      <w:pPr>
        <w:pStyle w:val="Heading3"/>
      </w:pPr>
      <w:r>
        <w:t>5. Run the Automated Loader</w:t>
      </w:r>
    </w:p>
    <w:p>
      <w:r>
        <w:t>Once the configuration table is populated, you only need to run the loader procedure for each monthly or periodic vendor drop.</w:t>
        <w:br/>
        <w:br/>
        <w:t>Example:</w:t>
        <w:br/>
        <w:t>EXEC dbo.usp_FDB_BulkLoad</w:t>
        <w:br/>
        <w:t xml:space="preserve">    @DropFolderName = N'05NOV2025.TEL253540D';</w:t>
        <w:br/>
        <w:br/>
        <w:t>This command will construct full file paths automatically and BULK INSERT each file found in the configuration table.</w:t>
      </w:r>
    </w:p>
    <w:p>
      <w:pPr>
        <w:pStyle w:val="Heading3"/>
      </w:pPr>
      <w:r>
        <w:t>6. Optional: Load Only a Single Category</w:t>
      </w:r>
    </w:p>
    <w:p>
      <w:r>
        <w:t>You may load a subset of files, such as Counseling Messages only:</w:t>
        <w:br/>
        <w:br/>
        <w:t>EXEC dbo.usp_FDB_BulkLoad</w:t>
        <w:br/>
        <w:t xml:space="preserve">    @DropFolderName = N'05NOV2025.TEL253540D',</w:t>
        <w:br/>
        <w:t xml:space="preserve">    @Category = N'Counseling Messages';</w:t>
      </w:r>
    </w:p>
    <w:p>
      <w:pPr>
        <w:pStyle w:val="Heading2"/>
      </w:pPr>
      <w:r>
        <w:t>Notes &amp; Best Practices</w:t>
      </w:r>
    </w:p>
    <w:p>
      <w:r>
        <w:t>- The configuration table is the central catalog. Only modify it when the vendor folder structure changes.</w:t>
        <w:br/>
        <w:t>- xp_dirtree requires SQL Server to have access to the G: drive.</w:t>
        <w:br/>
        <w:t>- Ensure SQL Server service account has READ permission on the FDB directory.</w:t>
        <w:br/>
        <w:t>- The stored procedure prints each file being processed for transparency.</w:t>
        <w:br/>
        <w:t>- Consider scheduling the load using SQL Agent after validating functionality.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