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A4C" w14:textId="77777777" w:rsidR="00BB0B8D" w:rsidRDefault="003B20C2" w:rsidP="00D24B11">
      <w:pPr>
        <w:pStyle w:val="Heading3"/>
        <w:contextualSpacing/>
      </w:pPr>
      <w:r>
        <w:t xml:space="preserve">JOURNAL PUBLICATION CITATION: </w:t>
      </w:r>
    </w:p>
    <w:p w14:paraId="44C068B2" w14:textId="06D262C0" w:rsidR="00BB0B8D" w:rsidRDefault="00BB0B8D" w:rsidP="00D24B11">
      <w:pPr>
        <w:pStyle w:val="Heading3"/>
        <w:contextualSpacing/>
      </w:pPr>
      <w:r>
        <w:t xml:space="preserve">Carter, </w:t>
      </w:r>
      <w:r w:rsidR="00066AD6">
        <w:t>A</w:t>
      </w:r>
      <w:r>
        <w:t xml:space="preserve">lice M, Michael J. </w:t>
      </w:r>
      <w:proofErr w:type="spellStart"/>
      <w:r>
        <w:t>Vlah</w:t>
      </w:r>
      <w:proofErr w:type="spellEnd"/>
      <w:r>
        <w:t xml:space="preserve">, Emily S. Bernhardt. 2021. </w:t>
      </w:r>
      <w:r w:rsidR="00E27897" w:rsidRPr="00E27897">
        <w:t>The energetics of New Hope Creek fifty years after the first attempt to measure river metabolism</w:t>
      </w:r>
      <w:r>
        <w:t xml:space="preserve">. </w:t>
      </w:r>
      <w:r>
        <w:rPr>
          <w:i/>
          <w:iCs/>
        </w:rPr>
        <w:t>Ecological Monographs.</w:t>
      </w:r>
    </w:p>
    <w:p w14:paraId="0EAD30B2" w14:textId="77777777" w:rsidR="00066AD6" w:rsidRDefault="00516095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03AFB213" w:rsidR="00066AD6" w:rsidRDefault="00D06599" w:rsidP="00066AD6">
      <w:pPr>
        <w:pStyle w:val="Heading3"/>
        <w:contextualSpacing/>
      </w:pPr>
      <w:r>
        <w:t>Data S</w:t>
      </w:r>
      <w:r w:rsidR="00516095">
        <w:t>5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456421EB" w:rsidR="00066AD6" w:rsidRDefault="004D41AD" w:rsidP="00066AD6">
      <w:pPr>
        <w:pStyle w:val="Heading3"/>
        <w:ind w:left="720"/>
        <w:contextualSpacing/>
      </w:pPr>
      <w:r>
        <w:t>Analyze and plot data for manuscript</w:t>
      </w:r>
    </w:p>
    <w:p w14:paraId="1CA04234" w14:textId="77777777" w:rsidR="00066AD6" w:rsidRDefault="00516095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1AE08A93" w14:textId="77777777" w:rsidR="00BB0B8D" w:rsidRDefault="00BB0B8D" w:rsidP="00BB0B8D">
      <w:pPr>
        <w:pStyle w:val="Heading3"/>
      </w:pPr>
      <w:r>
        <w:t xml:space="preserve">Authors: </w:t>
      </w:r>
    </w:p>
    <w:p w14:paraId="0C861CCF" w14:textId="77777777" w:rsidR="00BB0B8D" w:rsidRDefault="003B20C2" w:rsidP="00066AD6">
      <w:pPr>
        <w:pStyle w:val="NormalWeb"/>
        <w:ind w:left="720"/>
        <w:contextualSpacing/>
      </w:pPr>
      <w:r>
        <w:t>A</w:t>
      </w:r>
      <w:r w:rsidR="00BB0B8D">
        <w:t>lice M Carter</w:t>
      </w:r>
    </w:p>
    <w:p w14:paraId="3ADEE336" w14:textId="77777777" w:rsidR="00BB0B8D" w:rsidRDefault="00BB0B8D" w:rsidP="00066AD6">
      <w:pPr>
        <w:pStyle w:val="NormalWeb"/>
        <w:ind w:left="720"/>
        <w:contextualSpacing/>
      </w:pPr>
      <w:r>
        <w:t xml:space="preserve">Duke University </w:t>
      </w:r>
    </w:p>
    <w:p w14:paraId="55D21AD9" w14:textId="77777777" w:rsidR="00BB0B8D" w:rsidRDefault="00BB0B8D" w:rsidP="00066AD6">
      <w:pPr>
        <w:pStyle w:val="NormalWeb"/>
        <w:ind w:left="720"/>
        <w:contextualSpacing/>
      </w:pPr>
      <w:r>
        <w:t>Durham, NC 27708</w:t>
      </w:r>
    </w:p>
    <w:p w14:paraId="16BABA48" w14:textId="76E3BF08" w:rsidR="00BB0B8D" w:rsidRDefault="00BB0B8D" w:rsidP="00066AD6">
      <w:pPr>
        <w:pStyle w:val="NormalWeb"/>
        <w:ind w:left="720"/>
        <w:contextualSpacing/>
      </w:pPr>
      <w:r w:rsidRPr="00BB0B8D">
        <w:t>alice.carter@duke.edu</w:t>
      </w:r>
    </w:p>
    <w:p w14:paraId="44EDE472" w14:textId="77777777" w:rsidR="00BB0B8D" w:rsidRDefault="00BB0B8D" w:rsidP="00066AD6">
      <w:pPr>
        <w:pStyle w:val="NormalWeb"/>
        <w:ind w:left="720"/>
        <w:contextualSpacing/>
      </w:pPr>
    </w:p>
    <w:p w14:paraId="0682A26F" w14:textId="77777777" w:rsidR="00BB0B8D" w:rsidRDefault="00BB0B8D" w:rsidP="00066AD6">
      <w:pPr>
        <w:pStyle w:val="NormalWeb"/>
        <w:ind w:left="720"/>
        <w:contextualSpacing/>
      </w:pPr>
      <w:r>
        <w:t xml:space="preserve">Michael J. </w:t>
      </w:r>
      <w:proofErr w:type="spellStart"/>
      <w:r>
        <w:t>Vlah</w:t>
      </w:r>
      <w:proofErr w:type="spellEnd"/>
    </w:p>
    <w:p w14:paraId="25E02064" w14:textId="77777777" w:rsidR="00BB0B8D" w:rsidRDefault="00BB0B8D" w:rsidP="00066AD6">
      <w:pPr>
        <w:pStyle w:val="NormalWeb"/>
        <w:ind w:left="720"/>
        <w:contextualSpacing/>
      </w:pPr>
      <w:r>
        <w:t>Duke University</w:t>
      </w:r>
    </w:p>
    <w:p w14:paraId="7DFD03F2" w14:textId="4547DB66" w:rsidR="00BB0B8D" w:rsidRDefault="00BB0B8D" w:rsidP="00066AD6">
      <w:pPr>
        <w:pStyle w:val="NormalWeb"/>
        <w:ind w:left="720"/>
        <w:contextualSpacing/>
      </w:pPr>
      <w:r>
        <w:t>Durha</w:t>
      </w:r>
      <w:r w:rsidR="00066AD6">
        <w:t>m</w:t>
      </w:r>
      <w:r>
        <w:t>, NC 27708</w:t>
      </w:r>
      <w:r w:rsidR="00066AD6">
        <w:br w:type="textWrapping" w:clear="all"/>
      </w:r>
      <w:r w:rsidRPr="00BB0B8D">
        <w:t>vlahm13@gmail.com</w:t>
      </w:r>
    </w:p>
    <w:p w14:paraId="41AD6244" w14:textId="77777777" w:rsidR="00066AD6" w:rsidRDefault="00516095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0B8A980" w:rsidR="00066AD6" w:rsidRDefault="00066AD6" w:rsidP="00066AD6">
      <w:pPr>
        <w:pStyle w:val="Heading3"/>
        <w:contextualSpacing/>
      </w:pPr>
      <w:bookmarkStart w:id="0" w:name="anchorFilelist"/>
      <w:bookmarkEnd w:id="0"/>
      <w:r>
        <w:t>File list</w:t>
      </w:r>
    </w:p>
    <w:p w14:paraId="7521ED68" w14:textId="77777777" w:rsidR="004D41AD" w:rsidRPr="00851A07" w:rsidRDefault="004D41AD" w:rsidP="00B21383">
      <w:pPr>
        <w:pStyle w:val="NormalWeb"/>
        <w:ind w:firstLine="720"/>
        <w:contextualSpacing/>
      </w:pPr>
      <w:bookmarkStart w:id="1" w:name="_Hlk82680001"/>
      <w:proofErr w:type="spellStart"/>
      <w:r w:rsidRPr="00851A07">
        <w:t>analyze_data</w:t>
      </w:r>
      <w:proofErr w:type="spellEnd"/>
      <w:r w:rsidRPr="00851A07">
        <w:t>:</w:t>
      </w:r>
    </w:p>
    <w:p w14:paraId="35A7D0AF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bootstrap_metabolism_comparison_streamMetabolizer.R</w:t>
      </w:r>
    </w:p>
    <w:p w14:paraId="45B4BE48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calculate_Q10_SM_plot.R</w:t>
      </w:r>
    </w:p>
    <w:p w14:paraId="11A7C5E6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calculate</w:t>
      </w:r>
      <w:r w:rsidR="004D079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hall_Q.R</w:t>
      </w:r>
      <w:proofErr w:type="spellEnd"/>
    </w:p>
    <w:p w14:paraId="738369AF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nhc_temp_Q_k_dep</w:t>
      </w:r>
      <w:r w:rsidR="004D079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h_compa</w:t>
      </w:r>
      <w:r w:rsidR="004D079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ison.R</w:t>
      </w:r>
      <w:proofErr w:type="spellEnd"/>
    </w:p>
    <w:p w14:paraId="52D54799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nhc_temp_Q_comp</w:t>
      </w:r>
      <w:r w:rsidR="004D079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rison.R</w:t>
      </w:r>
      <w:proofErr w:type="spellEnd"/>
    </w:p>
    <w:p w14:paraId="23E1A337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summarize_physical_me</w:t>
      </w:r>
      <w:r w:rsidR="004D079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_drivers.R</w:t>
      </w:r>
      <w:proofErr w:type="spellEnd"/>
    </w:p>
    <w:p w14:paraId="4465D399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munge_nutrient_concentrations.R</w:t>
      </w:r>
      <w:proofErr w:type="spellEnd"/>
    </w:p>
    <w:p w14:paraId="1171B8AA" w14:textId="77777777" w:rsidR="004D41AD" w:rsidRDefault="004D41AD" w:rsidP="00B21383">
      <w:pPr>
        <w:pStyle w:val="NormalWeb"/>
        <w:ind w:firstLine="720"/>
        <w:contextualSpacing/>
        <w:rPr>
          <w:rFonts w:ascii="Courier New" w:hAnsi="Courier New" w:cs="Courier New"/>
        </w:rPr>
      </w:pPr>
    </w:p>
    <w:p w14:paraId="2612F433" w14:textId="77777777" w:rsidR="00851A07" w:rsidRDefault="004D41AD" w:rsidP="004D41A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851A07">
        <w:t>pl</w:t>
      </w:r>
      <w:r w:rsidR="004D079D" w:rsidRPr="00851A07">
        <w:t>o</w:t>
      </w:r>
      <w:r w:rsidRPr="00851A07">
        <w:t>t_data</w:t>
      </w:r>
      <w:proofErr w:type="spellEnd"/>
      <w:r w:rsidRPr="00851A07">
        <w:t>:</w:t>
      </w:r>
      <w:r>
        <w:rPr>
          <w:rFonts w:ascii="Courier New" w:hAnsi="Courier New" w:cs="Courier New"/>
        </w:rPr>
        <w:br/>
      </w:r>
      <w:proofErr w:type="spellStart"/>
      <w:r w:rsidR="00851A07">
        <w:rPr>
          <w:rFonts w:ascii="Courier New" w:hAnsi="Courier New" w:cs="Courier New"/>
        </w:rPr>
        <w:t>plot_met_with_Q.R</w:t>
      </w:r>
      <w:proofErr w:type="spellEnd"/>
    </w:p>
    <w:p w14:paraId="7A3348DB" w14:textId="77777777" w:rsidR="00851A07" w:rsidRDefault="00851A07" w:rsidP="004D41A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plot_direct_calc_met_results.R</w:t>
      </w:r>
      <w:proofErr w:type="spellEnd"/>
    </w:p>
    <w:p w14:paraId="7CEF01FF" w14:textId="77777777" w:rsidR="00851A07" w:rsidRDefault="00851A07" w:rsidP="004D41A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plot_m</w:t>
      </w:r>
      <w:r w:rsidR="004D079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t_summa</w:t>
      </w:r>
      <w:r w:rsidR="004D079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y</w:t>
      </w:r>
      <w:r w:rsidR="004D079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dat.R</w:t>
      </w:r>
      <w:proofErr w:type="spellEnd"/>
    </w:p>
    <w:p w14:paraId="348E9656" w14:textId="77777777" w:rsidR="00851A07" w:rsidRDefault="00851A07" w:rsidP="004D41A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multi_panel_watershed_change_fig.R</w:t>
      </w:r>
      <w:proofErr w:type="spellEnd"/>
    </w:p>
    <w:bookmarkEnd w:id="1"/>
    <w:p w14:paraId="678DD5A6" w14:textId="4DCA94AE" w:rsidR="005E11B7" w:rsidRDefault="005E11B7" w:rsidP="00066AD6">
      <w:pPr>
        <w:pStyle w:val="NormalWeb"/>
        <w:ind w:left="720"/>
        <w:contextualSpacing/>
      </w:pPr>
    </w:p>
    <w:p w14:paraId="6FB6C2BB" w14:textId="77777777" w:rsidR="00851A07" w:rsidRDefault="00851A0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lastRenderedPageBreak/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27B7E356" w14:textId="47793070" w:rsidR="004D079D" w:rsidRPr="004D079D" w:rsidRDefault="004D079D" w:rsidP="000B504D">
      <w:pPr>
        <w:pStyle w:val="NormalWeb"/>
        <w:ind w:left="720"/>
        <w:contextualSpacing/>
      </w:pPr>
      <w:r>
        <w:t>These files require that the steps in DataS2</w:t>
      </w:r>
      <w:r w:rsidR="00851A07">
        <w:t>, DataS3,</w:t>
      </w:r>
      <w:r>
        <w:t xml:space="preserve"> </w:t>
      </w:r>
      <w:r w:rsidR="00851A07">
        <w:t xml:space="preserve">and DataS4 </w:t>
      </w:r>
      <w:r>
        <w:t xml:space="preserve">have been executed and they reference the </w:t>
      </w:r>
      <w:r w:rsidRPr="004D079D">
        <w:rPr>
          <w:rFonts w:ascii="Courier New" w:hAnsi="Courier New" w:cs="Courier New"/>
        </w:rPr>
        <w:t>NHCsite_metadata.csv</w:t>
      </w:r>
      <w:r>
        <w:t xml:space="preserve"> file</w:t>
      </w:r>
      <w:r w:rsidR="00E023EC">
        <w:t>. Comparisons to historical data rely on</w:t>
      </w:r>
      <w:r w:rsidR="0022647D">
        <w:t xml:space="preserve"> data from Hall 1970 and 1972, which has been compiled and included in DataS1 for user convenience.</w:t>
      </w:r>
    </w:p>
    <w:p w14:paraId="49853063" w14:textId="77777777" w:rsidR="004D079D" w:rsidRDefault="004D079D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7D44D61" w14:textId="494A587C" w:rsidR="000B504D" w:rsidRDefault="00851A07" w:rsidP="000B504D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bootst</w:t>
      </w:r>
      <w:r w:rsidR="004D079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ap_metabolism_comparison_streamMetabolizer.R</w:t>
      </w:r>
      <w:proofErr w:type="spellEnd"/>
      <w:r w:rsidR="000B504D">
        <w:rPr>
          <w:rFonts w:ascii="Courier New" w:hAnsi="Courier New" w:cs="Courier New"/>
        </w:rPr>
        <w:t xml:space="preserve"> </w:t>
      </w:r>
      <w:bookmarkStart w:id="3" w:name="_Hlk82680247"/>
      <w:r w:rsidR="000B504D">
        <w:t xml:space="preserve">– </w:t>
      </w:r>
      <w:r>
        <w:t>Calculates bootstrapped 95% confidence intervals for seasonally weighted data from this st</w:t>
      </w:r>
      <w:r w:rsidR="004D079D">
        <w:t>u</w:t>
      </w:r>
      <w:r>
        <w:t>dy and from Hall 1972. Plots seasonal distribution</w:t>
      </w:r>
      <w:r w:rsidR="004D079D">
        <w:t xml:space="preserve"> </w:t>
      </w:r>
      <w:r>
        <w:t xml:space="preserve">of </w:t>
      </w:r>
      <w:r w:rsidR="004D079D">
        <w:t>s</w:t>
      </w:r>
      <w:r>
        <w:t>ample da</w:t>
      </w:r>
      <w:r w:rsidR="000B504D">
        <w:t>t</w:t>
      </w:r>
      <w:r>
        <w:t xml:space="preserve">es, seasonal mean </w:t>
      </w:r>
      <w:r w:rsidR="000B504D">
        <w:t>r</w:t>
      </w:r>
      <w:r>
        <w:t>at</w:t>
      </w:r>
      <w:r w:rsidR="004D079D">
        <w:t>e</w:t>
      </w:r>
      <w:r>
        <w:t xml:space="preserve">s, </w:t>
      </w:r>
      <w:r w:rsidR="004D079D">
        <w:t>a</w:t>
      </w:r>
      <w:r>
        <w:t>nd bootstrapped means</w:t>
      </w:r>
      <w:r w:rsidR="004D079D">
        <w:t>.</w:t>
      </w:r>
      <w:bookmarkEnd w:id="3"/>
    </w:p>
    <w:p w14:paraId="3F509637" w14:textId="74CFED6C" w:rsidR="000B504D" w:rsidRPr="000B504D" w:rsidRDefault="000B504D" w:rsidP="000B504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B5D913" w14:textId="265E3E83" w:rsidR="00521C97" w:rsidRDefault="00851A07" w:rsidP="000B504D">
      <w:pPr>
        <w:pStyle w:val="NormalWeb"/>
        <w:ind w:left="720"/>
        <w:contextualSpacing/>
      </w:pPr>
      <w:r>
        <w:rPr>
          <w:rFonts w:ascii="Courier New" w:hAnsi="Courier New" w:cs="Courier New"/>
        </w:rPr>
        <w:t>calculate_Q10_SM_plot</w:t>
      </w:r>
      <w:r w:rsidR="000B504D" w:rsidRPr="000B504D">
        <w:rPr>
          <w:rFonts w:ascii="Courier New" w:hAnsi="Courier New" w:cs="Courier New"/>
        </w:rPr>
        <w:t>.R</w:t>
      </w:r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>
        <w:t>Calc</w:t>
      </w:r>
      <w:r w:rsidR="000B504D">
        <w:t>u</w:t>
      </w:r>
      <w:r>
        <w:t>lates relatio</w:t>
      </w:r>
      <w:r w:rsidR="000B504D">
        <w:t>n</w:t>
      </w:r>
      <w:r>
        <w:t>ships between metabolic rates and drivers in the modern dataset. Plots figures 3, 4 and generates statistics for resul</w:t>
      </w:r>
      <w:r w:rsidR="000B504D">
        <w:t>t</w:t>
      </w:r>
      <w:r>
        <w:t>s section.</w:t>
      </w:r>
    </w:p>
    <w:p w14:paraId="6874959D" w14:textId="77777777" w:rsidR="00521C97" w:rsidRDefault="00521C97" w:rsidP="000B504D">
      <w:pPr>
        <w:pStyle w:val="NormalWeb"/>
        <w:ind w:left="720"/>
        <w:contextualSpacing/>
      </w:pPr>
    </w:p>
    <w:p w14:paraId="3CFF277C" w14:textId="7F667CB6" w:rsidR="000B504D" w:rsidRDefault="00E023EC" w:rsidP="000B504D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c</w:t>
      </w:r>
      <w:r w:rsidR="00851A07">
        <w:rPr>
          <w:rFonts w:ascii="Courier New" w:hAnsi="Courier New" w:cs="Courier New"/>
        </w:rPr>
        <w:t>alculate_hall_Q.R</w:t>
      </w:r>
      <w:proofErr w:type="spellEnd"/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 w:rsidR="00AC6769">
        <w:t>uses digitized data from figures in Hall 1970 to reconstruct daily discharge and temperature from 1969.</w:t>
      </w:r>
    </w:p>
    <w:p w14:paraId="7B621E67" w14:textId="77777777" w:rsidR="000B504D" w:rsidRDefault="000B504D" w:rsidP="000B504D">
      <w:pPr>
        <w:pStyle w:val="NormalWeb"/>
        <w:ind w:left="720"/>
        <w:contextualSpacing/>
      </w:pPr>
    </w:p>
    <w:p w14:paraId="32759838" w14:textId="56F4B94D" w:rsidR="000B504D" w:rsidRPr="000B504D" w:rsidRDefault="00AC6769" w:rsidP="000B504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nhc_te</w:t>
      </w:r>
      <w:r w:rsidRPr="00AC6769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p_Q_k_depth_compar</w:t>
      </w:r>
      <w:r w:rsidRPr="00AC676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son.R</w:t>
      </w:r>
      <w:proofErr w:type="spellEnd"/>
      <w:r w:rsidR="000B504D">
        <w:rPr>
          <w:rFonts w:ascii="Courier New" w:hAnsi="Courier New" w:cs="Courier New"/>
        </w:rPr>
        <w:t xml:space="preserve"> </w:t>
      </w:r>
      <w:r w:rsidR="000B504D">
        <w:t xml:space="preserve">– </w:t>
      </w:r>
      <w:r>
        <w:t>Compares distributions of measured depth, discharge and estimated K600 from this study and from Hall 1970, 1972. P</w:t>
      </w:r>
      <w:r w:rsidRPr="00AC6769">
        <w:t>l</w:t>
      </w:r>
      <w:r>
        <w:t>ots suppl</w:t>
      </w:r>
      <w:r w:rsidRPr="00AC6769">
        <w:t>e</w:t>
      </w:r>
      <w:r>
        <w:t>mentary figure 2.</w:t>
      </w:r>
    </w:p>
    <w:p w14:paraId="1E640867" w14:textId="77777777" w:rsidR="00190D2A" w:rsidRDefault="00190D2A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0234357A" w14:textId="77777777" w:rsidR="00AC6769" w:rsidRDefault="00AC6769" w:rsidP="000B504D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nhc_t</w:t>
      </w:r>
      <w:r w:rsidRPr="00AC676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mp</w:t>
      </w:r>
      <w:r w:rsidRPr="00AC6769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Q_compari</w:t>
      </w:r>
      <w:r w:rsidRPr="00AC676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on.R</w:t>
      </w:r>
      <w:proofErr w:type="spellEnd"/>
      <w:r w:rsidR="000B504D" w:rsidRPr="000B504D">
        <w:rPr>
          <w:rFonts w:ascii="Courier New" w:hAnsi="Courier New" w:cs="Courier New"/>
        </w:rPr>
        <w:t xml:space="preserve"> </w:t>
      </w:r>
      <w:r w:rsidR="00CA3DF2">
        <w:t>–</w:t>
      </w:r>
      <w:r w:rsidR="00CA3DF2" w:rsidRPr="00CA3DF2">
        <w:t xml:space="preserve"> </w:t>
      </w:r>
      <w:r>
        <w:t>Comp</w:t>
      </w:r>
      <w:r w:rsidRPr="00AC6769">
        <w:t>a</w:t>
      </w:r>
      <w:r>
        <w:t>res daily records of temperature a</w:t>
      </w:r>
      <w:r w:rsidRPr="00AC6769">
        <w:t xml:space="preserve">nd </w:t>
      </w:r>
      <w:r>
        <w:t>discharge at NHC from 1969 and 2019. Generates figure 6.</w:t>
      </w:r>
    </w:p>
    <w:p w14:paraId="645D749B" w14:textId="2ED27773" w:rsidR="000B504D" w:rsidRDefault="000B504D" w:rsidP="000B504D">
      <w:pPr>
        <w:pStyle w:val="NormalWeb"/>
        <w:ind w:left="720"/>
        <w:contextualSpacing/>
      </w:pPr>
    </w:p>
    <w:p w14:paraId="5C7034B9" w14:textId="77777777" w:rsidR="00AC6769" w:rsidRDefault="00AC6769" w:rsidP="00AC6769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summarize</w:t>
      </w:r>
      <w:r w:rsidRPr="00AC6769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physical_</w:t>
      </w:r>
      <w:r w:rsidRPr="00AC6769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et_drivers.R</w:t>
      </w:r>
      <w:proofErr w:type="spellEnd"/>
      <w:r>
        <w:rPr>
          <w:rFonts w:ascii="Courier New" w:hAnsi="Courier New" w:cs="Courier New"/>
        </w:rPr>
        <w:t xml:space="preserve"> – </w:t>
      </w:r>
      <w:r>
        <w:t>Compil</w:t>
      </w:r>
      <w:r w:rsidRPr="00AC6769">
        <w:t>e</w:t>
      </w:r>
      <w:r>
        <w:t>s and summa</w:t>
      </w:r>
      <w:r w:rsidRPr="00AC6769">
        <w:t>r</w:t>
      </w:r>
      <w:r>
        <w:t>ize</w:t>
      </w:r>
      <w:r w:rsidRPr="00AC6769">
        <w:t xml:space="preserve">s </w:t>
      </w:r>
      <w:r>
        <w:t>drivers of met</w:t>
      </w:r>
      <w:r w:rsidRPr="00AC6769">
        <w:t>a</w:t>
      </w:r>
      <w:r>
        <w:t>bo</w:t>
      </w:r>
      <w:r w:rsidRPr="00AC6769">
        <w:t>l</w:t>
      </w:r>
      <w:r>
        <w:t xml:space="preserve">ic patterns in the modern dataset. </w:t>
      </w:r>
    </w:p>
    <w:p w14:paraId="3881D1D9" w14:textId="77777777" w:rsidR="00AC6769" w:rsidRDefault="00AC6769" w:rsidP="00AC6769">
      <w:pPr>
        <w:pStyle w:val="NormalWeb"/>
        <w:ind w:left="720"/>
        <w:contextualSpacing/>
      </w:pPr>
    </w:p>
    <w:p w14:paraId="40B16140" w14:textId="77777777" w:rsidR="00AC6769" w:rsidRDefault="00AC6769" w:rsidP="00AC6769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munge_nutrient_concentrations.R</w:t>
      </w:r>
      <w:proofErr w:type="spellEnd"/>
      <w:r>
        <w:rPr>
          <w:rFonts w:ascii="Courier New" w:hAnsi="Courier New" w:cs="Courier New"/>
        </w:rPr>
        <w:t xml:space="preserve"> - </w:t>
      </w:r>
      <w:r>
        <w:t>Co</w:t>
      </w:r>
      <w:r w:rsidRPr="00AC6769">
        <w:t>m</w:t>
      </w:r>
      <w:r>
        <w:t>pares nutrients fr</w:t>
      </w:r>
      <w:r w:rsidRPr="00AC6769">
        <w:t>o</w:t>
      </w:r>
      <w:r>
        <w:t>m Hall 1970, 1972 to to</w:t>
      </w:r>
      <w:r w:rsidRPr="00AC6769">
        <w:t>d</w:t>
      </w:r>
      <w:r>
        <w:t>ay’s m</w:t>
      </w:r>
      <w:r w:rsidRPr="00AC6769">
        <w:t>e</w:t>
      </w:r>
      <w:r>
        <w:t>asured concentrations. Ca</w:t>
      </w:r>
      <w:r w:rsidRPr="00AC6769">
        <w:t>l</w:t>
      </w:r>
      <w:r>
        <w:t>culates</w:t>
      </w:r>
      <w:r w:rsidRPr="00AC6769">
        <w:t xml:space="preserve"> </w:t>
      </w:r>
      <w:r>
        <w:t>regressi</w:t>
      </w:r>
      <w:r w:rsidRPr="00AC6769">
        <w:t>o</w:t>
      </w:r>
      <w:r>
        <w:t>ns for DOC and nitrate as drivers of metabolism.</w:t>
      </w:r>
    </w:p>
    <w:p w14:paraId="70DD50BA" w14:textId="77777777" w:rsidR="00AC6769" w:rsidRDefault="00AC6769" w:rsidP="00AC676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34A7507B" w14:textId="77777777" w:rsidR="00516095" w:rsidRDefault="00AC6769" w:rsidP="00AC6769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plot_m</w:t>
      </w:r>
      <w:r w:rsidRPr="00AC676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t_with_Q.R</w:t>
      </w:r>
      <w:proofErr w:type="spellEnd"/>
      <w:r>
        <w:rPr>
          <w:rFonts w:ascii="Courier New" w:hAnsi="Courier New" w:cs="Courier New"/>
        </w:rPr>
        <w:t xml:space="preserve"> </w:t>
      </w:r>
      <w:r w:rsidR="0051609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516095">
        <w:t>Plots daily metabolism with discharge for all site years in the modern dataset. Generates figure 2</w:t>
      </w:r>
    </w:p>
    <w:p w14:paraId="2DBDC284" w14:textId="77777777" w:rsidR="00516095" w:rsidRDefault="00516095" w:rsidP="00AC6769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189C0B7C" w14:textId="6C677F93" w:rsidR="00516095" w:rsidRDefault="00516095" w:rsidP="00516095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plot_direct_calc_met_result</w:t>
      </w:r>
      <w:r w:rsidR="00AC6769" w:rsidRPr="00AC6769">
        <w:rPr>
          <w:rFonts w:ascii="Courier New" w:hAnsi="Courier New" w:cs="Courier New"/>
        </w:rPr>
        <w:t>s.R</w:t>
      </w:r>
      <w:proofErr w:type="spellEnd"/>
      <w:r>
        <w:rPr>
          <w:rFonts w:ascii="Courier New" w:hAnsi="Courier New" w:cs="Courier New"/>
        </w:rPr>
        <w:t xml:space="preserve"> – </w:t>
      </w:r>
      <w:r>
        <w:t xml:space="preserve">plots monthly averaged metabolism data for the modern and Hall datasets as well as comparisons of metabolic patterns across sites and years. Generates figure 8. </w:t>
      </w:r>
    </w:p>
    <w:p w14:paraId="430AC070" w14:textId="77777777" w:rsidR="00516095" w:rsidRDefault="00516095" w:rsidP="00516095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53446AE0" w14:textId="77777777" w:rsidR="00516095" w:rsidRDefault="00516095" w:rsidP="00516095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pl</w:t>
      </w:r>
      <w:r w:rsidRPr="00AC6769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t_met_summary_dat.R</w:t>
      </w:r>
      <w:proofErr w:type="spellEnd"/>
      <w:r>
        <w:rPr>
          <w:rFonts w:ascii="Courier New" w:hAnsi="Courier New" w:cs="Courier New"/>
        </w:rPr>
        <w:t xml:space="preserve"> - </w:t>
      </w:r>
      <w:r>
        <w:t>Compares</w:t>
      </w:r>
      <w:r w:rsidRPr="00AC6769">
        <w:t xml:space="preserve"> </w:t>
      </w:r>
      <w:r>
        <w:t>geomo</w:t>
      </w:r>
      <w:r w:rsidRPr="00AC6769">
        <w:t>r</w:t>
      </w:r>
      <w:r>
        <w:t>phic driv</w:t>
      </w:r>
      <w:r w:rsidRPr="00AC6769">
        <w:t>e</w:t>
      </w:r>
      <w:r>
        <w:t xml:space="preserve">r variables with </w:t>
      </w:r>
      <w:r w:rsidRPr="00AC6769">
        <w:t>m</w:t>
      </w:r>
      <w:r>
        <w:t>etab</w:t>
      </w:r>
      <w:r w:rsidRPr="00AC6769">
        <w:t>o</w:t>
      </w:r>
      <w:r>
        <w:t>lism estimates. Calculates statist</w:t>
      </w:r>
      <w:r w:rsidRPr="00AC6769">
        <w:t>i</w:t>
      </w:r>
      <w:r>
        <w:t>cs for manuscript and plots re</w:t>
      </w:r>
      <w:r w:rsidRPr="00AC6769">
        <w:t>g</w:t>
      </w:r>
      <w:r>
        <w:t>ressions.</w:t>
      </w:r>
    </w:p>
    <w:p w14:paraId="5E298D1B" w14:textId="44F908B1" w:rsidR="00516095" w:rsidRPr="00AC6769" w:rsidRDefault="00516095" w:rsidP="00516095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1BB2181A" w14:textId="74320A4E" w:rsidR="00516095" w:rsidRDefault="00516095" w:rsidP="00516095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mult</w:t>
      </w:r>
      <w:r w:rsidRPr="00AC676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_pane</w:t>
      </w:r>
      <w:r w:rsidRPr="00AC6769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_watersh</w:t>
      </w:r>
      <w:r w:rsidRPr="00AC676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d</w:t>
      </w:r>
      <w:r w:rsidRPr="00AC6769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ch</w:t>
      </w:r>
      <w:r w:rsidRPr="00AC6769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nge_fig.R</w:t>
      </w:r>
      <w:proofErr w:type="spellEnd"/>
      <w:r>
        <w:rPr>
          <w:rFonts w:ascii="Courier New" w:hAnsi="Courier New" w:cs="Courier New"/>
        </w:rPr>
        <w:t xml:space="preserve"> – </w:t>
      </w:r>
      <w:r w:rsidRPr="00516095">
        <w:t>plots d</w:t>
      </w:r>
      <w:r w:rsidRPr="00AC6769">
        <w:t>a</w:t>
      </w:r>
      <w:r>
        <w:t>ta for watershe</w:t>
      </w:r>
      <w:r w:rsidRPr="00AC6769">
        <w:t xml:space="preserve">d </w:t>
      </w:r>
      <w:r>
        <w:t>an</w:t>
      </w:r>
      <w:r w:rsidRPr="00AC6769">
        <w:t>d</w:t>
      </w:r>
      <w:r>
        <w:t xml:space="preserve"> clim</w:t>
      </w:r>
      <w:r w:rsidRPr="00AC6769">
        <w:t>at</w:t>
      </w:r>
      <w:r>
        <w:t>e ch</w:t>
      </w:r>
      <w:r w:rsidRPr="00AC6769">
        <w:t>a</w:t>
      </w:r>
      <w:r>
        <w:t>nge.</w:t>
      </w:r>
      <w:r w:rsidRPr="00AC6769">
        <w:t xml:space="preserve"> </w:t>
      </w:r>
      <w:r>
        <w:t>Generates f</w:t>
      </w:r>
      <w:r w:rsidRPr="00AC6769">
        <w:t>i</w:t>
      </w:r>
      <w:r>
        <w:t>gure 5.</w:t>
      </w:r>
    </w:p>
    <w:p w14:paraId="61D3D95C" w14:textId="77777777" w:rsidR="00B21383" w:rsidRDefault="00B21383" w:rsidP="00B21383">
      <w:pPr>
        <w:pStyle w:val="NormalWeb"/>
        <w:spacing w:before="240" w:beforeAutospacing="0" w:after="200" w:afterAutospacing="0"/>
        <w:ind w:left="720"/>
        <w:contextualSpacing/>
      </w:pPr>
    </w:p>
    <w:sectPr w:rsidR="00B2138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1535"/>
    <w:rsid w:val="00032D17"/>
    <w:rsid w:val="00066AD6"/>
    <w:rsid w:val="000B504D"/>
    <w:rsid w:val="00190B30"/>
    <w:rsid w:val="00190D2A"/>
    <w:rsid w:val="0022647D"/>
    <w:rsid w:val="002D14A6"/>
    <w:rsid w:val="003B20C2"/>
    <w:rsid w:val="003F10E2"/>
    <w:rsid w:val="00494D0A"/>
    <w:rsid w:val="004D079D"/>
    <w:rsid w:val="004D41AD"/>
    <w:rsid w:val="00512B87"/>
    <w:rsid w:val="00516095"/>
    <w:rsid w:val="00521C97"/>
    <w:rsid w:val="005E11B7"/>
    <w:rsid w:val="007069BC"/>
    <w:rsid w:val="00763B0D"/>
    <w:rsid w:val="007771E1"/>
    <w:rsid w:val="00851A07"/>
    <w:rsid w:val="008C28AE"/>
    <w:rsid w:val="00A649F8"/>
    <w:rsid w:val="00AC12EF"/>
    <w:rsid w:val="00AC6769"/>
    <w:rsid w:val="00AD3A41"/>
    <w:rsid w:val="00B21383"/>
    <w:rsid w:val="00BB0B8D"/>
    <w:rsid w:val="00BB7CC4"/>
    <w:rsid w:val="00C763EA"/>
    <w:rsid w:val="00C91960"/>
    <w:rsid w:val="00CA3DF2"/>
    <w:rsid w:val="00D06599"/>
    <w:rsid w:val="00D24B11"/>
    <w:rsid w:val="00D55BBE"/>
    <w:rsid w:val="00E023EC"/>
    <w:rsid w:val="00E27897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Alice Carter</cp:lastModifiedBy>
  <cp:revision>2</cp:revision>
  <cp:lastPrinted>2014-02-13T21:42:00Z</cp:lastPrinted>
  <dcterms:created xsi:type="dcterms:W3CDTF">2021-09-16T18:28:00Z</dcterms:created>
  <dcterms:modified xsi:type="dcterms:W3CDTF">2021-09-16T18:28:00Z</dcterms:modified>
</cp:coreProperties>
</file>