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3" w:before="0" w:after="140"/>
        <w:jc w:val="start"/>
        <w:rPr>
          <w:rFonts w:ascii="Google Sans;sans-serif" w:hAnsi="Google Sans;sans-serif"/>
        </w:rPr>
      </w:pPr>
      <w:r>
        <w:rPr>
          <w:rFonts w:ascii="Google Sans;sans-serif" w:hAnsi="Google Sans;sans-serif"/>
        </w:rPr>
        <w:t>Deep Dive into "Simulate Human Blunders"</w:t>
      </w:r>
    </w:p>
    <w:p>
      <w:pPr>
        <w:pStyle w:val="Heading2"/>
        <w:bidi w:val="0"/>
        <w:spacing w:lineRule="auto" w:line="273" w:before="0" w:after="140"/>
        <w:jc w:val="start"/>
        <w:rPr>
          <w:rFonts w:ascii="Google Sans;sans-serif" w:hAnsi="Google Sans;sans-serif"/>
        </w:rPr>
      </w:pPr>
      <w:r>
        <w:rPr>
          <w:rFonts w:ascii="Google Sans;sans-serif" w:hAnsi="Google Sans;sans-serif"/>
        </w:rPr>
        <w:t>1. Introduction to the Feature</w:t>
      </w:r>
    </w:p>
    <w:p>
      <w:pPr>
        <w:pStyle w:val="TextBody"/>
        <w:bidi w:val="0"/>
        <w:spacing w:lineRule="auto" w:line="273" w:before="0" w:after="140"/>
        <w:jc w:val="start"/>
        <w:rPr>
          <w:rFonts w:ascii="Google Sans Text;sans-serif" w:hAnsi="Google Sans Text;sans-serif"/>
        </w:rPr>
      </w:pPr>
      <w:bookmarkStart w:id="0" w:name="p-rc_496435b7f8897350-321"/>
      <w:bookmarkEnd w:id="0"/>
      <w:r>
        <w:rPr>
          <w:rFonts w:ascii="Google Sans Text;sans-serif" w:hAnsi="Google Sans Text;sans-serif"/>
        </w:rPr>
        <w:t xml:space="preserve">Introduced in Alexander 4.1, the </w:t>
      </w:r>
      <w:r>
        <w:rPr>
          <w:rFonts w:ascii="Google Sans Text;sans-serif" w:hAnsi="Google Sans Text;sans-serif"/>
          <w:b/>
        </w:rPr>
        <w:t>"Simulate Human Blunders"</w:t>
      </w:r>
      <w:r>
        <w:rPr>
          <w:rFonts w:ascii="Google Sans Text;sans-serif" w:hAnsi="Google Sans Text;sans-serif"/>
        </w:rPr>
        <w:t xml:space="preserve"> feature (which replaces the previous "Handicap Avatar Player") represents a groundbreaking innovation in chess training tools.</w:t>
      </w:r>
    </w:p>
    <w:p>
      <w:pPr>
        <w:pStyle w:val="TextBody"/>
        <w:bidi w:val="0"/>
        <w:spacing w:lineRule="auto" w:line="273" w:before="0" w:after="140"/>
        <w:jc w:val="start"/>
        <w:rPr>
          <w:rFonts w:ascii="Google Sans Text;sans-serif" w:hAnsi="Google Sans Text;sans-serif"/>
        </w:rPr>
      </w:pPr>
      <w:bookmarkStart w:id="1" w:name="p-rc_496435b7f8897350-322"/>
      <w:bookmarkEnd w:id="1"/>
      <w:r>
        <w:rPr>
          <w:rFonts w:ascii="Google Sans Text;sans-serif" w:hAnsi="Google Sans Text;sans-serif"/>
        </w:rPr>
        <w:t>Instead of simply acting as a weakened, predictable machine, Alexander now plays like a real human opponent by simulating the natural, unpredictable mistakes that humans make over the board. It achieves this by dynamically adjusting the frequency and severity of its errors based on two main pillars: your specific Elo rating and the current complexity of the position.</w:t>
      </w:r>
    </w:p>
    <w:p>
      <w:pPr>
        <w:pStyle w:val="HorizontalLine"/>
        <w:suppressLineNumbers/>
        <w:pBdr>
          <w:bottom w:val="double" w:sz="2" w:space="0" w:color="808080"/>
        </w:pBdr>
        <w:bidi w:val="0"/>
        <w:spacing w:before="0" w:after="283"/>
        <w:jc w:val="start"/>
        <w:rPr/>
      </w:pPr>
      <w:r>
        <w:rPr/>
      </w:r>
    </w:p>
    <w:p>
      <w:pPr>
        <w:pStyle w:val="Heading2"/>
        <w:bidi w:val="0"/>
        <w:spacing w:lineRule="auto" w:line="273" w:before="0" w:after="140"/>
        <w:jc w:val="start"/>
        <w:rPr>
          <w:rFonts w:ascii="Google Sans;sans-serif" w:hAnsi="Google Sans;sans-serif"/>
        </w:rPr>
      </w:pPr>
      <w:r>
        <w:rPr>
          <w:rFonts w:ascii="Google Sans;sans-serif" w:hAnsi="Google Sans;sans-serif"/>
        </w:rPr>
        <w:t>2. The Engine Architecture: How a Human Error is Born</w:t>
      </w:r>
    </w:p>
    <w:p>
      <w:pPr>
        <w:pStyle w:val="TextBody"/>
        <w:bidi w:val="0"/>
        <w:spacing w:lineRule="auto" w:line="273" w:before="0" w:after="140"/>
        <w:jc w:val="start"/>
        <w:rPr/>
      </w:pPr>
      <w:r>
        <w:rPr>
          <w:rFonts w:ascii="Google Sans Text;sans-serif" w:hAnsi="Google Sans Text;sans-serif"/>
        </w:rPr>
        <w:t>Based on the engine's source code (</w:t>
      </w:r>
      <w:r>
        <w:rPr>
          <w:rStyle w:val="SourceText"/>
          <w:rFonts w:ascii="Google Sans Text;sans-serif" w:hAnsi="Google Sans Text;sans-serif"/>
        </w:rPr>
        <w:t>evaluate_handicap.cpp</w:t>
      </w:r>
      <w:r>
        <w:rPr>
          <w:rFonts w:ascii="Google Sans Text;sans-serif" w:hAnsi="Google Sans Text;sans-serif"/>
        </w:rPr>
        <w:t xml:space="preserve">), human-like blunders are not generated purely at random. They are governed by a rigorous logical flow orchestrated by the </w:t>
      </w:r>
      <w:r>
        <w:rPr>
          <w:rStyle w:val="SourceText"/>
          <w:rFonts w:ascii="Google Sans Text;sans-serif" w:hAnsi="Google Sans Text;sans-serif"/>
        </w:rPr>
        <w:t>get_perturbated_value()</w:t>
      </w:r>
      <w:r>
        <w:rPr>
          <w:rFonts w:ascii="Google Sans Text;sans-serif" w:hAnsi="Google Sans Text;sans-serif"/>
        </w:rPr>
        <w:t xml:space="preserve"> function. The process is divided into three fundamental phases:</w:t>
      </w:r>
    </w:p>
    <w:p>
      <w:pPr>
        <w:pStyle w:val="Heading3"/>
        <w:bidi w:val="0"/>
        <w:spacing w:lineRule="auto" w:line="273" w:before="0" w:after="120"/>
        <w:jc w:val="start"/>
        <w:rPr/>
      </w:pPr>
      <w:r>
        <w:rPr>
          <w:rFonts w:ascii="Google Sans;sans-serif" w:hAnsi="Google Sans;sans-serif"/>
        </w:rPr>
        <w:t>A. Evaluating Positional Complexity (</w:t>
      </w:r>
      <w:r>
        <w:rPr>
          <w:rStyle w:val="SourceText"/>
          <w:rFonts w:ascii="Google Sans Text;sans-serif" w:hAnsi="Google Sans Text;sans-serif"/>
        </w:rPr>
        <w:t>isComplex</w:t>
      </w:r>
      <w:r>
        <w:rPr>
          <w:rFonts w:ascii="Google Sans;sans-serif" w:hAnsi="Google Sans;sans-serif"/>
        </w:rPr>
        <w:t>)</w:t>
      </w:r>
    </w:p>
    <w:p>
      <w:pPr>
        <w:pStyle w:val="TextBody"/>
        <w:bidi w:val="0"/>
        <w:spacing w:lineRule="auto" w:line="273" w:before="0" w:after="140"/>
        <w:jc w:val="start"/>
        <w:rPr>
          <w:rFonts w:ascii="Google Sans Text;sans-serif" w:hAnsi="Google Sans Text;sans-serif"/>
        </w:rPr>
      </w:pPr>
      <w:bookmarkStart w:id="2" w:name="p-rc_496435b7f8897350-323"/>
      <w:bookmarkEnd w:id="2"/>
      <w:r>
        <w:rPr>
          <w:rFonts w:ascii="Google Sans Text;sans-serif" w:hAnsi="Google Sans Text;sans-serif"/>
        </w:rPr>
        <w:t>Humans are far more likely to make mistakes when the board is chaotic. Alexander calculates a complexity factor by evaluating specific concrete elements of the position. A position is deemed "complex" if it meets specific conditions:</w:t>
      </w:r>
    </w:p>
    <w:p>
      <w:pPr>
        <w:pStyle w:val="TextBody"/>
        <w:numPr>
          <w:ilvl w:val="0"/>
          <w:numId w:val="1"/>
        </w:numPr>
        <w:pBdr/>
        <w:tabs>
          <w:tab w:val="clear" w:pos="709"/>
          <w:tab w:val="left" w:pos="709" w:leader="none"/>
        </w:tabs>
        <w:bidi w:val="0"/>
        <w:spacing w:lineRule="auto" w:line="273" w:before="0" w:after="140"/>
        <w:ind w:start="709" w:hanging="283"/>
        <w:jc w:val="start"/>
        <w:rPr>
          <w:rFonts w:ascii="Google Sans Text;sans-serif" w:hAnsi="Google Sans Text;sans-serif"/>
        </w:rPr>
      </w:pPr>
      <w:bookmarkStart w:id="3" w:name="p-rc_496435b7f8897350-324"/>
      <w:bookmarkEnd w:id="3"/>
      <w:r>
        <w:rPr>
          <w:rFonts w:ascii="Google Sans Text;sans-serif" w:hAnsi="Google Sans Text;sans-serif"/>
          <w:b/>
        </w:rPr>
        <w:t>Advanced Pawns:</w:t>
      </w:r>
      <w:r>
        <w:rPr>
          <w:rFonts w:ascii="Google Sans Text;sans-serif" w:hAnsi="Google Sans Text;sans-serif"/>
        </w:rPr>
        <w:t xml:space="preserve"> The presence of pawns pushing close to promotion (e.g., on the 5th to 7th ranks for White).</w:t>
      </w:r>
    </w:p>
    <w:p>
      <w:pPr>
        <w:pStyle w:val="TextBody"/>
        <w:numPr>
          <w:ilvl w:val="0"/>
          <w:numId w:val="1"/>
        </w:numPr>
        <w:pBdr/>
        <w:tabs>
          <w:tab w:val="clear" w:pos="709"/>
          <w:tab w:val="left" w:pos="709" w:leader="none"/>
        </w:tabs>
        <w:bidi w:val="0"/>
        <w:spacing w:lineRule="auto" w:line="273" w:before="0" w:after="140"/>
        <w:ind w:start="709" w:hanging="283"/>
        <w:jc w:val="start"/>
        <w:rPr>
          <w:rFonts w:ascii="Google Sans Text;sans-serif" w:hAnsi="Google Sans Text;sans-serif"/>
        </w:rPr>
      </w:pPr>
      <w:bookmarkStart w:id="4" w:name="p-rc_496435b7f8897350-325"/>
      <w:bookmarkEnd w:id="4"/>
      <w:r>
        <w:rPr>
          <w:rFonts w:ascii="Google Sans Text;sans-serif" w:hAnsi="Google Sans Text;sans-serif"/>
          <w:b/>
        </w:rPr>
        <w:t>King Safety:</w:t>
      </w:r>
      <w:r>
        <w:rPr>
          <w:rFonts w:ascii="Google Sans Text;sans-serif" w:hAnsi="Google Sans Text;sans-serif"/>
        </w:rPr>
        <w:t xml:space="preserve"> If the King is currently under check or facing severe attacking pressure.</w:t>
      </w:r>
    </w:p>
    <w:p>
      <w:pPr>
        <w:pStyle w:val="TextBody"/>
        <w:numPr>
          <w:ilvl w:val="0"/>
          <w:numId w:val="1"/>
        </w:numPr>
        <w:pBdr/>
        <w:tabs>
          <w:tab w:val="clear" w:pos="709"/>
          <w:tab w:val="left" w:pos="709" w:leader="none"/>
        </w:tabs>
        <w:bidi w:val="0"/>
        <w:spacing w:lineRule="auto" w:line="273" w:before="0" w:after="140"/>
        <w:ind w:start="709" w:hanging="283"/>
        <w:jc w:val="start"/>
        <w:rPr>
          <w:rFonts w:ascii="Google Sans Text;sans-serif" w:hAnsi="Google Sans Text;sans-serif"/>
        </w:rPr>
      </w:pPr>
      <w:bookmarkStart w:id="5" w:name="p-rc_496435b7f8897350-326"/>
      <w:bookmarkEnd w:id="5"/>
      <w:r>
        <w:rPr>
          <w:rFonts w:ascii="Google Sans Text;sans-serif" w:hAnsi="Google Sans Text;sans-serif"/>
          <w:b/>
        </w:rPr>
        <w:t>Material Tension &amp; Legal Moves:</w:t>
      </w:r>
      <w:r>
        <w:rPr>
          <w:rFonts w:ascii="Google Sans Text;sans-serif" w:hAnsi="Google Sans Text;sans-serif"/>
        </w:rPr>
        <w:t xml:space="preserve"> A combination of a high amount of material on the board alongside a high number of legal moves (e.g., $\ge 25$ moves), which stretches the limits of human calculation.</w:t>
      </w:r>
    </w:p>
    <w:p>
      <w:pPr>
        <w:pStyle w:val="Heading3"/>
        <w:bidi w:val="0"/>
        <w:spacing w:lineRule="auto" w:line="273" w:before="0" w:after="120"/>
        <w:jc w:val="start"/>
        <w:rPr/>
      </w:pPr>
      <w:r>
        <w:rPr>
          <w:rFonts w:ascii="Google Sans;sans-serif" w:hAnsi="Google Sans;sans-serif"/>
        </w:rPr>
        <w:t>B. The Probability of Blundering (</w:t>
      </w:r>
      <w:r>
        <w:rPr>
          <w:rStyle w:val="SourceText"/>
          <w:rFonts w:ascii="Google Sans Text;sans-serif" w:hAnsi="Google Sans Text;sans-serif"/>
        </w:rPr>
        <w:t>should_apply_perturbation</w:t>
      </w:r>
      <w:r>
        <w:rPr>
          <w:rFonts w:ascii="Google Sans;sans-serif" w:hAnsi="Google Sans;sans-serif"/>
        </w:rPr>
        <w:t>)</w:t>
      </w:r>
    </w:p>
    <w:p>
      <w:pPr>
        <w:pStyle w:val="TextBody"/>
        <w:bidi w:val="0"/>
        <w:spacing w:lineRule="auto" w:line="273" w:before="0" w:after="140"/>
        <w:jc w:val="start"/>
        <w:rPr>
          <w:rFonts w:ascii="Google Sans Text;sans-serif" w:hAnsi="Google Sans Text;sans-serif"/>
        </w:rPr>
      </w:pPr>
      <w:r>
        <w:rPr>
          <w:rFonts w:ascii="Google Sans Text;sans-serif" w:hAnsi="Google Sans Text;sans-serif"/>
        </w:rPr>
        <w:t xml:space="preserve">The engine does not blunder on every move. The algorithm decides </w:t>
      </w:r>
      <w:r>
        <w:rPr>
          <w:rFonts w:ascii="Google Sans Text;sans-serif" w:hAnsi="Google Sans Text;sans-serif"/>
          <w:i/>
        </w:rPr>
        <w:t>whether</w:t>
      </w:r>
      <w:r>
        <w:rPr>
          <w:rFonts w:ascii="Google Sans Text;sans-serif" w:hAnsi="Google Sans Text;sans-serif"/>
        </w:rPr>
        <w:t xml:space="preserve"> to apply a mistake by calculating a probability percentage based on:</w:t>
      </w:r>
    </w:p>
    <w:p>
      <w:pPr>
        <w:pStyle w:val="TextBody"/>
        <w:numPr>
          <w:ilvl w:val="0"/>
          <w:numId w:val="2"/>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Elo Ranges:</w:t>
      </w:r>
      <w:r>
        <w:rPr>
          <w:rFonts w:ascii="Google Sans Text;sans-serif" w:hAnsi="Google Sans Text;sans-serif"/>
        </w:rPr>
        <w:t xml:space="preserve"> The engine uses mathematical curves (sigmoids) to ensure a smooth, gradual transition in error rates as the simulated Elo increases.</w:t>
      </w:r>
    </w:p>
    <w:p>
      <w:pPr>
        <w:pStyle w:val="TextBody"/>
        <w:numPr>
          <w:ilvl w:val="0"/>
          <w:numId w:val="2"/>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Game Phase (Opening Factor):</w:t>
      </w:r>
      <w:r>
        <w:rPr>
          <w:rFonts w:ascii="Google Sans Text;sans-serif" w:hAnsi="Google Sans Text;sans-serif"/>
        </w:rPr>
        <w:t xml:space="preserve"> Errors are mathematically mitigated during the earliest moves of the game. This simulates the reality that human players often memorize opening theory and rarely commit severe blunders in the first few moves.</w:t>
      </w:r>
    </w:p>
    <w:p>
      <w:pPr>
        <w:pStyle w:val="TextBody"/>
        <w:numPr>
          <w:ilvl w:val="0"/>
          <w:numId w:val="2"/>
        </w:numPr>
        <w:pBdr/>
        <w:tabs>
          <w:tab w:val="clear" w:pos="709"/>
          <w:tab w:val="left" w:pos="709" w:leader="none"/>
        </w:tabs>
        <w:bidi w:val="0"/>
        <w:spacing w:lineRule="auto" w:line="273" w:before="0" w:after="140"/>
        <w:ind w:start="709" w:hanging="283"/>
        <w:jc w:val="start"/>
        <w:rPr>
          <w:rFonts w:ascii="Google Sans Text;sans-serif" w:hAnsi="Google Sans Text;sans-serif"/>
        </w:rPr>
      </w:pPr>
      <w:bookmarkStart w:id="6" w:name="p-rc_496435b7f8897350-327"/>
      <w:bookmarkEnd w:id="6"/>
      <w:r>
        <w:rPr>
          <w:rFonts w:ascii="Google Sans Text;sans-serif" w:hAnsi="Google Sans Text;sans-serif"/>
          <w:b/>
        </w:rPr>
        <w:t>Adaptive Complexity:</w:t>
      </w:r>
      <w:r>
        <w:rPr>
          <w:rFonts w:ascii="Google Sans Text;sans-serif" w:hAnsi="Google Sans Text;sans-serif"/>
        </w:rPr>
        <w:t xml:space="preserve"> The more complex the position is, the higher the likelihood that the engine will introduce a human-like error.</w:t>
      </w:r>
    </w:p>
    <w:p>
      <w:pPr>
        <w:pStyle w:val="Heading3"/>
        <w:bidi w:val="0"/>
        <w:spacing w:lineRule="auto" w:line="273" w:before="0" w:after="120"/>
        <w:jc w:val="start"/>
        <w:rPr/>
      </w:pPr>
      <w:r>
        <w:rPr>
          <w:rFonts w:ascii="Google Sans;sans-serif" w:hAnsi="Google Sans;sans-serif"/>
        </w:rPr>
        <w:t>C. The Magnitude of the Mistake (</w:t>
      </w:r>
      <w:r>
        <w:rPr>
          <w:rStyle w:val="SourceText"/>
          <w:rFonts w:ascii="Google Sans Text;sans-serif" w:hAnsi="Google Sans Text;sans-serif"/>
        </w:rPr>
        <w:t>get_handicap_value</w:t>
      </w:r>
      <w:r>
        <w:rPr>
          <w:rFonts w:ascii="Google Sans;sans-serif" w:hAnsi="Google Sans;sans-serif"/>
        </w:rPr>
        <w:t>)</w:t>
      </w:r>
    </w:p>
    <w:p>
      <w:pPr>
        <w:pStyle w:val="TextBody"/>
        <w:bidi w:val="0"/>
        <w:spacing w:lineRule="auto" w:line="273" w:before="0" w:after="140"/>
        <w:jc w:val="start"/>
        <w:rPr>
          <w:rFonts w:ascii="Google Sans Text;sans-serif" w:hAnsi="Google Sans Text;sans-serif"/>
        </w:rPr>
      </w:pPr>
      <w:r>
        <w:rPr>
          <w:rFonts w:ascii="Google Sans Text;sans-serif" w:hAnsi="Google Sans Text;sans-serif"/>
        </w:rPr>
        <w:t xml:space="preserve">If the engine decides it is time to "blunder," it must determine </w:t>
      </w:r>
      <w:r>
        <w:rPr>
          <w:rFonts w:ascii="Google Sans Text;sans-serif" w:hAnsi="Google Sans Text;sans-serif"/>
          <w:i/>
        </w:rPr>
        <w:t>how severe</w:t>
      </w:r>
      <w:r>
        <w:rPr>
          <w:rFonts w:ascii="Google Sans Text;sans-serif" w:hAnsi="Google Sans Text;sans-serif"/>
        </w:rPr>
        <w:t xml:space="preserve"> the mistake will be (the magnitude).</w:t>
      </w:r>
    </w:p>
    <w:p>
      <w:pPr>
        <w:pStyle w:val="TextBody"/>
        <w:numPr>
          <w:ilvl w:val="0"/>
          <w:numId w:val="3"/>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Error Ranges:</w:t>
      </w:r>
      <w:r>
        <w:rPr>
          <w:rFonts w:ascii="Google Sans Text;sans-serif" w:hAnsi="Google Sans Text;sans-serif"/>
        </w:rPr>
        <w:t xml:space="preserve"> Specific minimum and maximum error thresholds are defined for each Elo bracket (e.g., massive evaluation swings for beginners, but microscopic positional inaccuracies for experts).</w:t>
      </w:r>
    </w:p>
    <w:p>
      <w:pPr>
        <w:pStyle w:val="TextBody"/>
        <w:numPr>
          <w:ilvl w:val="0"/>
          <w:numId w:val="3"/>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Complexity Multiplier:</w:t>
      </w:r>
      <w:r>
        <w:rPr>
          <w:rFonts w:ascii="Google Sans Text;sans-serif" w:hAnsi="Google Sans Text;sans-serif"/>
        </w:rPr>
        <w:t xml:space="preserve"> If the position is verified as complex, the magnitude of the error is artificially amplified (by a multiplier of $1.2x$ in the code).</w:t>
      </w:r>
    </w:p>
    <w:p>
      <w:pPr>
        <w:pStyle w:val="TextBody"/>
        <w:numPr>
          <w:ilvl w:val="0"/>
          <w:numId w:val="3"/>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Error Direction:</w:t>
      </w:r>
      <w:r>
        <w:rPr>
          <w:rFonts w:ascii="Google Sans Text;sans-serif" w:hAnsi="Google Sans Text;sans-serif"/>
        </w:rPr>
        <w:t xml:space="preserve"> Once the severity is calculated, the engine temporarily alters the mathematical evaluation of the board (either adding or subtracting the error margin), effectively tricking its own search algorithm into approving a sub-optimal, human-like move.</w:t>
      </w:r>
    </w:p>
    <w:p>
      <w:pPr>
        <w:pStyle w:val="HorizontalLine"/>
        <w:bidi w:val="0"/>
        <w:jc w:val="start"/>
        <w:rPr/>
      </w:pPr>
      <w:r>
        <w:rPr/>
      </w:r>
    </w:p>
    <w:p>
      <w:pPr>
        <w:pStyle w:val="Heading2"/>
        <w:bidi w:val="0"/>
        <w:spacing w:lineRule="auto" w:line="273" w:before="0" w:after="140"/>
        <w:jc w:val="start"/>
        <w:rPr>
          <w:rFonts w:ascii="Google Sans;sans-serif" w:hAnsi="Google Sans;sans-serif"/>
        </w:rPr>
      </w:pPr>
      <w:r>
        <w:rPr>
          <w:rFonts w:ascii="Google Sans;sans-serif" w:hAnsi="Google Sans;sans-serif"/>
        </w:rPr>
        <w:t>3. Adaptive Elo-Based Evaluation</w:t>
      </w:r>
    </w:p>
    <w:p>
      <w:pPr>
        <w:pStyle w:val="TextBody"/>
        <w:bidi w:val="0"/>
        <w:spacing w:lineRule="auto" w:line="273" w:before="0" w:after="140"/>
        <w:jc w:val="start"/>
        <w:rPr>
          <w:rFonts w:ascii="Google Sans Text;sans-serif" w:hAnsi="Google Sans Text;sans-serif"/>
        </w:rPr>
      </w:pPr>
      <w:bookmarkStart w:id="7" w:name="p-rc_496435b7f8897350-328"/>
      <w:bookmarkEnd w:id="7"/>
      <w:r>
        <w:rPr>
          <w:rFonts w:ascii="Google Sans Text;sans-serif" w:hAnsi="Google Sans Text;sans-serif"/>
        </w:rPr>
        <w:t>The severity and type of blunders are strictly modeled around the user's skill level. Alexander 4.1 categorizes its playstyle into four distinct tiers:</w:t>
      </w:r>
    </w:p>
    <w:p>
      <w:pPr>
        <w:pStyle w:val="TextBody"/>
        <w:numPr>
          <w:ilvl w:val="0"/>
          <w:numId w:val="4"/>
        </w:numPr>
        <w:pBdr/>
        <w:tabs>
          <w:tab w:val="clear" w:pos="709"/>
          <w:tab w:val="left" w:pos="709" w:leader="none"/>
        </w:tabs>
        <w:bidi w:val="0"/>
        <w:spacing w:lineRule="auto" w:line="273" w:before="0" w:after="140"/>
        <w:ind w:start="709" w:hanging="283"/>
        <w:jc w:val="start"/>
        <w:rPr>
          <w:rFonts w:ascii="Google Sans Text;sans-serif" w:hAnsi="Google Sans Text;sans-serif"/>
        </w:rPr>
      </w:pPr>
      <w:bookmarkStart w:id="8" w:name="p-rc_496435b7f8897350-329"/>
      <w:bookmarkEnd w:id="8"/>
      <w:r>
        <w:rPr>
          <w:rFonts w:ascii="Google Sans Text;sans-serif" w:hAnsi="Google Sans Text;sans-serif"/>
          <w:b/>
        </w:rPr>
        <w:t>Beginner (Elo up to 1999):</w:t>
      </w:r>
      <w:r>
        <w:rPr>
          <w:rFonts w:ascii="Google Sans Text;sans-serif" w:hAnsi="Google Sans Text;sans-serif"/>
        </w:rPr>
        <w:t xml:space="preserve"> The engine produces frequent and simple blunders, perfectly mimicking a novice player who might overlook basic tactics or hang pieces.</w:t>
      </w:r>
    </w:p>
    <w:p>
      <w:pPr>
        <w:pStyle w:val="TextBody"/>
        <w:numPr>
          <w:ilvl w:val="0"/>
          <w:numId w:val="4"/>
        </w:numPr>
        <w:pBdr/>
        <w:tabs>
          <w:tab w:val="clear" w:pos="709"/>
          <w:tab w:val="left" w:pos="709" w:leader="none"/>
        </w:tabs>
        <w:bidi w:val="0"/>
        <w:spacing w:lineRule="auto" w:line="273" w:before="0" w:after="140"/>
        <w:ind w:start="709" w:hanging="283"/>
        <w:jc w:val="start"/>
        <w:rPr>
          <w:rFonts w:ascii="Google Sans Text;sans-serif" w:hAnsi="Google Sans Text;sans-serif"/>
        </w:rPr>
      </w:pPr>
      <w:bookmarkStart w:id="9" w:name="p-rc_496435b7f8897350-330"/>
      <w:bookmarkEnd w:id="9"/>
      <w:r>
        <w:rPr>
          <w:rFonts w:ascii="Google Sans Text;sans-serif" w:hAnsi="Google Sans Text;sans-serif"/>
          <w:b/>
        </w:rPr>
        <w:t>Intermediate (Elo 2000 to 2199):</w:t>
      </w:r>
      <w:r>
        <w:rPr>
          <w:rFonts w:ascii="Google Sans Text;sans-serif" w:hAnsi="Google Sans Text;sans-serif"/>
        </w:rPr>
        <w:t xml:space="preserve"> The engine stops making obvious single-move blunders. Inaccuracies become less obvious but are still noticeable, simulating miscalculations in medium-depth variations.</w:t>
      </w:r>
    </w:p>
    <w:p>
      <w:pPr>
        <w:pStyle w:val="TextBody"/>
        <w:numPr>
          <w:ilvl w:val="0"/>
          <w:numId w:val="4"/>
        </w:numPr>
        <w:pBdr/>
        <w:tabs>
          <w:tab w:val="clear" w:pos="709"/>
          <w:tab w:val="left" w:pos="709" w:leader="none"/>
        </w:tabs>
        <w:bidi w:val="0"/>
        <w:spacing w:lineRule="auto" w:line="273" w:before="0" w:after="140"/>
        <w:ind w:start="709" w:hanging="283"/>
        <w:jc w:val="start"/>
        <w:rPr>
          <w:rFonts w:ascii="Google Sans Text;sans-serif" w:hAnsi="Google Sans Text;sans-serif"/>
        </w:rPr>
      </w:pPr>
      <w:bookmarkStart w:id="10" w:name="p-rc_496435b7f8897350-331"/>
      <w:bookmarkEnd w:id="10"/>
      <w:r>
        <w:rPr>
          <w:rFonts w:ascii="Google Sans Text;sans-serif" w:hAnsi="Google Sans Text;sans-serif"/>
          <w:b/>
        </w:rPr>
        <w:t>Advanced (Elo 2200 to 2399):</w:t>
      </w:r>
      <w:r>
        <w:rPr>
          <w:rFonts w:ascii="Google Sans Text;sans-serif" w:hAnsi="Google Sans Text;sans-serif"/>
        </w:rPr>
        <w:t xml:space="preserve"> Simulating a National Master or Candidate Master, the engine makes only occasional mistakes while maintaining strategically sound play. Blunders here are often subtle positional inaccuracies rather than tactical oversights.</w:t>
      </w:r>
    </w:p>
    <w:p>
      <w:pPr>
        <w:pStyle w:val="TextBody"/>
        <w:numPr>
          <w:ilvl w:val="0"/>
          <w:numId w:val="4"/>
        </w:numPr>
        <w:pBdr/>
        <w:tabs>
          <w:tab w:val="clear" w:pos="709"/>
          <w:tab w:val="left" w:pos="709" w:leader="none"/>
        </w:tabs>
        <w:bidi w:val="0"/>
        <w:spacing w:lineRule="auto" w:line="273" w:before="0" w:after="140"/>
        <w:ind w:start="709" w:hanging="283"/>
        <w:jc w:val="start"/>
        <w:rPr>
          <w:rFonts w:ascii="Google Sans Text;sans-serif" w:hAnsi="Google Sans Text;sans-serif"/>
        </w:rPr>
      </w:pPr>
      <w:bookmarkStart w:id="11" w:name="p-rc_496435b7f8897350-332"/>
      <w:bookmarkEnd w:id="11"/>
      <w:r>
        <w:rPr>
          <w:rFonts w:ascii="Google Sans Text;sans-serif" w:hAnsi="Google Sans Text;sans-serif"/>
          <w:b/>
        </w:rPr>
        <w:t>Expert (Elo 2400 and beyond):</w:t>
      </w:r>
      <w:r>
        <w:rPr>
          <w:rFonts w:ascii="Google Sans Text;sans-serif" w:hAnsi="Google Sans Text;sans-serif"/>
        </w:rPr>
        <w:t xml:space="preserve"> Simulating International Masters and Grandmasters, errors become exceptionally rare. When they do occur, they are strictly positionally relevant errors reflecting high-level, complex decision-making.</w:t>
      </w:r>
    </w:p>
    <w:p>
      <w:pPr>
        <w:pStyle w:val="HorizontalLine"/>
        <w:bidi w:val="0"/>
        <w:jc w:val="start"/>
        <w:rPr/>
      </w:pPr>
      <w:r>
        <w:rPr/>
      </w:r>
    </w:p>
    <w:p>
      <w:pPr>
        <w:pStyle w:val="Heading2"/>
        <w:bidi w:val="0"/>
        <w:spacing w:lineRule="auto" w:line="273" w:before="0" w:after="140"/>
        <w:jc w:val="start"/>
        <w:rPr>
          <w:rFonts w:ascii="Google Sans;sans-serif" w:hAnsi="Google Sans;sans-serif"/>
        </w:rPr>
      </w:pPr>
      <w:r>
        <w:rPr>
          <w:rFonts w:ascii="Google Sans;sans-serif" w:hAnsi="Google Sans;sans-serif"/>
        </w:rPr>
        <w:t>4. Conclusion: Psychological Realism</w:t>
      </w:r>
    </w:p>
    <w:p>
      <w:pPr>
        <w:pStyle w:val="TextBody"/>
        <w:bidi w:val="0"/>
        <w:spacing w:lineRule="auto" w:line="273" w:before="0" w:after="140"/>
        <w:jc w:val="start"/>
        <w:rPr>
          <w:rFonts w:ascii="Google Sans Text;sans-serif" w:hAnsi="Google Sans Text;sans-serif"/>
        </w:rPr>
      </w:pPr>
      <w:bookmarkStart w:id="12" w:name="p-rc_496435b7f8897350-333"/>
      <w:bookmarkEnd w:id="12"/>
      <w:r>
        <w:rPr>
          <w:rFonts w:ascii="Google Sans Text;sans-serif" w:hAnsi="Google Sans Text;sans-serif"/>
        </w:rPr>
        <w:t>The ultimate goal of the "Simulate Human Blunders" feature is to enhance psychological realism. Because the probability and magnitude of an error dynamically scale with the complexity of the position, you will experience the genuine sensation of "putting pressure" on your opponent. By creating tense, complicated positions on the board, you will force the engine to crack and make mistakes—exactly as you would against a real human player in a tournament setting.</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Google Sans">
    <w:altName w:val="sans-serif"/>
    <w:charset w:val="00" w:characterSet="windows-1252"/>
    <w:family w:val="auto"/>
    <w:pitch w:val="default"/>
  </w:font>
  <w:font w:name="Google Sans Text">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LibreOffice/7.5.0.3$Windows_X86_64 LibreOffice_project/c21113d003cd3efa8c53188764377a8272d9d6de</Application>
  <AppVersion>15.0000</AppVersion>
  <Pages>3</Pages>
  <Words>697</Words>
  <Characters>3989</Characters>
  <CharactersWithSpaces>4643</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2026-03-10T22:46:46Z</dcterms:created>
  <dc:creator/>
  <dc:description/>
  <dc:language>en-US</dc:language>
  <cp:lastModifiedBy/>
  <dcterms:modified xsi:type="dcterms:W3CDTF">2026-03-10T22:46:52Z</dcterms:modified>
  <cp:revision>1</cp:revision>
  <dc:subject/>
  <dc:title/>
</cp:coreProperties>
</file>