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Business Plan: ShashGui - Beyond the Eval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ShashGui è un ecosistema scacchistico innovativo che colma il divario tra la potenza di calcolo delle intelligenze artificiali moderne e la comprensione strategica umana. A differenza dei software tradizionali che forniscono fredde valutazioni numeriche, ShashGui traduce il pensiero delle reti neurali in concetti umani utilizzando la Teoria del fisico Alexander Shashin. L'obiettivo dell'azienda è monetizzare questa tecnologia proprietaria attraverso un modello B2C (Freemium su Mobile/Web) e un modello B2B (vendita di API a piattaforme di settore).</w:t>
      </w:r>
    </w:p>
    <w:p>
      <w:pPr>
        <w:pStyle w:val="Heading2"/>
        <w:bidi w:val="0"/>
        <w:jc w:val="start"/>
        <w:rPr/>
      </w:pPr>
      <w:r>
        <w:rPr/>
        <w:t>2. Analisi del Mercato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Il Problema:</w:t>
      </w:r>
      <w:r>
        <w:rPr/>
        <w:t xml:space="preserve"> I motori scacchistici attuali (Stockfish, ecc.) indicano la mossa migliore ma non spiegano </w:t>
      </w:r>
      <w:r>
        <w:rPr>
          <w:i/>
        </w:rPr>
        <w:t>perché</w:t>
      </w:r>
      <w:r>
        <w:rPr/>
        <w:t xml:space="preserve"> o </w:t>
      </w:r>
      <w:r>
        <w:rPr>
          <w:i/>
        </w:rPr>
        <w:t>come</w:t>
      </w:r>
      <w:r>
        <w:rPr/>
        <w:t xml:space="preserve"> formulare un piano a lungo termine. Questo crea un "debito pedagogico" per i giocatori che cercano di migliorare.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La Soluzione:</w:t>
      </w:r>
      <w:r>
        <w:rPr/>
        <w:t xml:space="preserve"> Un "coach digitale" che non fornisce un numero, ma identifica lo "stato termodinamico" della posizione (Tal, Capablanca, Petrosian).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Target Audience:</w:t>
      </w:r>
      <w:r>
        <w:rPr/>
        <w:t xml:space="preserve"> Giocatori da torneo (Elo 1500-2400), istruttori di scacchi, creatori di contenuti e piattaforme scacchistiche.</w:t>
      </w:r>
    </w:p>
    <w:p>
      <w:pPr>
        <w:pStyle w:val="Heading2"/>
        <w:bidi w:val="0"/>
        <w:jc w:val="start"/>
        <w:rPr/>
      </w:pPr>
      <w:r>
        <w:rPr/>
        <w:t>3. Il Prodotto (Value Proposition)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L'ecosistema si divide in due componenti per massimizzare l'acquisizione e proteggere la Proprietà Intellettuale:</w:t>
      </w:r>
    </w:p>
    <w:p>
      <w:pPr>
        <w:pStyle w:val="Heading3"/>
        <w:bidi w:val="0"/>
        <w:jc w:val="start"/>
        <w:rPr/>
      </w:pPr>
      <w:r>
        <w:rPr/>
        <w:t>3.1 Il "Cavallo di Troia" (App Mobile B2C - Gratuita)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Un'app Flutter con motori integrati localmente (Alexander e ShashChess).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Termometro Shashin:</w:t>
      </w:r>
      <w:r>
        <w:rPr/>
        <w:t xml:space="preserve"> Mappatura in tempo reale del modello WDL (Win/Draw/Loss) nelle zone strategiche.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Analisi a Due Fasi e Incrociata:</w:t>
      </w:r>
      <w:r>
        <w:rPr/>
        <w:t xml:space="preserve"> Calcolo locale su singola posizione per confrontare l'intuizione dell'allievo con il maestro.</w:t>
      </w:r>
    </w:p>
    <w:p>
      <w:pPr>
        <w:pStyle w:val="Heading3"/>
        <w:bidi w:val="0"/>
        <w:jc w:val="start"/>
        <w:rPr/>
      </w:pPr>
      <w:r>
        <w:rPr/>
        <w:t>3.2 Il "Cervello Analitico" (SaaS Cloud - Premium)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Un backend proprietario che esegue algoritmi intensivi di Data Science sui file PGN: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ChessBeauty:</w:t>
      </w:r>
      <w:r>
        <w:rPr/>
        <w:t xml:space="preserve"> Qualimetria che valuta l'audacia e la profondità dei sacrifici, assegnando un Indice di Bellezza.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Estrazione Nuggets:</w:t>
      </w:r>
      <w:r>
        <w:rPr/>
        <w:t xml:space="preserve"> Data-mining per trovare "pepite d'oro" tattiche (posizioni con una sola mossa vincente).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Explainable AI (Dossier Divergenze):</w:t>
      </w:r>
      <w:r>
        <w:rPr/>
        <w:t xml:space="preserve"> Identificazione delle strutture dove l'intuito umano e la rete neurale sono in totale disaccordo.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Generazione Avatar:</w:t>
      </w:r>
      <w:r>
        <w:rPr/>
        <w:t xml:space="preserve"> Creazione di profili digitali (punti di forza e debolezze) basati sullo storico delle partite dell'utente.</w:t>
      </w:r>
    </w:p>
    <w:p>
      <w:pPr>
        <w:pStyle w:val="Heading2"/>
        <w:bidi w:val="0"/>
        <w:jc w:val="start"/>
        <w:rPr/>
      </w:pPr>
      <w:r>
        <w:rPr/>
        <w:t>4. Modello di Business (Monetizzazione)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L'azienda adotterà un modello di ricavi diversificato: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Freemium B2C (Abbonamento/Crediti):</w:t>
      </w:r>
      <w:r>
        <w:rPr/>
        <w:t xml:space="preserve"> * </w:t>
      </w:r>
      <w:r>
        <w:rPr>
          <w:i/>
        </w:rPr>
        <w:t>Free Tier:</w:t>
      </w:r>
      <w:r>
        <w:rPr/>
        <w:t xml:space="preserve"> Uso illimitato della scacchiera e del termometro Shashin in locale (Costo server: zero).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i/>
        </w:rPr>
        <w:t>Premium Tier:</w:t>
      </w:r>
      <w:r>
        <w:rPr/>
        <w:t xml:space="preserve"> Abbonamento mensile (es. 6,99€) per l'analisi cloud di intere partite, generazione di Avatar e Report Semantici.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B2B (Licensing API):</w:t>
      </w:r>
      <w:r>
        <w:rPr/>
        <w:t xml:space="preserve"> * Vendita di endpoint API a piattaforme come Chess.com, Lichess o Chessable per l'integrazione della "ChessBeauty" o per la generazione automatizzata di Puzzle (Nuggets).</w:t>
      </w:r>
    </w:p>
    <w:p>
      <w:pPr>
        <w:pStyle w:val="Heading2"/>
        <w:bidi w:val="0"/>
        <w:jc w:val="start"/>
        <w:rPr/>
      </w:pPr>
      <w:r>
        <w:rPr/>
        <w:t>5. Protezione della Proprietà Intellettuale (IP)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Essendo i motori Alexander e ShashChess derivati da Stockfish (licenza GPLv3), il codice dell'app mobile sarà distribuito in modo trasparente. Tuttavia, il vero vantaggio competitivo (l'orchestrazione semantica, i database dei Tratti Posizionali </w:t>
      </w:r>
      <w:r>
        <w:rPr>
          <w:rStyle w:val="SourceText"/>
        </w:rPr>
        <w:t>.ptr</w:t>
      </w:r>
      <w:r>
        <w:rPr/>
        <w:t xml:space="preserve"> e gli algoritmi di qualimetria) risiederà </w:t>
      </w:r>
      <w:r>
        <w:rPr>
          <w:b/>
        </w:rPr>
        <w:t>esclusivamente su server Cloud privati</w:t>
      </w:r>
      <w:r>
        <w:rPr/>
        <w:t>. Questo annulla il rischio di pirateria e reverse-engineering.</w:t>
      </w:r>
    </w:p>
    <w:p>
      <w:pPr>
        <w:pStyle w:val="Heading2"/>
        <w:bidi w:val="0"/>
        <w:jc w:val="start"/>
        <w:rPr/>
      </w:pPr>
      <w:r>
        <w:rPr/>
        <w:t>6. Go-to-Market Strategy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Lancio MVP Mobile:</w:t>
      </w:r>
      <w:r>
        <w:rPr/>
        <w:t xml:space="preserve"> Pubblicazione sugli store per creare </w:t>
      </w:r>
      <w:r>
        <w:rPr>
          <w:i/>
        </w:rPr>
        <w:t>awareness</w:t>
      </w:r>
      <w:r>
        <w:rPr/>
        <w:t xml:space="preserve"> e acquisire utenti tramite la novità del "Termometro Shashin" locale.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Inbound Marketing:</w:t>
      </w:r>
      <w:r>
        <w:rPr/>
        <w:t xml:space="preserve"> Offrire "Dossier Divergenze" gratuiti su partite famose (es. Campionato del Mondo) per attirare traffico organico.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Partnership con Creators:</w:t>
      </w:r>
      <w:r>
        <w:rPr/>
        <w:t xml:space="preserve"> Fornire a Youtuber e Streamer l'accesso Premium per analizzare le loro partite in diretta utilizzando metriche accattivanti come la "ChessBeauty".</w:t>
      </w:r>
    </w:p>
    <w:p>
      <w:pPr>
        <w:pStyle w:val="Heading2"/>
        <w:bidi w:val="0"/>
        <w:jc w:val="start"/>
        <w:rPr/>
      </w:pPr>
      <w:r>
        <w:rPr/>
        <w:t>7. Roadmap Operativa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Fase 1 (Mesi 1-3):</w:t>
      </w:r>
      <w:r>
        <w:rPr/>
        <w:t xml:space="preserve"> Sviluppo App Flutter MVP con integrazione motori via Dart FFI e mock-up statici delle funzionalità Premium.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Fase 2 (Mesi 4-6):</w:t>
      </w:r>
      <w:r>
        <w:rPr/>
        <w:t xml:space="preserve"> Sviluppo Backend Cloud (Python) per le analisi batch e lancio del sistema di abbonamento In-App.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Fase 3 (Mesi 7-9):</w:t>
      </w:r>
      <w:r>
        <w:rPr/>
        <w:t xml:space="preserve"> Rilascio della Desktop App "Light" collegata al Cloud e Web App (SaaS puro).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Fase 4 (Mese 10+):</w:t>
      </w:r>
      <w:r>
        <w:rPr/>
        <w:t xml:space="preserve"> Esposizione delle API B2B per partner commerciali.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601</Words>
  <Characters>3605</Characters>
  <CharactersWithSpaces>4152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2026-04-29T23:15:38Z</dcterms:created>
  <dc:creator/>
  <dc:description/>
  <dc:language>en-US</dc:language>
  <cp:lastModifiedBy/>
  <dcterms:modified xsi:type="dcterms:W3CDTF">2026-04-29T23:15:42Z</dcterms:modified>
  <cp:revision>1</cp:revision>
  <dc:subject/>
  <dc:title/>
</cp:coreProperties>
</file>