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220" w:before="220" w:line="360" w:lineRule="auto"/>
        <w:contextualSpacing w:val="0"/>
      </w:pPr>
      <w:bookmarkStart w:colFirst="0" w:colLast="0" w:name="_dwzotbambqpi" w:id="0"/>
      <w:bookmarkEnd w:id="0"/>
      <w:r w:rsidDel="00000000" w:rsidR="00000000" w:rsidRPr="00000000">
        <w:rPr>
          <w:b w:val="1"/>
          <w:color w:val="666666"/>
          <w:sz w:val="36"/>
          <w:szCs w:val="36"/>
          <w:highlight w:val="white"/>
          <w:rtl w:val="0"/>
        </w:rPr>
        <w:t xml:space="preserve">Security Related Sites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News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Twitter is actually a great source if you follow the right organizations and industry leaders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reddit.com/r/netsec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5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news.ycombinator.com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magazine.hitb.org/hitb-magazine.html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6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www.securityweek.com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7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www.paloaltonetworks.com/documentation.html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8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www.cisco.com/web/offers/lp/2015-annual-security-report/index.html?KeyCode=000657658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www.fireeye.com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Training(ish)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http://blog.cobaltstrike.com/2015/06/04/cobalt-strike-penetration-testing-labs-download/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9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www.securitytube.net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opensecuritytraining.info/Training.html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10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www.youtube.com/user/DEFCONConference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11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recon.cx/2014/archive.html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12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www.alchemistowl.org/pocorgtfo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Practice Sites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overthewire.org/wargames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picoctf.com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smashthestack.org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13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www.bright-shadows.net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exploit-exercises.com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14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www.hackthissite.org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real-forensic.com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15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www.mysterytwisterc3.org/en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simonsingh.net/cryptography/cipher-challenge/the-ciphertexts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regexcrossword.com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pwnable.kr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microcorruption.com/login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cryptopals.com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UW Cybersecurity Organizations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secdef.cs.washington.edu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uwctf.cs.washington.edu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Books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For those interested in application security or reverse engineering, this is a good place to start [The Art of Exploitation]: </w:t>
      </w:r>
      <w:hyperlink r:id="rId16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https://leaksource.files.wordpress.com/2014/08/hacking-the-art-of-exploitation.pdf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For those interested in web application security (SQLi, XSS, CSRF, etc) this is a great resource [Web Application Hacker's Handbook]: </w:t>
      </w:r>
      <w:hyperlink r:id="rId17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https://leaksource.files.wordpress.com/2014/08/the-web-application-hackers-handbook.pdf</w:t>
        </w:r>
      </w:hyperlink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Or this [Tangled Web]: </w:t>
      </w:r>
      <w:hyperlink r:id="rId18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http://venom630.free.fr/pdf/The%20Tagled%20Web%20A%20Guide%20to%20Securing%20Modern%20Web%20Applications.pdf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Build a VM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www.virtualbox.org/wiki/Downloads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19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www.kali.org/downloads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SQLi Sites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The Open Web Application Security Project Top 10 : </w:t>
      </w:r>
      <w:hyperlink r:id="rId20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https://www.owasp.org/index.php/Category:OWASP_Top_Ten_Project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Guide to Preventing SQLi: </w:t>
      </w:r>
      <w:hyperlink r:id="rId21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http://bobby-tables.com/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22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https://www.owasp.org/index.php/Query_Parameterization_Cheat_Sheet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23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http://blog.codinghorror.com/give-me-parameterized-sql-or-give-me-death/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24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http://pentestmonkey.net/category/cheat-sheet/sql-injection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25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http://www.unixwiz.net/techtips/sql-injection.html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0"/>
          <w:szCs w:val="20"/>
          <w:highlight w:val="white"/>
          <w:rtl w:val="0"/>
        </w:rPr>
        <w:t xml:space="preserve">Malware Analysis Sites and Tools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malware-traffic-analysis.net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26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https://www.threatcrowd.org/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27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https://www.virustotal.com/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28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https://malwr.com/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29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http://whois.domaintools.com/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30">
        <w:r w:rsidDel="00000000" w:rsidR="00000000" w:rsidRPr="00000000">
          <w:rPr>
            <w:color w:val="1f76b1"/>
            <w:sz w:val="20"/>
            <w:szCs w:val="20"/>
            <w:highlight w:val="white"/>
            <w:rtl w:val="0"/>
          </w:rPr>
          <w:t xml:space="preserve">https://www.google.com/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31">
        <w:r w:rsidDel="00000000" w:rsidR="00000000" w:rsidRPr="00000000">
          <w:rPr>
            <w:color w:val="1f76b1"/>
            <w:sz w:val="21"/>
            <w:szCs w:val="21"/>
            <w:highlight w:val="white"/>
            <w:rtl w:val="0"/>
          </w:rPr>
          <w:t xml:space="preserve">https://www.wireshark.org/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32">
        <w:r w:rsidDel="00000000" w:rsidR="00000000" w:rsidRPr="00000000">
          <w:rPr>
            <w:color w:val="1f76b1"/>
            <w:sz w:val="21"/>
            <w:szCs w:val="21"/>
            <w:highlight w:val="white"/>
            <w:rtl w:val="0"/>
          </w:rPr>
          <w:t xml:space="preserve">https://www.hybrid-analysis.com/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Malware Readings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Stuxnet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33">
        <w:r w:rsidDel="00000000" w:rsidR="00000000" w:rsidRPr="00000000">
          <w:rPr>
            <w:color w:val="1f76b1"/>
            <w:sz w:val="21"/>
            <w:szCs w:val="21"/>
            <w:highlight w:val="white"/>
            <w:rtl w:val="0"/>
          </w:rPr>
          <w:t xml:space="preserve">http://www.wired.com/threatlevel/2011/07/how-digital-detectives-deciphered-stuxnet/all/1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Mitnick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34">
        <w:r w:rsidDel="00000000" w:rsidR="00000000" w:rsidRPr="00000000">
          <w:rPr>
            <w:color w:val="1f76b1"/>
            <w:sz w:val="21"/>
            <w:szCs w:val="21"/>
            <w:highlight w:val="white"/>
            <w:rtl w:val="0"/>
          </w:rPr>
          <w:t xml:space="preserve">http://www.theregister.co.uk/2003/01/13/chapter_one_kevin_mitnicks_story/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MyDoom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35">
        <w:r w:rsidDel="00000000" w:rsidR="00000000" w:rsidRPr="00000000">
          <w:rPr>
            <w:color w:val="1f76b1"/>
            <w:sz w:val="21"/>
            <w:szCs w:val="21"/>
            <w:highlight w:val="white"/>
            <w:rtl w:val="0"/>
          </w:rPr>
          <w:t xml:space="preserve">http://edition.cnn.com/2004/TECH/internet/01/28/mydoom.spreadwed/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36">
        <w:r w:rsidDel="00000000" w:rsidR="00000000" w:rsidRPr="00000000">
          <w:rPr>
            <w:color w:val="1f76b1"/>
            <w:sz w:val="21"/>
            <w:szCs w:val="21"/>
            <w:highlight w:val="white"/>
            <w:rtl w:val="0"/>
          </w:rPr>
          <w:t xml:space="preserve">http://www.wired.com/threatlevel/2009/07/mydoom/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Conficker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37">
        <w:r w:rsidDel="00000000" w:rsidR="00000000" w:rsidRPr="00000000">
          <w:rPr>
            <w:color w:val="1f76b1"/>
            <w:sz w:val="21"/>
            <w:szCs w:val="21"/>
            <w:highlight w:val="white"/>
            <w:rtl w:val="0"/>
          </w:rPr>
          <w:t xml:space="preserve">http://www.theatlantic.com/magazine/archive/2010/06/the-enemy-within/8098/?single_page=true</w:t>
        </w:r>
      </w:hyperlink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Data Exfiltration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http://about-threats.trendmicro.com/cloud-content/us/ent-primers/pdf/how_do_threat_actors_steal_your_data.pdf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Social Engineering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hyperlink r:id="rId38">
        <w:r w:rsidDel="00000000" w:rsidR="00000000" w:rsidRPr="00000000">
          <w:rPr>
            <w:color w:val="1f76b1"/>
            <w:sz w:val="21"/>
            <w:szCs w:val="21"/>
            <w:highlight w:val="white"/>
            <w:rtl w:val="0"/>
          </w:rPr>
          <w:t xml:space="preserve">https://sin.thecthulhu.com/library/security/social_engineering/The_Art_of_Human_Hacking.pdf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owasp.org/index.php/Category:OWASP_Top_Ten_Project" TargetMode="External"/><Relationship Id="rId22" Type="http://schemas.openxmlformats.org/officeDocument/2006/relationships/hyperlink" Target="https://www.owasp.org/index.php/Query_Parameterization_Cheat_Sheet" TargetMode="External"/><Relationship Id="rId21" Type="http://schemas.openxmlformats.org/officeDocument/2006/relationships/hyperlink" Target="http://bobby-tables.com/" TargetMode="External"/><Relationship Id="rId24" Type="http://schemas.openxmlformats.org/officeDocument/2006/relationships/hyperlink" Target="http://pentestmonkey.net/category/cheat-sheet/sql-injection" TargetMode="External"/><Relationship Id="rId23" Type="http://schemas.openxmlformats.org/officeDocument/2006/relationships/hyperlink" Target="http://blog.codinghorror.com/give-me-parameterized-sql-or-give-me-death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ecuritytube.net/" TargetMode="External"/><Relationship Id="rId26" Type="http://schemas.openxmlformats.org/officeDocument/2006/relationships/hyperlink" Target="https://www.threatcrowd.org/" TargetMode="External"/><Relationship Id="rId25" Type="http://schemas.openxmlformats.org/officeDocument/2006/relationships/hyperlink" Target="http://www.unixwiz.net/techtips/sql-injection.html" TargetMode="External"/><Relationship Id="rId28" Type="http://schemas.openxmlformats.org/officeDocument/2006/relationships/hyperlink" Target="https://malwr.com/" TargetMode="External"/><Relationship Id="rId27" Type="http://schemas.openxmlformats.org/officeDocument/2006/relationships/hyperlink" Target="https://www.virustotal.com/" TargetMode="External"/><Relationship Id="rId5" Type="http://schemas.openxmlformats.org/officeDocument/2006/relationships/hyperlink" Target="https://news.ycombinator.com/" TargetMode="External"/><Relationship Id="rId6" Type="http://schemas.openxmlformats.org/officeDocument/2006/relationships/hyperlink" Target="http://www.securityweek.com/" TargetMode="External"/><Relationship Id="rId29" Type="http://schemas.openxmlformats.org/officeDocument/2006/relationships/hyperlink" Target="http://whois.domaintools.com/" TargetMode="External"/><Relationship Id="rId7" Type="http://schemas.openxmlformats.org/officeDocument/2006/relationships/hyperlink" Target="http://www.paloaltonetworks.com/documentation.html" TargetMode="External"/><Relationship Id="rId8" Type="http://schemas.openxmlformats.org/officeDocument/2006/relationships/hyperlink" Target="http://www.cisco.com/web/offers/lp/2015-annual-security-report/index.html?KeyCode=000657658" TargetMode="External"/><Relationship Id="rId31" Type="http://schemas.openxmlformats.org/officeDocument/2006/relationships/hyperlink" Target="https://www.wireshark.org/" TargetMode="External"/><Relationship Id="rId30" Type="http://schemas.openxmlformats.org/officeDocument/2006/relationships/hyperlink" Target="https://www.google.com/" TargetMode="External"/><Relationship Id="rId11" Type="http://schemas.openxmlformats.org/officeDocument/2006/relationships/hyperlink" Target="https://recon.cx/2014/archive.html" TargetMode="External"/><Relationship Id="rId33" Type="http://schemas.openxmlformats.org/officeDocument/2006/relationships/hyperlink" Target="http://www.wired.com/threatlevel/2011/07/how-digital-detectives-deciphered-stuxnet/all/1" TargetMode="External"/><Relationship Id="rId10" Type="http://schemas.openxmlformats.org/officeDocument/2006/relationships/hyperlink" Target="http://www.youtube.com/user/DEFCONConference" TargetMode="External"/><Relationship Id="rId32" Type="http://schemas.openxmlformats.org/officeDocument/2006/relationships/hyperlink" Target="https://www.hybrid-analysis.com/" TargetMode="External"/><Relationship Id="rId13" Type="http://schemas.openxmlformats.org/officeDocument/2006/relationships/hyperlink" Target="http://www.bright-shadows.net/" TargetMode="External"/><Relationship Id="rId35" Type="http://schemas.openxmlformats.org/officeDocument/2006/relationships/hyperlink" Target="http://edition.cnn.com/2004/TECH/internet/01/28/mydoom.spreadwed/" TargetMode="External"/><Relationship Id="rId12" Type="http://schemas.openxmlformats.org/officeDocument/2006/relationships/hyperlink" Target="http://www.alchemistowl.org/pocorgtfo/" TargetMode="External"/><Relationship Id="rId34" Type="http://schemas.openxmlformats.org/officeDocument/2006/relationships/hyperlink" Target="http://www.theregister.co.uk/2003/01/13/chapter_one_kevin_mitnicks_story/" TargetMode="External"/><Relationship Id="rId15" Type="http://schemas.openxmlformats.org/officeDocument/2006/relationships/hyperlink" Target="http://www.mysterytwisterc3.org/en" TargetMode="External"/><Relationship Id="rId37" Type="http://schemas.openxmlformats.org/officeDocument/2006/relationships/hyperlink" Target="http://www.theatlantic.com/magazine/archive/2010/06/the-enemy-within/8098/?single_page=true" TargetMode="External"/><Relationship Id="rId14" Type="http://schemas.openxmlformats.org/officeDocument/2006/relationships/hyperlink" Target="http://www.hackthissite.org/" TargetMode="External"/><Relationship Id="rId36" Type="http://schemas.openxmlformats.org/officeDocument/2006/relationships/hyperlink" Target="http://www.wired.com/threatlevel/2009/07/mydoom/" TargetMode="External"/><Relationship Id="rId17" Type="http://schemas.openxmlformats.org/officeDocument/2006/relationships/hyperlink" Target="https://leaksource.files.wordpress.com/2014/08/the-web-application-hackers-handbook.pdf" TargetMode="External"/><Relationship Id="rId16" Type="http://schemas.openxmlformats.org/officeDocument/2006/relationships/hyperlink" Target="https://leaksource.files.wordpress.com/2014/08/hacking-the-art-of-exploitation.pdf" TargetMode="External"/><Relationship Id="rId38" Type="http://schemas.openxmlformats.org/officeDocument/2006/relationships/hyperlink" Target="https://sin.thecthulhu.com/library/security/social_engineering/The_Art_of_Human_Hacking.pdf" TargetMode="External"/><Relationship Id="rId19" Type="http://schemas.openxmlformats.org/officeDocument/2006/relationships/hyperlink" Target="http://www.kali.org/downloads" TargetMode="External"/><Relationship Id="rId18" Type="http://schemas.openxmlformats.org/officeDocument/2006/relationships/hyperlink" Target="http://venom630.free.fr/pdf/The%20Tagled%20Web%20A%20Guide%20to%20Securing%20Modern%20Web%20Applications.pdf" TargetMode="External"/></Relationships>
</file>